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984A6" w14:textId="77777777" w:rsidR="00DF19C7" w:rsidRDefault="007E045F">
      <w:pPr>
        <w:rPr>
          <w:lang w:val="en-AU"/>
        </w:rPr>
      </w:pPr>
      <w:r>
        <w:rPr>
          <w:lang w:val="en-AU"/>
        </w:rPr>
        <w:t>ARM</w:t>
      </w:r>
    </w:p>
    <w:p w14:paraId="5B228DC6" w14:textId="77777777" w:rsidR="007E045F" w:rsidRDefault="007E045F">
      <w:pPr>
        <w:rPr>
          <w:lang w:val="en-AU"/>
        </w:rPr>
      </w:pPr>
    </w:p>
    <w:p w14:paraId="57A5CAFB" w14:textId="77777777" w:rsidR="007E045F" w:rsidRDefault="007E045F" w:rsidP="007E045F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Open “BookClub.xls” to see how the data looks like. It has 11 attributes (all numeric) and 2000 records. </w:t>
      </w:r>
    </w:p>
    <w:p w14:paraId="0E68E829" w14:textId="18DF2023" w:rsidR="007E045F" w:rsidRDefault="007E045F" w:rsidP="007E045F">
      <w:pPr>
        <w:pStyle w:val="ListParagrap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B14D055" wp14:editId="488941D7">
            <wp:extent cx="3637577" cy="2455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2 at 11.55.54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039" cy="247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AF1D" w14:textId="77777777" w:rsidR="00D507EF" w:rsidRDefault="00D507EF" w:rsidP="007E045F">
      <w:pPr>
        <w:pStyle w:val="ListParagraph"/>
        <w:rPr>
          <w:lang w:val="en-AU"/>
        </w:rPr>
      </w:pPr>
    </w:p>
    <w:p w14:paraId="699F32BA" w14:textId="40AAC18E" w:rsidR="007E045F" w:rsidRDefault="007E045F" w:rsidP="007E045F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BookClub.csv is a comma separated version of BookClub.xls that can be read into Weka.</w:t>
      </w:r>
    </w:p>
    <w:p w14:paraId="71D02C24" w14:textId="77777777" w:rsidR="00D507EF" w:rsidRDefault="00D507EF" w:rsidP="00D507EF">
      <w:pPr>
        <w:pStyle w:val="ListParagraph"/>
        <w:rPr>
          <w:lang w:val="en-AU"/>
        </w:rPr>
      </w:pPr>
    </w:p>
    <w:p w14:paraId="1B69EE80" w14:textId="77777777" w:rsidR="007E045F" w:rsidRDefault="007E045F" w:rsidP="007E045F">
      <w:pPr>
        <w:pStyle w:val="ListParagraph"/>
        <w:rPr>
          <w:lang w:val="en-AU"/>
        </w:rPr>
      </w:pPr>
      <w:r>
        <w:rPr>
          <w:lang w:val="en-AU"/>
        </w:rPr>
        <w:t>Since all attributes are numeric, ARM cannot be applied. So convert numeric attributes to binary using “</w:t>
      </w:r>
      <w:proofErr w:type="spellStart"/>
      <w:r>
        <w:rPr>
          <w:lang w:val="en-AU"/>
        </w:rPr>
        <w:t>NumericToBinary</w:t>
      </w:r>
      <w:proofErr w:type="spellEnd"/>
      <w:r>
        <w:rPr>
          <w:lang w:val="en-AU"/>
        </w:rPr>
        <w:t>” filter (</w:t>
      </w:r>
      <w:proofErr w:type="spellStart"/>
      <w:r>
        <w:rPr>
          <w:lang w:val="en-AU"/>
        </w:rPr>
        <w:t>Preprocess</w:t>
      </w:r>
      <w:proofErr w:type="spellEnd"/>
      <w:r>
        <w:rPr>
          <w:lang w:val="en-AU"/>
        </w:rPr>
        <w:t>-&gt;Filters-&gt;Unsupervised-&gt;Attribute-&gt;</w:t>
      </w:r>
      <w:proofErr w:type="spellStart"/>
      <w:r>
        <w:rPr>
          <w:lang w:val="en-AU"/>
        </w:rPr>
        <w:t>NumericToBinary</w:t>
      </w:r>
      <w:proofErr w:type="spellEnd"/>
      <w:r>
        <w:rPr>
          <w:lang w:val="en-AU"/>
        </w:rPr>
        <w:t>)</w:t>
      </w:r>
    </w:p>
    <w:p w14:paraId="49EF71AD" w14:textId="77777777" w:rsidR="007E045F" w:rsidRDefault="007E045F" w:rsidP="007E045F">
      <w:pPr>
        <w:pStyle w:val="ListParagraph"/>
        <w:rPr>
          <w:lang w:val="en-AU"/>
        </w:rPr>
      </w:pPr>
    </w:p>
    <w:p w14:paraId="01E8D723" w14:textId="77777777" w:rsidR="007E045F" w:rsidRDefault="007E045F" w:rsidP="007E045F">
      <w:pPr>
        <w:pStyle w:val="ListParagrap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4AFC3B3" wp14:editId="75F387C2">
            <wp:extent cx="3917904" cy="29345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2 at 11.59.4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738" cy="29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2A9" w14:textId="77777777" w:rsidR="007E045F" w:rsidRDefault="007E045F" w:rsidP="007E045F">
      <w:pPr>
        <w:pStyle w:val="ListParagraph"/>
        <w:rPr>
          <w:lang w:val="en-AU"/>
        </w:rPr>
      </w:pPr>
      <w:r>
        <w:rPr>
          <w:lang w:val="en-AU"/>
        </w:rPr>
        <w:t>Before you click “Apply” to apply “</w:t>
      </w:r>
      <w:proofErr w:type="spellStart"/>
      <w:r>
        <w:rPr>
          <w:lang w:val="en-AU"/>
        </w:rPr>
        <w:t>NumericToBinary</w:t>
      </w:r>
      <w:proofErr w:type="spellEnd"/>
      <w:r>
        <w:rPr>
          <w:lang w:val="en-AU"/>
        </w:rPr>
        <w:t xml:space="preserve">” filter, ensure that you want to convert from first attribute to last, and click “no class” in order to convert all attributes to binary. </w:t>
      </w:r>
    </w:p>
    <w:p w14:paraId="6AE2B908" w14:textId="5A3A4CD3" w:rsidR="009F40E0" w:rsidRDefault="009F40E0" w:rsidP="007E045F">
      <w:pPr>
        <w:pStyle w:val="ListParagraph"/>
        <w:rPr>
          <w:lang w:val="en-AU"/>
        </w:rPr>
      </w:pPr>
    </w:p>
    <w:p w14:paraId="09A21C4A" w14:textId="2B23E9FF" w:rsidR="00D507EF" w:rsidRDefault="00D507EF" w:rsidP="007E045F">
      <w:pPr>
        <w:pStyle w:val="ListParagraph"/>
        <w:rPr>
          <w:lang w:val="en-AU"/>
        </w:rPr>
      </w:pPr>
    </w:p>
    <w:p w14:paraId="1BD4AE6F" w14:textId="77777777" w:rsidR="00D507EF" w:rsidRDefault="00D507EF" w:rsidP="007E045F">
      <w:pPr>
        <w:pStyle w:val="ListParagraph"/>
        <w:rPr>
          <w:lang w:val="en-AU"/>
        </w:rPr>
      </w:pPr>
    </w:p>
    <w:p w14:paraId="16E15E5F" w14:textId="77777777" w:rsidR="007E045F" w:rsidRDefault="009F40E0" w:rsidP="007E045F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lastRenderedPageBreak/>
        <w:t>Now all attributes are converted to binary.</w:t>
      </w:r>
    </w:p>
    <w:p w14:paraId="5EEE1CBB" w14:textId="77777777" w:rsidR="009F40E0" w:rsidRDefault="009F40E0" w:rsidP="009F40E0">
      <w:pPr>
        <w:pStyle w:val="ListParagrap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AC2699" wp14:editId="59517EA4">
            <wp:extent cx="3721623" cy="27866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12 at 12.02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388" cy="28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0F1" w14:textId="77777777" w:rsidR="009F40E0" w:rsidRDefault="009F40E0" w:rsidP="009F40E0">
      <w:pPr>
        <w:pStyle w:val="ListParagraph"/>
        <w:rPr>
          <w:lang w:val="en-AU"/>
        </w:rPr>
      </w:pPr>
    </w:p>
    <w:p w14:paraId="4283D3AE" w14:textId="77777777" w:rsidR="009F40E0" w:rsidRDefault="009F40E0" w:rsidP="009F40E0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Now move to “Associate” tab, then “</w:t>
      </w:r>
      <w:proofErr w:type="spellStart"/>
      <w:r>
        <w:rPr>
          <w:lang w:val="en-AU"/>
        </w:rPr>
        <w:t>Apriori</w:t>
      </w:r>
      <w:proofErr w:type="spellEnd"/>
      <w:r>
        <w:rPr>
          <w:lang w:val="en-AU"/>
        </w:rPr>
        <w:t>” and “</w:t>
      </w:r>
      <w:proofErr w:type="spellStart"/>
      <w:r>
        <w:rPr>
          <w:lang w:val="en-AU"/>
        </w:rPr>
        <w:t>FPGrowth</w:t>
      </w:r>
      <w:proofErr w:type="spellEnd"/>
      <w:r>
        <w:rPr>
          <w:lang w:val="en-AU"/>
        </w:rPr>
        <w:t xml:space="preserve">” are active to choose. Click </w:t>
      </w:r>
      <w:proofErr w:type="spellStart"/>
      <w:r>
        <w:rPr>
          <w:lang w:val="en-AU"/>
        </w:rPr>
        <w:t>Apriori</w:t>
      </w:r>
      <w:proofErr w:type="spellEnd"/>
      <w:r>
        <w:rPr>
          <w:lang w:val="en-AU"/>
        </w:rPr>
        <w:t>, use default parameter values and click Start.</w:t>
      </w:r>
    </w:p>
    <w:p w14:paraId="565C83DD" w14:textId="77777777" w:rsidR="009F40E0" w:rsidRDefault="009F40E0" w:rsidP="009F40E0">
      <w:pPr>
        <w:pStyle w:val="ListParagrap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6744939" wp14:editId="5629DBE8">
            <wp:extent cx="3751418" cy="282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2 at 12.05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505" cy="28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0BB3" w14:textId="5DA59E29" w:rsidR="009F40E0" w:rsidRDefault="009F40E0" w:rsidP="000717B7">
      <w:pPr>
        <w:pStyle w:val="ListParagraph"/>
        <w:rPr>
          <w:lang w:val="en-AU"/>
        </w:rPr>
      </w:pPr>
      <w:r>
        <w:rPr>
          <w:lang w:val="en-AU"/>
        </w:rPr>
        <w:t xml:space="preserve">Try to understand the rules. These rules are based on 1 (purchased) and 0 (non-purchased) together. Since the value of 0 dominates the data with more occurrences, most strong rules found are with 0. That is, 100% of customers who did NOT purchase book A also NOT purchase book B. We are more interested in a pattern states customers who purchase A also purchase B, so we need to further </w:t>
      </w:r>
      <w:proofErr w:type="spellStart"/>
      <w:r>
        <w:rPr>
          <w:lang w:val="en-AU"/>
        </w:rPr>
        <w:t>preprocess</w:t>
      </w:r>
      <w:proofErr w:type="spellEnd"/>
      <w:r>
        <w:rPr>
          <w:lang w:val="en-AU"/>
        </w:rPr>
        <w:t xml:space="preserve"> to find these purchase rules (not non-purchasing rules). </w:t>
      </w:r>
    </w:p>
    <w:p w14:paraId="35B16B8E" w14:textId="7277E633" w:rsidR="009067EB" w:rsidRDefault="009067EB" w:rsidP="000717B7">
      <w:pPr>
        <w:pStyle w:val="ListParagraph"/>
        <w:rPr>
          <w:lang w:val="en-AU"/>
        </w:rPr>
      </w:pPr>
    </w:p>
    <w:p w14:paraId="7CC71488" w14:textId="085AFED4" w:rsidR="009067EB" w:rsidRDefault="009067EB" w:rsidP="000717B7">
      <w:pPr>
        <w:pStyle w:val="ListParagraph"/>
        <w:rPr>
          <w:lang w:val="en-AU"/>
        </w:rPr>
      </w:pPr>
      <w:r>
        <w:rPr>
          <w:lang w:val="en-AU"/>
        </w:rPr>
        <w:t xml:space="preserve">Or you can set </w:t>
      </w:r>
      <w:proofErr w:type="spellStart"/>
      <w:r>
        <w:rPr>
          <w:lang w:val="en-AU"/>
        </w:rPr>
        <w:t>treatZeroAsMissing</w:t>
      </w:r>
      <w:proofErr w:type="spellEnd"/>
      <w:r>
        <w:rPr>
          <w:lang w:val="en-AU"/>
        </w:rPr>
        <w:t xml:space="preserve"> to true to ignore all these zeroes.</w:t>
      </w:r>
    </w:p>
    <w:p w14:paraId="42472FFC" w14:textId="02838501" w:rsidR="009067EB" w:rsidRPr="009067EB" w:rsidRDefault="009067EB" w:rsidP="009067EB">
      <w:pPr>
        <w:ind w:firstLine="720"/>
        <w:rPr>
          <w:rFonts w:ascii="Times New Roman" w:eastAsia="Times New Roman" w:hAnsi="Times New Roman" w:cs="Times New Roman"/>
          <w:lang w:val="en-AU"/>
        </w:rPr>
      </w:pPr>
      <w:r w:rsidRPr="009067EB">
        <w:rPr>
          <w:rFonts w:ascii="Times New Roman" w:eastAsia="Times New Roman" w:hAnsi="Times New Roman" w:cs="Times New Roman"/>
          <w:lang w:val="en-AU"/>
        </w:rPr>
        <w:lastRenderedPageBreak/>
        <w:fldChar w:fldCharType="begin"/>
      </w:r>
      <w:r w:rsidRPr="009067EB">
        <w:rPr>
          <w:rFonts w:ascii="Times New Roman" w:eastAsia="Times New Roman" w:hAnsi="Times New Roman" w:cs="Times New Roman"/>
          <w:lang w:val="en-AU"/>
        </w:rPr>
        <w:instrText xml:space="preserve"> INCLUDEPICTURE "/var/folders/d4/tv_86h417cg72sln9pb1gwk1mlbd90/T/com.microsoft.Word/WebArchiveCopyPasteTempFiles/cidimage001.png@01D4F37C.7359DB70" \* MERGEFORMATINET </w:instrText>
      </w:r>
      <w:r w:rsidRPr="009067EB">
        <w:rPr>
          <w:rFonts w:ascii="Times New Roman" w:eastAsia="Times New Roman" w:hAnsi="Times New Roman" w:cs="Times New Roman"/>
          <w:lang w:val="en-AU"/>
        </w:rPr>
        <w:fldChar w:fldCharType="separate"/>
      </w:r>
      <w:r w:rsidRPr="009067EB">
        <w:rPr>
          <w:rFonts w:ascii="Times New Roman" w:eastAsia="Times New Roman" w:hAnsi="Times New Roman" w:cs="Times New Roman"/>
          <w:noProof/>
          <w:lang w:val="en-AU"/>
        </w:rPr>
        <w:drawing>
          <wp:inline distT="0" distB="0" distL="0" distR="0" wp14:anchorId="68D4AEEA" wp14:editId="23F5DA02">
            <wp:extent cx="4332984" cy="2882251"/>
            <wp:effectExtent l="0" t="0" r="0" b="1270"/>
            <wp:docPr id="6" name="Picture 6" descr="/var/folders/d4/tv_86h417cg72sln9pb1gwk1mlbd90/T/com.microsoft.Word/WebArchiveCopyPasteTempFiles/cidimage001.png@01D4F37C.7359D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d4/tv_86h417cg72sln9pb1gwk1mlbd90/T/com.microsoft.Word/WebArchiveCopyPasteTempFiles/cidimage001.png@01D4F37C.7359DB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89" cy="288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67EB">
        <w:rPr>
          <w:rFonts w:ascii="Times New Roman" w:eastAsia="Times New Roman" w:hAnsi="Times New Roman" w:cs="Times New Roman"/>
          <w:lang w:val="en-AU"/>
        </w:rPr>
        <w:fldChar w:fldCharType="end"/>
      </w:r>
    </w:p>
    <w:p w14:paraId="52E1795A" w14:textId="77777777" w:rsidR="009067EB" w:rsidRPr="000717B7" w:rsidRDefault="009067EB" w:rsidP="000717B7">
      <w:pPr>
        <w:pStyle w:val="ListParagraph"/>
        <w:rPr>
          <w:lang w:val="en-AU"/>
        </w:rPr>
      </w:pPr>
    </w:p>
    <w:p w14:paraId="33F99C0F" w14:textId="77777777" w:rsidR="009F40E0" w:rsidRDefault="009F40E0" w:rsidP="009F40E0">
      <w:pPr>
        <w:pStyle w:val="ListParagraph"/>
        <w:rPr>
          <w:lang w:val="en-AU"/>
        </w:rPr>
      </w:pPr>
    </w:p>
    <w:p w14:paraId="09E4B09D" w14:textId="77777777" w:rsidR="009F40E0" w:rsidRDefault="009F40E0" w:rsidP="009F40E0">
      <w:pPr>
        <w:pStyle w:val="ListParagraph"/>
        <w:rPr>
          <w:lang w:val="en-AU"/>
        </w:rPr>
      </w:pPr>
    </w:p>
    <w:p w14:paraId="25581D40" w14:textId="77777777" w:rsidR="009F40E0" w:rsidRDefault="009F40E0" w:rsidP="009F40E0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 xml:space="preserve">Load “BookClubOne.csv” into Weka, follow the same </w:t>
      </w:r>
      <w:proofErr w:type="spellStart"/>
      <w:r>
        <w:rPr>
          <w:lang w:val="en-AU"/>
        </w:rPr>
        <w:t>preprocessing</w:t>
      </w:r>
      <w:proofErr w:type="spellEnd"/>
      <w:r>
        <w:rPr>
          <w:lang w:val="en-AU"/>
        </w:rPr>
        <w:t xml:space="preserve"> step (</w:t>
      </w:r>
      <w:proofErr w:type="spellStart"/>
      <w:r>
        <w:rPr>
          <w:lang w:val="en-AU"/>
        </w:rPr>
        <w:t>numericToBinary</w:t>
      </w:r>
      <w:proofErr w:type="spellEnd"/>
      <w:r>
        <w:rPr>
          <w:lang w:val="en-AU"/>
        </w:rPr>
        <w:t xml:space="preserve">) and association rules mining to find patterns. </w:t>
      </w:r>
    </w:p>
    <w:p w14:paraId="13ECFDBF" w14:textId="77777777" w:rsidR="00D507EF" w:rsidRPr="009067EB" w:rsidRDefault="00D507EF" w:rsidP="009067EB">
      <w:pPr>
        <w:ind w:left="360"/>
        <w:rPr>
          <w:lang w:val="en-AU"/>
        </w:rPr>
      </w:pPr>
      <w:bookmarkStart w:id="0" w:name="_GoBack"/>
      <w:bookmarkEnd w:id="0"/>
    </w:p>
    <w:p w14:paraId="7DA237A3" w14:textId="77777777" w:rsidR="00D507EF" w:rsidRDefault="00D507EF" w:rsidP="009F40E0">
      <w:pPr>
        <w:pStyle w:val="ListParagraph"/>
        <w:rPr>
          <w:lang w:val="en-AU"/>
        </w:rPr>
      </w:pPr>
    </w:p>
    <w:p w14:paraId="77C44CA1" w14:textId="77777777" w:rsidR="00D507EF" w:rsidRDefault="00D507EF" w:rsidP="009F40E0">
      <w:pPr>
        <w:pStyle w:val="ListParagraph"/>
        <w:rPr>
          <w:lang w:val="en-AU"/>
        </w:rPr>
      </w:pPr>
    </w:p>
    <w:p w14:paraId="4066EC27" w14:textId="533D7527" w:rsidR="009F40E0" w:rsidRDefault="009F40E0" w:rsidP="009F40E0">
      <w:pPr>
        <w:pStyle w:val="ListParagraph"/>
        <w:rPr>
          <w:lang w:val="en-AU"/>
        </w:rPr>
      </w:pPr>
      <w:r>
        <w:rPr>
          <w:lang w:val="en-AU"/>
        </w:rPr>
        <w:t xml:space="preserve">Now we have found a rule </w:t>
      </w:r>
    </w:p>
    <w:p w14:paraId="477E6E15" w14:textId="77777777" w:rsidR="009F40E0" w:rsidRDefault="009F40E0" w:rsidP="009F40E0">
      <w:pPr>
        <w:pStyle w:val="ListParagraph"/>
        <w:rPr>
          <w:lang w:val="en-AU"/>
        </w:rPr>
      </w:pPr>
      <w:r>
        <w:rPr>
          <w:lang w:val="en-AU"/>
        </w:rPr>
        <w:t>“</w:t>
      </w:r>
      <w:proofErr w:type="spellStart"/>
      <w:r w:rsidRPr="009F40E0">
        <w:rPr>
          <w:lang w:val="en-AU"/>
        </w:rPr>
        <w:t>ItalCook_binarized</w:t>
      </w:r>
      <w:proofErr w:type="spellEnd"/>
      <w:r w:rsidRPr="009F40E0">
        <w:rPr>
          <w:lang w:val="en-AU"/>
        </w:rPr>
        <w:t xml:space="preserve">=1 227 ==&gt; </w:t>
      </w:r>
      <w:proofErr w:type="spellStart"/>
      <w:r w:rsidRPr="009F40E0">
        <w:rPr>
          <w:lang w:val="en-AU"/>
        </w:rPr>
        <w:t>CookBks_binarized</w:t>
      </w:r>
      <w:proofErr w:type="spellEnd"/>
      <w:r w:rsidRPr="009F40E0">
        <w:rPr>
          <w:lang w:val="en-AU"/>
        </w:rPr>
        <w:t>=1 227    &lt;</w:t>
      </w:r>
      <w:proofErr w:type="spellStart"/>
      <w:r w:rsidRPr="009F40E0">
        <w:rPr>
          <w:lang w:val="en-AU"/>
        </w:rPr>
        <w:t>conf</w:t>
      </w:r>
      <w:proofErr w:type="spellEnd"/>
      <w:r w:rsidRPr="009F40E0">
        <w:rPr>
          <w:lang w:val="en-AU"/>
        </w:rPr>
        <w:t>:(1)&gt; lift:(2.32) lev:(0.06) [129] conv:(129.16)</w:t>
      </w:r>
    </w:p>
    <w:p w14:paraId="5851F445" w14:textId="77777777" w:rsidR="009F40E0" w:rsidRPr="009F40E0" w:rsidRDefault="009F40E0" w:rsidP="00D507EF">
      <w:pPr>
        <w:ind w:left="360" w:firstLine="360"/>
        <w:rPr>
          <w:lang w:val="en-AU"/>
        </w:rPr>
      </w:pPr>
      <w:r>
        <w:rPr>
          <w:lang w:val="en-AU"/>
        </w:rPr>
        <w:t xml:space="preserve"> </w:t>
      </w:r>
      <w:r>
        <w:rPr>
          <w:noProof/>
          <w:lang w:val="en-AU"/>
        </w:rPr>
        <w:drawing>
          <wp:inline distT="0" distB="0" distL="0" distR="0" wp14:anchorId="1EE64912" wp14:editId="038DFFB3">
            <wp:extent cx="4031701" cy="30304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2 at 12.09.5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497" cy="30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0E0" w:rsidRPr="009F40E0" w:rsidSect="00C1000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F9796B"/>
    <w:multiLevelType w:val="hybridMultilevel"/>
    <w:tmpl w:val="B5061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5B7"/>
    <w:rsid w:val="000717B7"/>
    <w:rsid w:val="00353D26"/>
    <w:rsid w:val="004B0E5F"/>
    <w:rsid w:val="005C25B7"/>
    <w:rsid w:val="007E045F"/>
    <w:rsid w:val="007E4876"/>
    <w:rsid w:val="009067EB"/>
    <w:rsid w:val="009F40E0"/>
    <w:rsid w:val="00A81412"/>
    <w:rsid w:val="00C1000E"/>
    <w:rsid w:val="00D507EF"/>
    <w:rsid w:val="00DE5F20"/>
    <w:rsid w:val="00EF579E"/>
    <w:rsid w:val="00F6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A30D7"/>
  <w14:defaultImageDpi w14:val="32767"/>
  <w15:chartTrackingRefBased/>
  <w15:docId w15:val="{F4A4B190-0444-1849-AF88-79D3CECBC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4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72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James Cook University</Company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Ickjai</dc:creator>
  <cp:keywords/>
  <dc:description/>
  <cp:lastModifiedBy>Lee, Ickjai</cp:lastModifiedBy>
  <cp:revision>4</cp:revision>
  <dcterms:created xsi:type="dcterms:W3CDTF">2019-04-12T01:47:00Z</dcterms:created>
  <dcterms:modified xsi:type="dcterms:W3CDTF">2019-04-15T01:19:00Z</dcterms:modified>
</cp:coreProperties>
</file>