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lang w:val="en-GB"/>
        </w:rPr>
      </w:pPr>
    </w:p>
    <w:p w14:paraId="6F864747" w14:textId="77777777" w:rsidR="001548C5" w:rsidRDefault="001548C5"/>
    <w:p w14:paraId="0D697092" w14:textId="77777777" w:rsidR="001548C5" w:rsidRDefault="001548C5"/>
    <w:p w14:paraId="21105B98" w14:textId="77777777" w:rsidR="001548C5" w:rsidRDefault="001548C5"/>
    <w:p w14:paraId="0B96A5CC" w14:textId="77777777" w:rsidR="001548C5" w:rsidRDefault="001548C5"/>
    <w:p w14:paraId="2D6332D7" w14:textId="77777777" w:rsidR="001548C5" w:rsidRDefault="001548C5"/>
    <w:p w14:paraId="51A230A1" w14:textId="77777777" w:rsidR="001548C5" w:rsidRDefault="001548C5"/>
    <w:p w14:paraId="5630781D" w14:textId="77777777" w:rsidR="001548C5" w:rsidRDefault="001548C5"/>
    <w:p w14:paraId="1C7CD265" w14:textId="77777777" w:rsidR="001548C5" w:rsidRDefault="001548C5"/>
    <w:p w14:paraId="7BA028B5" w14:textId="77777777" w:rsidR="001548C5" w:rsidRDefault="001548C5"/>
    <w:p w14:paraId="4A46948D" w14:textId="77777777" w:rsidR="001548C5" w:rsidRDefault="00174D69">
      <w:pPr>
        <w:pStyle w:val="Title"/>
      </w:pPr>
      <w:r>
        <w:t>Information for the CDS</w:t>
      </w:r>
    </w:p>
    <w:p w14:paraId="10BDB52D" w14:textId="48C6424C" w:rsidR="001548C5" w:rsidRDefault="00174D69">
      <w:pPr>
        <w:ind w:left="981" w:firstLine="720"/>
        <w:rPr>
          <w:color w:val="7A0B2A"/>
          <w:sz w:val="32"/>
          <w:szCs w:val="32"/>
        </w:rPr>
      </w:pPr>
      <w:r>
        <w:rPr>
          <w:color w:val="7A0B2A"/>
          <w:sz w:val="32"/>
          <w:szCs w:val="32"/>
        </w:rPr>
        <w:t>Temporary dataset title:</w:t>
      </w:r>
    </w:p>
    <w:p w14:paraId="2137F53E" w14:textId="77777777" w:rsidR="00B05897" w:rsidRPr="00B05897" w:rsidRDefault="00B05897" w:rsidP="00B05897">
      <w:pPr>
        <w:ind w:left="981" w:firstLine="720"/>
        <w:rPr>
          <w:b/>
          <w:color w:val="7A0B2A"/>
          <w:sz w:val="32"/>
          <w:szCs w:val="32"/>
          <w:lang w:val="en-GB"/>
        </w:rPr>
      </w:pPr>
      <w:r w:rsidRPr="00B05897">
        <w:rPr>
          <w:b/>
          <w:color w:val="7A0B2A"/>
          <w:sz w:val="32"/>
          <w:szCs w:val="32"/>
          <w:lang w:val="en-GB"/>
        </w:rPr>
        <w:t>CMIP5 monthly data on pressure levels</w:t>
      </w:r>
    </w:p>
    <w:p w14:paraId="7AC80C2F" w14:textId="77777777" w:rsidR="00B05897" w:rsidRPr="00B05897" w:rsidRDefault="00B05897" w:rsidP="00B05897">
      <w:pPr>
        <w:ind w:left="981" w:firstLine="720"/>
        <w:rPr>
          <w:b/>
          <w:color w:val="7A0B2A"/>
          <w:sz w:val="32"/>
          <w:szCs w:val="32"/>
          <w:lang w:val="en-GB"/>
        </w:rPr>
      </w:pPr>
    </w:p>
    <w:p w14:paraId="78EA3DBD" w14:textId="7BD0B242" w:rsidR="00E3350C" w:rsidRDefault="00E3350C">
      <w:pPr>
        <w:ind w:left="981" w:firstLine="720"/>
        <w:rPr>
          <w:color w:val="7A0B2A"/>
          <w:sz w:val="32"/>
          <w:szCs w:val="32"/>
        </w:rPr>
      </w:pPr>
    </w:p>
    <w:p w14:paraId="58DC2B8E" w14:textId="77777777" w:rsidR="001548C5" w:rsidRDefault="001548C5">
      <w:pPr>
        <w:ind w:left="981" w:firstLine="720"/>
        <w:rPr>
          <w:color w:val="7A0B2A"/>
          <w:sz w:val="32"/>
          <w:szCs w:val="32"/>
        </w:rPr>
      </w:pPr>
    </w:p>
    <w:p w14:paraId="117FC6DF" w14:textId="77777777" w:rsidR="001548C5" w:rsidRDefault="001548C5">
      <w:pPr>
        <w:pStyle w:val="Subtitle"/>
      </w:pPr>
    </w:p>
    <w:p w14:paraId="6DFD1C25" w14:textId="77777777" w:rsidR="001548C5" w:rsidRDefault="001548C5"/>
    <w:p w14:paraId="222DAE0E" w14:textId="77777777" w:rsidR="001548C5" w:rsidRDefault="001548C5"/>
    <w:p w14:paraId="4D7B173E" w14:textId="77777777" w:rsidR="001548C5" w:rsidRDefault="001548C5"/>
    <w:p w14:paraId="06377C4B" w14:textId="77777777" w:rsidR="001548C5" w:rsidRDefault="001548C5"/>
    <w:p w14:paraId="19A809C3" w14:textId="74613DE0" w:rsidR="001548C5" w:rsidRDefault="00174D69">
      <w:pPr>
        <w:spacing w:line="360" w:lineRule="auto"/>
        <w:ind w:left="1701"/>
      </w:pPr>
      <w:r>
        <w:t xml:space="preserve">Issued by: </w:t>
      </w:r>
      <w:r w:rsidR="00E3350C">
        <w:t>Ruth Petrie/ CEDA-STFC</w:t>
      </w:r>
    </w:p>
    <w:p w14:paraId="5E8B4060" w14:textId="22433053" w:rsidR="001548C5" w:rsidRDefault="00174D69">
      <w:pPr>
        <w:spacing w:line="360" w:lineRule="auto"/>
        <w:ind w:left="1701"/>
        <w:rPr>
          <w:color w:val="auto"/>
        </w:rPr>
      </w:pPr>
      <w:r>
        <w:rPr>
          <w:color w:val="auto"/>
        </w:rPr>
        <w:t xml:space="preserve">Date: </w:t>
      </w:r>
      <w:r w:rsidR="00E3350C">
        <w:rPr>
          <w:color w:val="auto"/>
        </w:rPr>
        <w:t>1</w:t>
      </w:r>
      <w:r w:rsidR="00AD0C5E">
        <w:rPr>
          <w:color w:val="auto"/>
        </w:rPr>
        <w:t>7</w:t>
      </w:r>
      <w:r w:rsidR="00E3350C">
        <w:rPr>
          <w:color w:val="auto"/>
        </w:rPr>
        <w:t>/05/2019</w:t>
      </w:r>
    </w:p>
    <w:p w14:paraId="1F31881B" w14:textId="68E7C054" w:rsidR="001548C5" w:rsidRDefault="00174D69">
      <w:pPr>
        <w:spacing w:line="360" w:lineRule="auto"/>
        <w:ind w:left="981" w:firstLine="720"/>
        <w:rPr>
          <w:rFonts w:cs="Times New Roman"/>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rPr>
      </w:pPr>
    </w:p>
    <w:p w14:paraId="761A72EF" w14:textId="77777777" w:rsidR="001548C5" w:rsidRDefault="001548C5">
      <w:pPr>
        <w:spacing w:line="360" w:lineRule="auto"/>
        <w:ind w:left="981" w:firstLine="720"/>
        <w:rPr>
          <w:rFonts w:cs="Times New Roman"/>
        </w:rPr>
      </w:pPr>
    </w:p>
    <w:p w14:paraId="6FB841FE" w14:textId="77777777" w:rsidR="001548C5" w:rsidRDefault="001548C5">
      <w:pPr>
        <w:spacing w:line="360" w:lineRule="auto"/>
        <w:ind w:left="981" w:firstLine="720"/>
        <w:rPr>
          <w:rFonts w:cs="Times New Roman"/>
        </w:rPr>
      </w:pPr>
    </w:p>
    <w:p w14:paraId="0AC8A131" w14:textId="77777777" w:rsidR="001548C5" w:rsidRDefault="001548C5">
      <w:pPr>
        <w:spacing w:line="360" w:lineRule="auto"/>
        <w:ind w:left="981" w:firstLine="720"/>
        <w:rPr>
          <w:rFonts w:cs="Times New Roman"/>
        </w:rPr>
      </w:pPr>
    </w:p>
    <w:p w14:paraId="4DDC8847" w14:textId="77777777" w:rsidR="001548C5" w:rsidRDefault="00174D69">
      <w:pPr>
        <w:spacing w:line="360" w:lineRule="auto"/>
        <w:ind w:left="981" w:firstLine="720"/>
        <w:rPr>
          <w:rFonts w:cs="Times New Roman"/>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rPr>
      </w:pPr>
    </w:p>
    <w:p w14:paraId="5890F79E" w14:textId="77777777" w:rsidR="001548C5" w:rsidRDefault="001548C5">
      <w:pPr>
        <w:spacing w:line="360" w:lineRule="auto"/>
        <w:ind w:left="981" w:firstLine="720"/>
        <w:rPr>
          <w:rFonts w:cs="Times New Roman"/>
        </w:rPr>
      </w:pPr>
    </w:p>
    <w:p w14:paraId="4C785CFD" w14:textId="77777777" w:rsidR="001548C5" w:rsidRDefault="001548C5">
      <w:pPr>
        <w:spacing w:line="360" w:lineRule="auto"/>
        <w:ind w:left="981" w:firstLine="720"/>
        <w:rPr>
          <w:rFonts w:cs="Times New Roman"/>
        </w:rPr>
      </w:pPr>
    </w:p>
    <w:p w14:paraId="409421AA" w14:textId="77777777" w:rsidR="001548C5" w:rsidRDefault="001548C5">
      <w:pPr>
        <w:spacing w:line="360" w:lineRule="auto"/>
        <w:ind w:left="981" w:firstLine="720"/>
        <w:rPr>
          <w:rFonts w:cs="Times New Roman"/>
        </w:rPr>
      </w:pPr>
    </w:p>
    <w:p w14:paraId="0DDC42BD" w14:textId="77777777" w:rsidR="001548C5" w:rsidRDefault="001548C5">
      <w:pPr>
        <w:spacing w:line="360" w:lineRule="auto"/>
        <w:ind w:left="981" w:firstLine="720"/>
        <w:rPr>
          <w:rFonts w:cs="Times New Roman"/>
        </w:rPr>
      </w:pPr>
    </w:p>
    <w:p w14:paraId="55F9072E" w14:textId="77777777" w:rsidR="001548C5" w:rsidRDefault="001548C5">
      <w:pPr>
        <w:spacing w:line="360" w:lineRule="auto"/>
        <w:ind w:left="981" w:firstLine="720"/>
        <w:rPr>
          <w:rFonts w:cs="Times New Roman"/>
        </w:rPr>
      </w:pPr>
    </w:p>
    <w:p w14:paraId="4D95443B" w14:textId="77777777" w:rsidR="001548C5" w:rsidRDefault="001548C5">
      <w:pPr>
        <w:spacing w:line="360" w:lineRule="auto"/>
        <w:ind w:left="981" w:firstLine="720"/>
        <w:rPr>
          <w:rFonts w:cs="Times New Roman"/>
        </w:rPr>
      </w:pPr>
    </w:p>
    <w:p w14:paraId="72676113" w14:textId="77777777" w:rsidR="001548C5" w:rsidRDefault="001548C5">
      <w:pPr>
        <w:spacing w:line="360" w:lineRule="auto"/>
        <w:ind w:left="981" w:firstLine="720"/>
        <w:rPr>
          <w:rFonts w:cs="Times New Roman"/>
        </w:rPr>
      </w:pPr>
    </w:p>
    <w:p w14:paraId="03040759" w14:textId="77777777" w:rsidR="001548C5" w:rsidRDefault="001548C5">
      <w:pPr>
        <w:spacing w:line="360" w:lineRule="auto"/>
        <w:ind w:left="981" w:firstLine="720"/>
        <w:rPr>
          <w:rFonts w:cs="Times New Roman"/>
        </w:rPr>
      </w:pPr>
    </w:p>
    <w:p w14:paraId="4C9A951B" w14:textId="77777777" w:rsidR="001548C5" w:rsidRDefault="001548C5">
      <w:pPr>
        <w:spacing w:line="360" w:lineRule="auto"/>
        <w:ind w:left="981" w:firstLine="720"/>
        <w:rPr>
          <w:rFonts w:cs="Times New Roman"/>
        </w:rPr>
      </w:pPr>
    </w:p>
    <w:p w14:paraId="61571A5B" w14:textId="77777777" w:rsidR="001548C5" w:rsidRDefault="00174D69">
      <w:pPr>
        <w:spacing w:line="360" w:lineRule="auto"/>
        <w:ind w:left="981" w:firstLine="720"/>
      </w:pPr>
      <w:r>
        <w:rPr>
          <w:rFonts w:cs="Times New Roman"/>
          <w:sz w:val="36"/>
          <w:szCs w:val="36"/>
        </w:rPr>
        <w:t xml:space="preserve">Please see </w:t>
      </w:r>
      <w:hyperlink r:id="rId7">
        <w:r>
          <w:rPr>
            <w:rStyle w:val="InternetLink"/>
            <w:rFonts w:cs="Times New Roman"/>
            <w:sz w:val="36"/>
            <w:szCs w:val="36"/>
          </w:rPr>
          <w:t>https://confluence.ecmwf.int/display/COPSRV/How+to+integrate+data+in+the+CDS+Catalogue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sz w:val="36"/>
          <w:szCs w:val="36"/>
        </w:rPr>
      </w:pPr>
    </w:p>
    <w:p w14:paraId="04B494C1" w14:textId="77777777" w:rsidR="001548C5" w:rsidRDefault="00174D69">
      <w:pPr>
        <w:spacing w:line="360" w:lineRule="auto"/>
        <w:ind w:left="981" w:firstLine="720"/>
        <w:rPr>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 w14:paraId="178EF685" w14:textId="77777777" w:rsidR="001548C5" w:rsidRDefault="00174D69">
      <w:pPr>
        <w:pStyle w:val="Heading2"/>
      </w:pPr>
      <w:r>
        <w:t>ACCESSING DATA:</w:t>
      </w:r>
    </w:p>
    <w:p w14:paraId="6294075C" w14:textId="77777777" w:rsidR="001548C5" w:rsidRDefault="00174D69">
      <w:pPr>
        <w:pStyle w:val="Heading2"/>
        <w:rPr>
          <w:bCs w:val="0"/>
          <w:color w:val="CE181E"/>
        </w:rPr>
      </w:pPr>
      <w:r>
        <w:rPr>
          <w:bCs w:val="0"/>
          <w:color w:val="CE181E"/>
        </w:rPr>
        <w:t>File name and path convention used to create the addresses to access the files with data</w:t>
      </w:r>
    </w:p>
    <w:p w14:paraId="63EB335B" w14:textId="77777777" w:rsidR="001548C5" w:rsidRDefault="00174D69">
      <w:pPr>
        <w:pStyle w:val="Heading2"/>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b/>
        </w:rPr>
      </w:pPr>
    </w:p>
    <w:p w14:paraId="0854770C" w14:textId="04A0EF4A" w:rsidR="001548C5" w:rsidRDefault="00174D69">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174D69">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/%(variable)s_%(table)s_%(</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174D69">
            <w:pPr>
              <w:rPr>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174D69">
            <w:pPr>
              <w:rPr>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174D69">
            <w:pPr>
              <w:rPr>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5A2A9D">
            <w:hyperlink r:id="rId10" w:history="1">
              <w:r w:rsidR="00946B2B" w:rsidRPr="00374925">
                <w:rPr>
                  <w:rStyle w:val="Hyperlink"/>
                </w:rPr>
                <w:t>http://data.mips.copernicus-climate.eu/thredds/fileServer/esg_c3s-cmip5</w:t>
              </w:r>
            </w:hyperlink>
          </w:p>
          <w:p w14:paraId="0AB0AD33" w14:textId="65A78400" w:rsidR="00946B2B" w:rsidRDefault="00946B2B">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5058CD92" w:rsidR="00AD0C5E" w:rsidRPr="00E3350C" w:rsidRDefault="00AD0C5E">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0757A4A" w14:textId="77777777" w:rsidR="00B05897" w:rsidRDefault="00B05897" w:rsidP="00B05897">
            <w:r>
              <w:t>BCC</w:t>
            </w:r>
          </w:p>
          <w:p w14:paraId="35E127C0" w14:textId="77777777" w:rsidR="00B05897" w:rsidRDefault="00B05897" w:rsidP="00B05897">
            <w:r>
              <w:t>BNU</w:t>
            </w:r>
          </w:p>
          <w:p w14:paraId="19BEB371" w14:textId="77777777" w:rsidR="00B05897" w:rsidRDefault="00B05897" w:rsidP="00B05897">
            <w:proofErr w:type="spellStart"/>
            <w:r>
              <w:t>CCCma</w:t>
            </w:r>
            <w:proofErr w:type="spellEnd"/>
          </w:p>
          <w:p w14:paraId="43F6A7F4" w14:textId="77777777" w:rsidR="00B05897" w:rsidRDefault="00B05897" w:rsidP="00B05897">
            <w:r>
              <w:t>CMCC</w:t>
            </w:r>
          </w:p>
          <w:p w14:paraId="6896146E" w14:textId="77777777" w:rsidR="00B05897" w:rsidRDefault="00B05897" w:rsidP="00B05897">
            <w:r>
              <w:t>CNRM-CERFACS</w:t>
            </w:r>
          </w:p>
          <w:p w14:paraId="609AA32A" w14:textId="77777777" w:rsidR="00B05897" w:rsidRDefault="00B05897" w:rsidP="00B05897">
            <w:r>
              <w:t>CSIRO-BOM</w:t>
            </w:r>
          </w:p>
          <w:p w14:paraId="27726EFB" w14:textId="77777777" w:rsidR="00B05897" w:rsidRDefault="00B05897" w:rsidP="00B05897">
            <w:r>
              <w:t>FIO</w:t>
            </w:r>
          </w:p>
          <w:p w14:paraId="6C185C29" w14:textId="77777777" w:rsidR="00B05897" w:rsidRDefault="00B05897" w:rsidP="00B05897">
            <w:r>
              <w:t>ICHEC</w:t>
            </w:r>
          </w:p>
          <w:p w14:paraId="7D948DF2" w14:textId="77777777" w:rsidR="00B05897" w:rsidRDefault="00B05897" w:rsidP="00B05897">
            <w:r>
              <w:t>INM</w:t>
            </w:r>
          </w:p>
          <w:p w14:paraId="47168343" w14:textId="77777777" w:rsidR="00B05897" w:rsidRDefault="00B05897" w:rsidP="00B05897">
            <w:r>
              <w:lastRenderedPageBreak/>
              <w:t>IPSL</w:t>
            </w:r>
          </w:p>
          <w:p w14:paraId="45B66F0A" w14:textId="77777777" w:rsidR="00B05897" w:rsidRDefault="00B05897" w:rsidP="00B05897">
            <w:r>
              <w:t>LASG-CESS</w:t>
            </w:r>
          </w:p>
          <w:p w14:paraId="02CEBA56" w14:textId="77777777" w:rsidR="00B05897" w:rsidRDefault="00B05897" w:rsidP="00B05897">
            <w:r>
              <w:t>LASG-IAP</w:t>
            </w:r>
          </w:p>
          <w:p w14:paraId="4FCF37B4" w14:textId="77777777" w:rsidR="00B05897" w:rsidRDefault="00B05897" w:rsidP="00B05897">
            <w:r>
              <w:t>MOHC</w:t>
            </w:r>
          </w:p>
          <w:p w14:paraId="5B98D2A7" w14:textId="77777777" w:rsidR="00B05897" w:rsidRDefault="00B05897" w:rsidP="00B05897">
            <w:r>
              <w:t>MPI-M</w:t>
            </w:r>
          </w:p>
          <w:p w14:paraId="10D62E7B" w14:textId="77777777" w:rsidR="00B05897" w:rsidRDefault="00B05897" w:rsidP="00B05897">
            <w:r>
              <w:t>NASA-GISS</w:t>
            </w:r>
          </w:p>
          <w:p w14:paraId="03C1E80C" w14:textId="77777777" w:rsidR="00B05897" w:rsidRDefault="00B05897" w:rsidP="00B05897">
            <w:r>
              <w:t>NCAR</w:t>
            </w:r>
          </w:p>
          <w:p w14:paraId="40EFD326" w14:textId="77777777" w:rsidR="00B05897" w:rsidRDefault="00B05897" w:rsidP="00B05897">
            <w:r>
              <w:t>NCC</w:t>
            </w:r>
          </w:p>
          <w:p w14:paraId="4B843AE3" w14:textId="77777777" w:rsidR="00B05897" w:rsidRDefault="00B05897" w:rsidP="00B05897">
            <w:r>
              <w:t>NOAA-GFDL</w:t>
            </w:r>
          </w:p>
          <w:p w14:paraId="34978F62" w14:textId="2AD3E764" w:rsidR="00E3350C" w:rsidRPr="00E3350C" w:rsidRDefault="00B05897" w:rsidP="00B05897">
            <w:r>
              <w:t>NSF-DOE-NCAR</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lastRenderedPageBreak/>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65A14F58" w14:textId="77777777" w:rsidR="00B05897" w:rsidRDefault="00B05897" w:rsidP="00B05897">
            <w:r>
              <w:t>ACCESS1-0</w:t>
            </w:r>
          </w:p>
          <w:p w14:paraId="786DCA71" w14:textId="77777777" w:rsidR="00B05897" w:rsidRDefault="00B05897" w:rsidP="00B05897">
            <w:r>
              <w:t>ACCESS1-3</w:t>
            </w:r>
          </w:p>
          <w:p w14:paraId="26FC4B56" w14:textId="77777777" w:rsidR="00B05897" w:rsidRDefault="00B05897" w:rsidP="00B05897">
            <w:r>
              <w:t>bcc-csm1-1</w:t>
            </w:r>
          </w:p>
          <w:p w14:paraId="37E2E681" w14:textId="77777777" w:rsidR="00B05897" w:rsidRDefault="00B05897" w:rsidP="00B05897">
            <w:r>
              <w:t>bcc-csm1-1-m</w:t>
            </w:r>
          </w:p>
          <w:p w14:paraId="16B1A88D" w14:textId="77777777" w:rsidR="00B05897" w:rsidRDefault="00B05897" w:rsidP="00B05897">
            <w:r>
              <w:t>BNU-ESM</w:t>
            </w:r>
          </w:p>
          <w:p w14:paraId="389BD9DA" w14:textId="77777777" w:rsidR="00B05897" w:rsidRDefault="00B05897" w:rsidP="00B05897">
            <w:r>
              <w:t>CanAM4</w:t>
            </w:r>
          </w:p>
          <w:p w14:paraId="4E01559D" w14:textId="77777777" w:rsidR="00B05897" w:rsidRDefault="00B05897" w:rsidP="00B05897">
            <w:r>
              <w:t>CanCM4</w:t>
            </w:r>
          </w:p>
          <w:p w14:paraId="243E4493" w14:textId="77777777" w:rsidR="00B05897" w:rsidRDefault="00B05897" w:rsidP="00B05897">
            <w:r>
              <w:t>CanESM2</w:t>
            </w:r>
          </w:p>
          <w:p w14:paraId="03D97B65" w14:textId="77777777" w:rsidR="00B05897" w:rsidRDefault="00B05897" w:rsidP="00B05897">
            <w:r>
              <w:t>CCSM4</w:t>
            </w:r>
          </w:p>
          <w:p w14:paraId="495F89D0" w14:textId="77777777" w:rsidR="00B05897" w:rsidRDefault="00B05897" w:rsidP="00B05897">
            <w:r>
              <w:t>CESM1-BGC</w:t>
            </w:r>
          </w:p>
          <w:p w14:paraId="7136CC46" w14:textId="77777777" w:rsidR="00B05897" w:rsidRDefault="00B05897" w:rsidP="00B05897">
            <w:r>
              <w:t>CESM1-CAM5</w:t>
            </w:r>
          </w:p>
          <w:p w14:paraId="5E477FDB" w14:textId="77777777" w:rsidR="00B05897" w:rsidRDefault="00B05897" w:rsidP="00B05897">
            <w:r>
              <w:t>CESM1-FASTCHEM</w:t>
            </w:r>
          </w:p>
          <w:p w14:paraId="7800DA15" w14:textId="77777777" w:rsidR="00B05897" w:rsidRDefault="00B05897" w:rsidP="00B05897">
            <w:r>
              <w:t>CESM1-WACCM</w:t>
            </w:r>
          </w:p>
          <w:p w14:paraId="53BB5C8D" w14:textId="77777777" w:rsidR="00B05897" w:rsidRDefault="00B05897" w:rsidP="00B05897">
            <w:r>
              <w:t>CMCC-CESM</w:t>
            </w:r>
          </w:p>
          <w:p w14:paraId="55DA700D" w14:textId="77777777" w:rsidR="00B05897" w:rsidRDefault="00B05897" w:rsidP="00B05897">
            <w:r>
              <w:t>CMCC-CMS</w:t>
            </w:r>
          </w:p>
          <w:p w14:paraId="380992F7" w14:textId="77777777" w:rsidR="00B05897" w:rsidRDefault="00B05897" w:rsidP="00B05897">
            <w:r>
              <w:t>CNRM-CM5</w:t>
            </w:r>
          </w:p>
          <w:p w14:paraId="6257EB50" w14:textId="77777777" w:rsidR="00B05897" w:rsidRDefault="00B05897" w:rsidP="00B05897">
            <w:r>
              <w:t>CNRM-CM5-2</w:t>
            </w:r>
          </w:p>
          <w:p w14:paraId="61EB573E" w14:textId="77777777" w:rsidR="00B05897" w:rsidRDefault="00B05897" w:rsidP="00B05897">
            <w:r>
              <w:t>EC-EARTH</w:t>
            </w:r>
          </w:p>
          <w:p w14:paraId="1C7ED70B" w14:textId="77777777" w:rsidR="00B05897" w:rsidRDefault="00B05897" w:rsidP="00B05897">
            <w:r>
              <w:t>FGOALS-g2</w:t>
            </w:r>
          </w:p>
          <w:p w14:paraId="490C7B97" w14:textId="77777777" w:rsidR="00B05897" w:rsidRDefault="00B05897" w:rsidP="00B05897">
            <w:r>
              <w:t>FGOALS-s2</w:t>
            </w:r>
          </w:p>
          <w:p w14:paraId="7EEE2B57" w14:textId="77777777" w:rsidR="00B05897" w:rsidRDefault="00B05897" w:rsidP="00B05897">
            <w:r>
              <w:t>FIO-ESM</w:t>
            </w:r>
          </w:p>
          <w:p w14:paraId="1201A07E" w14:textId="77777777" w:rsidR="00B05897" w:rsidRDefault="00B05897" w:rsidP="00B05897">
            <w:r>
              <w:t>GFDL-CM2p1</w:t>
            </w:r>
          </w:p>
          <w:p w14:paraId="6376CD39" w14:textId="77777777" w:rsidR="00B05897" w:rsidRDefault="00B05897" w:rsidP="00B05897">
            <w:r>
              <w:t>GFDL-CM3</w:t>
            </w:r>
          </w:p>
          <w:p w14:paraId="5FAC0089" w14:textId="77777777" w:rsidR="00B05897" w:rsidRDefault="00B05897" w:rsidP="00B05897">
            <w:r>
              <w:t>GFDL-ESM2G</w:t>
            </w:r>
          </w:p>
          <w:p w14:paraId="649D7922" w14:textId="77777777" w:rsidR="00B05897" w:rsidRDefault="00B05897" w:rsidP="00B05897">
            <w:r>
              <w:t>GFDL-ESM2M</w:t>
            </w:r>
          </w:p>
          <w:p w14:paraId="083D06BD" w14:textId="77777777" w:rsidR="00B05897" w:rsidRDefault="00B05897" w:rsidP="00B05897">
            <w:r>
              <w:t>GFDL-HIRAM-C180</w:t>
            </w:r>
          </w:p>
          <w:p w14:paraId="28383E07" w14:textId="77777777" w:rsidR="00B05897" w:rsidRDefault="00B05897" w:rsidP="00B05897">
            <w:r>
              <w:t>GFDL-HIRAM-C360</w:t>
            </w:r>
          </w:p>
          <w:p w14:paraId="10B06352" w14:textId="77777777" w:rsidR="00B05897" w:rsidRDefault="00B05897" w:rsidP="00B05897">
            <w:r>
              <w:t>GISS-E2-H</w:t>
            </w:r>
          </w:p>
          <w:p w14:paraId="59DEECEC" w14:textId="77777777" w:rsidR="00B05897" w:rsidRDefault="00B05897" w:rsidP="00B05897">
            <w:r>
              <w:t>GISS-E2-H-CC</w:t>
            </w:r>
          </w:p>
          <w:p w14:paraId="5833F30C" w14:textId="77777777" w:rsidR="00B05897" w:rsidRDefault="00B05897" w:rsidP="00B05897">
            <w:r>
              <w:t>GISS-E2-R</w:t>
            </w:r>
          </w:p>
          <w:p w14:paraId="5C0000FA" w14:textId="77777777" w:rsidR="00B05897" w:rsidRDefault="00B05897" w:rsidP="00B05897">
            <w:r>
              <w:t>GISS-E2-R-CC</w:t>
            </w:r>
          </w:p>
          <w:p w14:paraId="07326D10" w14:textId="77777777" w:rsidR="00B05897" w:rsidRDefault="00B05897" w:rsidP="00B05897">
            <w:r>
              <w:t>HadCM3</w:t>
            </w:r>
          </w:p>
          <w:p w14:paraId="348EA40E" w14:textId="77777777" w:rsidR="00B05897" w:rsidRDefault="00B05897" w:rsidP="00B05897">
            <w:r>
              <w:t>HadGEM2-A</w:t>
            </w:r>
          </w:p>
          <w:p w14:paraId="5F386B20" w14:textId="77777777" w:rsidR="00B05897" w:rsidRDefault="00B05897" w:rsidP="00B05897">
            <w:r>
              <w:t>HadGEM2-CC</w:t>
            </w:r>
          </w:p>
          <w:p w14:paraId="127293C1" w14:textId="77777777" w:rsidR="00B05897" w:rsidRDefault="00B05897" w:rsidP="00B05897">
            <w:r>
              <w:t>HadGEM2-ES</w:t>
            </w:r>
          </w:p>
          <w:p w14:paraId="509B0085" w14:textId="77777777" w:rsidR="00B05897" w:rsidRDefault="00B05897" w:rsidP="00B05897">
            <w:r>
              <w:lastRenderedPageBreak/>
              <w:t>inmcm4</w:t>
            </w:r>
          </w:p>
          <w:p w14:paraId="656FCB00" w14:textId="77777777" w:rsidR="00B05897" w:rsidRDefault="00B05897" w:rsidP="00B05897">
            <w:r>
              <w:t>IPSL-CM5A-LR</w:t>
            </w:r>
          </w:p>
          <w:p w14:paraId="0CCBB34B" w14:textId="77777777" w:rsidR="00B05897" w:rsidRDefault="00B05897" w:rsidP="00B05897">
            <w:r>
              <w:t>IPSL-CM5A-MR</w:t>
            </w:r>
          </w:p>
          <w:p w14:paraId="7DA9F41F" w14:textId="77777777" w:rsidR="00B05897" w:rsidRDefault="00B05897" w:rsidP="00B05897">
            <w:r>
              <w:t>IPSL-CM5B-LR</w:t>
            </w:r>
          </w:p>
          <w:p w14:paraId="7C074C15" w14:textId="77777777" w:rsidR="00B05897" w:rsidRDefault="00B05897" w:rsidP="00B05897">
            <w:r>
              <w:t>MPI-ESM-LR</w:t>
            </w:r>
          </w:p>
          <w:p w14:paraId="3EFEC787" w14:textId="77777777" w:rsidR="00B05897" w:rsidRDefault="00B05897" w:rsidP="00B05897">
            <w:r>
              <w:t>MPI-ESM-MR</w:t>
            </w:r>
          </w:p>
          <w:p w14:paraId="4F39504C" w14:textId="77777777" w:rsidR="00B05897" w:rsidRDefault="00B05897" w:rsidP="00B05897">
            <w:r>
              <w:t>MPI-ESM-P</w:t>
            </w:r>
          </w:p>
          <w:p w14:paraId="64CA4DAC" w14:textId="77777777" w:rsidR="00B05897" w:rsidRDefault="00B05897" w:rsidP="00B05897">
            <w:r>
              <w:t>NorESM1-M</w:t>
            </w:r>
          </w:p>
          <w:p w14:paraId="509CBACE" w14:textId="4012A610" w:rsidR="00E3350C" w:rsidRPr="00E3350C" w:rsidRDefault="00B05897" w:rsidP="00B05897">
            <w:r>
              <w:t>NorESM1-ME</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lastRenderedPageBreak/>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7DDD650" w14:textId="77777777" w:rsidR="00946B2B" w:rsidRDefault="00946B2B" w:rsidP="00946B2B">
            <w:proofErr w:type="spellStart"/>
            <w:r>
              <w:t>amip</w:t>
            </w:r>
            <w:proofErr w:type="spellEnd"/>
          </w:p>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6FEE48E8" w:rsidR="00E3350C" w:rsidRPr="00E3350C" w:rsidRDefault="00B05897">
            <w:r>
              <w:t>mon</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351DD78" w14:textId="17182B13" w:rsidR="00E3350C" w:rsidRPr="00E3350C" w:rsidRDefault="00B05897">
            <w:proofErr w:type="spellStart"/>
            <w:r>
              <w:t>a</w:t>
            </w:r>
            <w:r w:rsidR="00AD0C5E">
              <w:t>tmos</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8718B21" w14:textId="62034305" w:rsidR="00E3350C" w:rsidRPr="00E3350C" w:rsidRDefault="00B05897">
            <w:r>
              <w:t>Amon</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A2DAB87" w14:textId="77777777" w:rsidR="00B05897" w:rsidRDefault="00B05897" w:rsidP="00B05897">
            <w:r>
              <w:t>r10i1p1</w:t>
            </w:r>
          </w:p>
          <w:p w14:paraId="251A52C1" w14:textId="77777777" w:rsidR="00B05897" w:rsidRDefault="00B05897" w:rsidP="00B05897">
            <w:r>
              <w:t>r12i1p1</w:t>
            </w:r>
          </w:p>
          <w:p w14:paraId="7DE5817D" w14:textId="77777777" w:rsidR="00B05897" w:rsidRDefault="00B05897" w:rsidP="00B05897">
            <w:r>
              <w:t>r1i1p1</w:t>
            </w:r>
          </w:p>
          <w:p w14:paraId="68A58E45" w14:textId="77777777" w:rsidR="00B05897" w:rsidRDefault="00B05897" w:rsidP="00B05897">
            <w:r>
              <w:t>r1i1p121</w:t>
            </w:r>
          </w:p>
          <w:p w14:paraId="324FE2A1" w14:textId="77777777" w:rsidR="00B05897" w:rsidRDefault="00B05897" w:rsidP="00B05897">
            <w:r>
              <w:t>r1i1p124</w:t>
            </w:r>
          </w:p>
          <w:p w14:paraId="3DB6141A" w14:textId="77777777" w:rsidR="00B05897" w:rsidRDefault="00B05897" w:rsidP="00B05897">
            <w:r>
              <w:t>r1i1p125</w:t>
            </w:r>
          </w:p>
          <w:p w14:paraId="0D2E0C94" w14:textId="77777777" w:rsidR="00B05897" w:rsidRDefault="00B05897" w:rsidP="00B05897">
            <w:r>
              <w:t>r1i1p126</w:t>
            </w:r>
          </w:p>
          <w:p w14:paraId="3AA54928" w14:textId="77777777" w:rsidR="00B05897" w:rsidRDefault="00B05897" w:rsidP="00B05897">
            <w:r>
              <w:t>r1i1p127</w:t>
            </w:r>
          </w:p>
          <w:p w14:paraId="71F450A1" w14:textId="77777777" w:rsidR="00B05897" w:rsidRDefault="00B05897" w:rsidP="00B05897">
            <w:r>
              <w:t>r1i1p128</w:t>
            </w:r>
          </w:p>
          <w:p w14:paraId="44C62D2B" w14:textId="77777777" w:rsidR="00B05897" w:rsidRDefault="00B05897" w:rsidP="00B05897">
            <w:r>
              <w:t>r1i1p142</w:t>
            </w:r>
          </w:p>
          <w:p w14:paraId="01BFAE0E" w14:textId="77777777" w:rsidR="00B05897" w:rsidRDefault="00B05897" w:rsidP="00B05897">
            <w:r>
              <w:t>r1i1p2</w:t>
            </w:r>
          </w:p>
          <w:p w14:paraId="318503FD" w14:textId="77777777" w:rsidR="00B05897" w:rsidRDefault="00B05897" w:rsidP="00B05897">
            <w:r>
              <w:t>r1i1p3</w:t>
            </w:r>
          </w:p>
          <w:p w14:paraId="56F6BD87" w14:textId="77777777" w:rsidR="00B05897" w:rsidRDefault="00B05897" w:rsidP="00B05897">
            <w:r>
              <w:t>r1i2p1</w:t>
            </w:r>
          </w:p>
          <w:p w14:paraId="52D1D2DC" w14:textId="77777777" w:rsidR="00B05897" w:rsidRDefault="00B05897" w:rsidP="00B05897">
            <w:r>
              <w:t>r1i2p2</w:t>
            </w:r>
          </w:p>
          <w:p w14:paraId="56933490" w14:textId="77777777" w:rsidR="00B05897" w:rsidRDefault="00B05897" w:rsidP="00B05897">
            <w:r>
              <w:t>r2i1p1</w:t>
            </w:r>
          </w:p>
          <w:p w14:paraId="68544EB4" w14:textId="77777777" w:rsidR="00B05897" w:rsidRDefault="00B05897" w:rsidP="00B05897">
            <w:r>
              <w:t>r2i1p2</w:t>
            </w:r>
          </w:p>
          <w:p w14:paraId="055C39CB" w14:textId="77777777" w:rsidR="00B05897" w:rsidRDefault="00B05897" w:rsidP="00B05897">
            <w:r>
              <w:t>r2i1p3</w:t>
            </w:r>
          </w:p>
          <w:p w14:paraId="3E21D186" w14:textId="77777777" w:rsidR="00B05897" w:rsidRDefault="00B05897" w:rsidP="00B05897">
            <w:r>
              <w:t>r2i3p1</w:t>
            </w:r>
          </w:p>
          <w:p w14:paraId="326FE509" w14:textId="77777777" w:rsidR="00B05897" w:rsidRDefault="00B05897" w:rsidP="00B05897">
            <w:r>
              <w:t>r3i1p1</w:t>
            </w:r>
          </w:p>
          <w:p w14:paraId="09B25E91" w14:textId="77777777" w:rsidR="00B05897" w:rsidRDefault="00B05897" w:rsidP="00B05897">
            <w:r>
              <w:t>r3i1p2</w:t>
            </w:r>
          </w:p>
          <w:p w14:paraId="1AE2A16B" w14:textId="77777777" w:rsidR="00B05897" w:rsidRDefault="00B05897" w:rsidP="00B05897">
            <w:r>
              <w:t>r3i1p3</w:t>
            </w:r>
          </w:p>
          <w:p w14:paraId="035736F4" w14:textId="77777777" w:rsidR="00B05897" w:rsidRDefault="00B05897" w:rsidP="00B05897">
            <w:r>
              <w:t>r3i2p1</w:t>
            </w:r>
          </w:p>
          <w:p w14:paraId="43E3E124" w14:textId="77777777" w:rsidR="00B05897" w:rsidRDefault="00B05897" w:rsidP="00B05897">
            <w:r>
              <w:t>r4i1p1</w:t>
            </w:r>
          </w:p>
          <w:p w14:paraId="18410C41" w14:textId="77777777" w:rsidR="00B05897" w:rsidRDefault="00B05897" w:rsidP="00B05897">
            <w:r>
              <w:t>r4i1p2</w:t>
            </w:r>
          </w:p>
          <w:p w14:paraId="127FDBDA" w14:textId="77777777" w:rsidR="00B05897" w:rsidRDefault="00B05897" w:rsidP="00B05897">
            <w:r>
              <w:t>r4i1p3</w:t>
            </w:r>
          </w:p>
          <w:p w14:paraId="4E22038D" w14:textId="77777777" w:rsidR="00B05897" w:rsidRDefault="00B05897" w:rsidP="00B05897">
            <w:r>
              <w:lastRenderedPageBreak/>
              <w:t>r4i3p1</w:t>
            </w:r>
          </w:p>
          <w:p w14:paraId="09EF0B66" w14:textId="77777777" w:rsidR="00B05897" w:rsidRDefault="00B05897" w:rsidP="00B05897">
            <w:r>
              <w:t>r5i1p1</w:t>
            </w:r>
          </w:p>
          <w:p w14:paraId="3294ECFF" w14:textId="77777777" w:rsidR="00B05897" w:rsidRDefault="00B05897" w:rsidP="00B05897">
            <w:r>
              <w:t>r5i1p2</w:t>
            </w:r>
          </w:p>
          <w:p w14:paraId="1654BB2C" w14:textId="77777777" w:rsidR="00B05897" w:rsidRDefault="00B05897" w:rsidP="00B05897">
            <w:r>
              <w:t>r5i1p3</w:t>
            </w:r>
          </w:p>
          <w:p w14:paraId="4B9D33DE" w14:textId="77777777" w:rsidR="00B05897" w:rsidRDefault="00B05897" w:rsidP="00B05897">
            <w:r>
              <w:t>r5i3p1</w:t>
            </w:r>
          </w:p>
          <w:p w14:paraId="68DB9DEB" w14:textId="77777777" w:rsidR="00B05897" w:rsidRDefault="00B05897" w:rsidP="00B05897">
            <w:r>
              <w:t>r6i1p1</w:t>
            </w:r>
          </w:p>
          <w:p w14:paraId="4C462B25" w14:textId="77777777" w:rsidR="00B05897" w:rsidRDefault="00B05897" w:rsidP="00B05897">
            <w:r>
              <w:t>r6i1p2</w:t>
            </w:r>
          </w:p>
          <w:p w14:paraId="3AF1FE10" w14:textId="77777777" w:rsidR="00B05897" w:rsidRDefault="00B05897" w:rsidP="00B05897">
            <w:r>
              <w:t>r6i1p3</w:t>
            </w:r>
          </w:p>
          <w:p w14:paraId="70AC7A8F" w14:textId="77777777" w:rsidR="00B05897" w:rsidRDefault="00B05897" w:rsidP="00B05897">
            <w:r>
              <w:t>r7i1p1</w:t>
            </w:r>
          </w:p>
          <w:p w14:paraId="23E6BC7B" w14:textId="77777777" w:rsidR="00B05897" w:rsidRDefault="00B05897" w:rsidP="00B05897">
            <w:r>
              <w:t>r8i1p1</w:t>
            </w:r>
          </w:p>
          <w:p w14:paraId="4F16F53E" w14:textId="65D99053" w:rsidR="00E3350C" w:rsidRPr="00E3350C" w:rsidRDefault="00B05897" w:rsidP="00B05897">
            <w:r>
              <w:t>r9i1p1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lastRenderedPageBreak/>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975F806" w14:textId="77777777" w:rsidR="00B05897" w:rsidRDefault="00B05897" w:rsidP="00B05897">
            <w:proofErr w:type="spellStart"/>
            <w:r>
              <w:t>hur</w:t>
            </w:r>
            <w:proofErr w:type="spellEnd"/>
          </w:p>
          <w:p w14:paraId="5DB8AF7B" w14:textId="77777777" w:rsidR="00B05897" w:rsidRDefault="00B05897" w:rsidP="00B05897">
            <w:proofErr w:type="spellStart"/>
            <w:r>
              <w:t>hus</w:t>
            </w:r>
            <w:proofErr w:type="spellEnd"/>
          </w:p>
          <w:p w14:paraId="1130EF75" w14:textId="77777777" w:rsidR="00B05897" w:rsidRDefault="00B05897" w:rsidP="00B05897">
            <w:r>
              <w:t>ta</w:t>
            </w:r>
          </w:p>
          <w:p w14:paraId="1D5F12F4" w14:textId="77777777" w:rsidR="00B05897" w:rsidRDefault="00B05897" w:rsidP="00B05897">
            <w:proofErr w:type="spellStart"/>
            <w:r>
              <w:t>ua</w:t>
            </w:r>
            <w:proofErr w:type="spellEnd"/>
          </w:p>
          <w:p w14:paraId="6366DE00" w14:textId="77777777" w:rsidR="00B05897" w:rsidRDefault="00B05897" w:rsidP="00B05897">
            <w:proofErr w:type="spellStart"/>
            <w:r>
              <w:t>va</w:t>
            </w:r>
            <w:proofErr w:type="spellEnd"/>
          </w:p>
          <w:p w14:paraId="6663FE02" w14:textId="7C5F8B26" w:rsidR="00E3350C" w:rsidRPr="00E3350C" w:rsidRDefault="00B05897" w:rsidP="00B05897">
            <w:proofErr w:type="spellStart"/>
            <w:r>
              <w:t>zg</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08CED3D" w14:textId="77777777" w:rsidR="00B05897" w:rsidRDefault="00B05897" w:rsidP="00B05897">
            <w:r>
              <w:t>v1</w:t>
            </w:r>
          </w:p>
          <w:p w14:paraId="29761B7F" w14:textId="77777777" w:rsidR="00B05897" w:rsidRDefault="00B05897" w:rsidP="00B05897">
            <w:r>
              <w:t>v20110324</w:t>
            </w:r>
          </w:p>
          <w:p w14:paraId="3309A4EA" w14:textId="77777777" w:rsidR="00B05897" w:rsidRDefault="00B05897" w:rsidP="00B05897">
            <w:r>
              <w:t>v20110406</w:t>
            </w:r>
          </w:p>
          <w:p w14:paraId="14086D51" w14:textId="77777777" w:rsidR="00B05897" w:rsidRDefault="00B05897" w:rsidP="00B05897">
            <w:r>
              <w:t>v20110418</w:t>
            </w:r>
          </w:p>
          <w:p w14:paraId="22567AC5" w14:textId="77777777" w:rsidR="00B05897" w:rsidRDefault="00B05897" w:rsidP="00B05897">
            <w:r>
              <w:t>v20110427</w:t>
            </w:r>
          </w:p>
          <w:p w14:paraId="6AB08FD6" w14:textId="77777777" w:rsidR="00B05897" w:rsidRDefault="00B05897" w:rsidP="00B05897">
            <w:r>
              <w:t>v20110601</w:t>
            </w:r>
          </w:p>
          <w:p w14:paraId="128AEE65" w14:textId="77777777" w:rsidR="00B05897" w:rsidRDefault="00B05897" w:rsidP="00B05897">
            <w:r>
              <w:t>v20110629</w:t>
            </w:r>
          </w:p>
          <w:p w14:paraId="76E85083" w14:textId="77777777" w:rsidR="00B05897" w:rsidRDefault="00B05897" w:rsidP="00B05897">
            <w:r>
              <w:t>v20110701</w:t>
            </w:r>
          </w:p>
          <w:p w14:paraId="496597CB" w14:textId="77777777" w:rsidR="00B05897" w:rsidRDefault="00B05897" w:rsidP="00B05897">
            <w:r>
              <w:t>v20110726</w:t>
            </w:r>
          </w:p>
          <w:p w14:paraId="597D174B" w14:textId="77777777" w:rsidR="00B05897" w:rsidRDefault="00B05897" w:rsidP="00B05897">
            <w:r>
              <w:t>v20110728</w:t>
            </w:r>
          </w:p>
          <w:p w14:paraId="2EF37C34" w14:textId="77777777" w:rsidR="00B05897" w:rsidRDefault="00B05897" w:rsidP="00B05897">
            <w:r>
              <w:t>v20110803</w:t>
            </w:r>
          </w:p>
          <w:p w14:paraId="4DF09634" w14:textId="77777777" w:rsidR="00B05897" w:rsidRDefault="00B05897" w:rsidP="00B05897">
            <w:r>
              <w:t>v20110823</w:t>
            </w:r>
          </w:p>
          <w:p w14:paraId="21BF3564" w14:textId="77777777" w:rsidR="00B05897" w:rsidRDefault="00B05897" w:rsidP="00B05897">
            <w:r>
              <w:t>v20110901</w:t>
            </w:r>
          </w:p>
          <w:p w14:paraId="3F6FF167" w14:textId="77777777" w:rsidR="00B05897" w:rsidRDefault="00B05897" w:rsidP="00B05897">
            <w:r>
              <w:t>v20110905</w:t>
            </w:r>
          </w:p>
          <w:p w14:paraId="448CDF79" w14:textId="77777777" w:rsidR="00B05897" w:rsidRDefault="00B05897" w:rsidP="00B05897">
            <w:r>
              <w:t>v20110914</w:t>
            </w:r>
          </w:p>
          <w:p w14:paraId="6B6603BD" w14:textId="77777777" w:rsidR="00B05897" w:rsidRDefault="00B05897" w:rsidP="00B05897">
            <w:r>
              <w:t>v20110915</w:t>
            </w:r>
          </w:p>
          <w:p w14:paraId="43AA613F" w14:textId="77777777" w:rsidR="00B05897" w:rsidRDefault="00B05897" w:rsidP="00B05897">
            <w:r>
              <w:t>v20110927</w:t>
            </w:r>
          </w:p>
          <w:p w14:paraId="7A6183D4" w14:textId="77777777" w:rsidR="00B05897" w:rsidRDefault="00B05897" w:rsidP="00B05897">
            <w:r>
              <w:t>v20110930</w:t>
            </w:r>
          </w:p>
          <w:p w14:paraId="0A0B42F9" w14:textId="77777777" w:rsidR="00B05897" w:rsidRDefault="00B05897" w:rsidP="00B05897">
            <w:r>
              <w:t>v20111005</w:t>
            </w:r>
          </w:p>
          <w:p w14:paraId="6D14EDBF" w14:textId="77777777" w:rsidR="00B05897" w:rsidRDefault="00B05897" w:rsidP="00B05897">
            <w:r>
              <w:t>v20111006</w:t>
            </w:r>
          </w:p>
          <w:p w14:paraId="56F1A76E" w14:textId="77777777" w:rsidR="00B05897" w:rsidRDefault="00B05897" w:rsidP="00B05897">
            <w:r>
              <w:t>v20111103</w:t>
            </w:r>
          </w:p>
          <w:p w14:paraId="0FB1084C" w14:textId="77777777" w:rsidR="00B05897" w:rsidRDefault="00B05897" w:rsidP="00B05897">
            <w:r>
              <w:t>v20111109</w:t>
            </w:r>
          </w:p>
          <w:p w14:paraId="1597FD37" w14:textId="77777777" w:rsidR="00B05897" w:rsidRDefault="00B05897" w:rsidP="00B05897">
            <w:r>
              <w:t>v20111119</w:t>
            </w:r>
          </w:p>
          <w:p w14:paraId="02D9E3E7" w14:textId="77777777" w:rsidR="00B05897" w:rsidRDefault="00B05897" w:rsidP="00B05897">
            <w:r>
              <w:t>v20111128</w:t>
            </w:r>
          </w:p>
          <w:p w14:paraId="7C08BBE1" w14:textId="77777777" w:rsidR="00B05897" w:rsidRDefault="00B05897" w:rsidP="00B05897">
            <w:r>
              <w:t>v20111129</w:t>
            </w:r>
          </w:p>
          <w:p w14:paraId="761C91F6" w14:textId="77777777" w:rsidR="00B05897" w:rsidRDefault="00B05897" w:rsidP="00B05897">
            <w:r>
              <w:t>v20111205</w:t>
            </w:r>
          </w:p>
          <w:p w14:paraId="41187870" w14:textId="77777777" w:rsidR="00B05897" w:rsidRDefault="00B05897" w:rsidP="00B05897">
            <w:r>
              <w:t>v20111206</w:t>
            </w:r>
          </w:p>
          <w:p w14:paraId="62D13415" w14:textId="77777777" w:rsidR="00B05897" w:rsidRDefault="00B05897" w:rsidP="00B05897">
            <w:r>
              <w:t>v20111208</w:t>
            </w:r>
          </w:p>
          <w:p w14:paraId="0EC7E9D7" w14:textId="77777777" w:rsidR="00B05897" w:rsidRDefault="00B05897" w:rsidP="00B05897">
            <w:r>
              <w:lastRenderedPageBreak/>
              <w:t>v20111209</w:t>
            </w:r>
          </w:p>
          <w:p w14:paraId="26629946" w14:textId="77777777" w:rsidR="00B05897" w:rsidRDefault="00B05897" w:rsidP="00B05897">
            <w:r>
              <w:t>v20111215</w:t>
            </w:r>
          </w:p>
          <w:p w14:paraId="2F9EE6CD" w14:textId="77777777" w:rsidR="00B05897" w:rsidRDefault="00B05897" w:rsidP="00B05897">
            <w:r>
              <w:t>v20111228</w:t>
            </w:r>
          </w:p>
          <w:p w14:paraId="7E090E2D" w14:textId="77777777" w:rsidR="00B05897" w:rsidRDefault="00B05897" w:rsidP="00B05897">
            <w:r>
              <w:t>v20120105</w:t>
            </w:r>
          </w:p>
          <w:p w14:paraId="3C71CE08" w14:textId="77777777" w:rsidR="00B05897" w:rsidRDefault="00B05897" w:rsidP="00B05897">
            <w:r>
              <w:t>v20120114</w:t>
            </w:r>
          </w:p>
          <w:p w14:paraId="74F9E225" w14:textId="77777777" w:rsidR="00B05897" w:rsidRDefault="00B05897" w:rsidP="00B05897">
            <w:r>
              <w:t>v20120227</w:t>
            </w:r>
          </w:p>
          <w:p w14:paraId="31658C18" w14:textId="77777777" w:rsidR="00B05897" w:rsidRDefault="00B05897" w:rsidP="00B05897">
            <w:r>
              <w:t>v20120315</w:t>
            </w:r>
          </w:p>
          <w:p w14:paraId="1FBC48DE" w14:textId="77777777" w:rsidR="00B05897" w:rsidRDefault="00B05897" w:rsidP="00B05897">
            <w:r>
              <w:t>v20120330</w:t>
            </w:r>
          </w:p>
          <w:p w14:paraId="15441F74" w14:textId="77777777" w:rsidR="00B05897" w:rsidRDefault="00B05897" w:rsidP="00B05897">
            <w:r>
              <w:t>v20120412</w:t>
            </w:r>
          </w:p>
          <w:p w14:paraId="71775E75" w14:textId="77777777" w:rsidR="00B05897" w:rsidRDefault="00B05897" w:rsidP="00B05897">
            <w:r>
              <w:t>v20120430</w:t>
            </w:r>
          </w:p>
          <w:p w14:paraId="0B6FACFD" w14:textId="77777777" w:rsidR="00B05897" w:rsidRDefault="00B05897" w:rsidP="00B05897">
            <w:r>
              <w:t>v20120503</w:t>
            </w:r>
          </w:p>
          <w:p w14:paraId="564C0A66" w14:textId="77777777" w:rsidR="00B05897" w:rsidRDefault="00B05897" w:rsidP="00B05897">
            <w:r>
              <w:t>v20120510</w:t>
            </w:r>
          </w:p>
          <w:p w14:paraId="3E37D681" w14:textId="77777777" w:rsidR="00B05897" w:rsidRDefault="00B05897" w:rsidP="00B05897">
            <w:r>
              <w:t>v20120517</w:t>
            </w:r>
          </w:p>
          <w:p w14:paraId="7F2CD878" w14:textId="77777777" w:rsidR="00B05897" w:rsidRDefault="00B05897" w:rsidP="00B05897">
            <w:r>
              <w:t>v20120518</w:t>
            </w:r>
          </w:p>
          <w:p w14:paraId="767969FA" w14:textId="77777777" w:rsidR="00B05897" w:rsidRDefault="00B05897" w:rsidP="00B05897">
            <w:r>
              <w:t>v20120522</w:t>
            </w:r>
          </w:p>
          <w:p w14:paraId="2AE39BB9" w14:textId="77777777" w:rsidR="00B05897" w:rsidRDefault="00B05897" w:rsidP="00B05897">
            <w:r>
              <w:t>v20120524</w:t>
            </w:r>
          </w:p>
          <w:p w14:paraId="78D9E471" w14:textId="77777777" w:rsidR="00B05897" w:rsidRDefault="00B05897" w:rsidP="00B05897">
            <w:r>
              <w:t>v20120526</w:t>
            </w:r>
          </w:p>
          <w:p w14:paraId="5A1DB3E4" w14:textId="77777777" w:rsidR="00B05897" w:rsidRDefault="00B05897" w:rsidP="00B05897">
            <w:r>
              <w:t>v20120531</w:t>
            </w:r>
          </w:p>
          <w:p w14:paraId="408B20F2" w14:textId="77777777" w:rsidR="00B05897" w:rsidRDefault="00B05897" w:rsidP="00B05897">
            <w:r>
              <w:t>v20120602</w:t>
            </w:r>
          </w:p>
          <w:p w14:paraId="347BCC11" w14:textId="77777777" w:rsidR="00B05897" w:rsidRDefault="00B05897" w:rsidP="00B05897">
            <w:r>
              <w:t>v20120604</w:t>
            </w:r>
          </w:p>
          <w:p w14:paraId="0C506E16" w14:textId="77777777" w:rsidR="00B05897" w:rsidRDefault="00B05897" w:rsidP="00B05897">
            <w:r>
              <w:t>v20120611</w:t>
            </w:r>
          </w:p>
          <w:p w14:paraId="049C0788" w14:textId="77777777" w:rsidR="00B05897" w:rsidRDefault="00B05897" w:rsidP="00B05897">
            <w:r>
              <w:t>v20120612</w:t>
            </w:r>
          </w:p>
          <w:p w14:paraId="70D98F18" w14:textId="77777777" w:rsidR="00B05897" w:rsidRDefault="00B05897" w:rsidP="00B05897">
            <w:r>
              <w:t>v20120620</w:t>
            </w:r>
          </w:p>
          <w:p w14:paraId="65538FBE" w14:textId="77777777" w:rsidR="00B05897" w:rsidRDefault="00B05897" w:rsidP="00B05897">
            <w:r>
              <w:t>v20120621</w:t>
            </w:r>
          </w:p>
          <w:p w14:paraId="51BE47F6" w14:textId="77777777" w:rsidR="00B05897" w:rsidRDefault="00B05897" w:rsidP="00B05897">
            <w:r>
              <w:t>v20120623</w:t>
            </w:r>
          </w:p>
          <w:p w14:paraId="0BDB7D57" w14:textId="77777777" w:rsidR="00B05897" w:rsidRDefault="00B05897" w:rsidP="00B05897">
            <w:r>
              <w:t>v20120626</w:t>
            </w:r>
          </w:p>
          <w:p w14:paraId="7E642554" w14:textId="77777777" w:rsidR="00B05897" w:rsidRDefault="00B05897" w:rsidP="00B05897">
            <w:r>
              <w:t>v20120628</w:t>
            </w:r>
          </w:p>
          <w:p w14:paraId="62F90698" w14:textId="77777777" w:rsidR="00B05897" w:rsidRDefault="00B05897" w:rsidP="00B05897">
            <w:r>
              <w:t>v20120705</w:t>
            </w:r>
          </w:p>
          <w:p w14:paraId="067ED176" w14:textId="77777777" w:rsidR="00B05897" w:rsidRDefault="00B05897" w:rsidP="00B05897">
            <w:r>
              <w:t>v20120708</w:t>
            </w:r>
          </w:p>
          <w:p w14:paraId="4A363FFB" w14:textId="77777777" w:rsidR="00B05897" w:rsidRDefault="00B05897" w:rsidP="00B05897">
            <w:r>
              <w:t>v20120709</w:t>
            </w:r>
          </w:p>
          <w:p w14:paraId="1E416F28" w14:textId="77777777" w:rsidR="00B05897" w:rsidRDefault="00B05897" w:rsidP="00B05897">
            <w:r>
              <w:t>v20120711</w:t>
            </w:r>
          </w:p>
          <w:p w14:paraId="4F520562" w14:textId="77777777" w:rsidR="00B05897" w:rsidRDefault="00B05897" w:rsidP="00B05897">
            <w:r>
              <w:t>v20120714</w:t>
            </w:r>
          </w:p>
          <w:p w14:paraId="18A54EC1" w14:textId="77777777" w:rsidR="00B05897" w:rsidRDefault="00B05897" w:rsidP="00B05897">
            <w:r>
              <w:t>v20120716</w:t>
            </w:r>
          </w:p>
          <w:p w14:paraId="18CB06E6" w14:textId="77777777" w:rsidR="00B05897" w:rsidRDefault="00B05897" w:rsidP="00B05897">
            <w:r>
              <w:t>v20120717</w:t>
            </w:r>
          </w:p>
          <w:p w14:paraId="3FD475A7" w14:textId="77777777" w:rsidR="00B05897" w:rsidRDefault="00B05897" w:rsidP="00B05897">
            <w:r>
              <w:t>v20120718</w:t>
            </w:r>
          </w:p>
          <w:p w14:paraId="54B2682D" w14:textId="77777777" w:rsidR="00B05897" w:rsidRDefault="00B05897" w:rsidP="00B05897">
            <w:r>
              <w:t>v20120720</w:t>
            </w:r>
          </w:p>
          <w:p w14:paraId="5B535E63" w14:textId="77777777" w:rsidR="00B05897" w:rsidRDefault="00B05897" w:rsidP="00B05897">
            <w:r>
              <w:t>v20120723</w:t>
            </w:r>
          </w:p>
          <w:p w14:paraId="2858E637" w14:textId="77777777" w:rsidR="00B05897" w:rsidRDefault="00B05897" w:rsidP="00B05897">
            <w:r>
              <w:t>v20120724</w:t>
            </w:r>
          </w:p>
          <w:p w14:paraId="7584952F" w14:textId="77777777" w:rsidR="00B05897" w:rsidRDefault="00B05897" w:rsidP="00B05897">
            <w:r>
              <w:t>v20120731</w:t>
            </w:r>
          </w:p>
          <w:p w14:paraId="7A5C17AB" w14:textId="77777777" w:rsidR="00B05897" w:rsidRDefault="00B05897" w:rsidP="00B05897">
            <w:r>
              <w:t>v20120804</w:t>
            </w:r>
          </w:p>
          <w:p w14:paraId="3A04F508" w14:textId="77777777" w:rsidR="00B05897" w:rsidRDefault="00B05897" w:rsidP="00B05897">
            <w:r>
              <w:t>v20120807</w:t>
            </w:r>
          </w:p>
          <w:p w14:paraId="6B38FBC3" w14:textId="77777777" w:rsidR="00B05897" w:rsidRDefault="00B05897" w:rsidP="00B05897">
            <w:r>
              <w:t>v20120808</w:t>
            </w:r>
          </w:p>
          <w:p w14:paraId="041F491A" w14:textId="77777777" w:rsidR="00B05897" w:rsidRDefault="00B05897" w:rsidP="00B05897">
            <w:r>
              <w:t>v20120809</w:t>
            </w:r>
          </w:p>
          <w:p w14:paraId="3F44153B" w14:textId="77777777" w:rsidR="00B05897" w:rsidRDefault="00B05897" w:rsidP="00B05897">
            <w:r>
              <w:t>v20120810</w:t>
            </w:r>
          </w:p>
          <w:p w14:paraId="31EF4769" w14:textId="77777777" w:rsidR="00B05897" w:rsidRDefault="00B05897" w:rsidP="00B05897">
            <w:r>
              <w:t>v20120813</w:t>
            </w:r>
          </w:p>
          <w:p w14:paraId="43934BDB" w14:textId="77777777" w:rsidR="00B05897" w:rsidRDefault="00B05897" w:rsidP="00B05897">
            <w:r>
              <w:lastRenderedPageBreak/>
              <w:t>v20120814</w:t>
            </w:r>
          </w:p>
          <w:p w14:paraId="04D1D9B1" w14:textId="77777777" w:rsidR="00B05897" w:rsidRDefault="00B05897" w:rsidP="00B05897">
            <w:r>
              <w:t>v20120815</w:t>
            </w:r>
          </w:p>
          <w:p w14:paraId="01991992" w14:textId="77777777" w:rsidR="00B05897" w:rsidRDefault="00B05897" w:rsidP="00B05897">
            <w:r>
              <w:t>v20120817</w:t>
            </w:r>
          </w:p>
          <w:p w14:paraId="6976A757" w14:textId="77777777" w:rsidR="00B05897" w:rsidRDefault="00B05897" w:rsidP="00B05897">
            <w:r>
              <w:t>v20120820</w:t>
            </w:r>
          </w:p>
          <w:p w14:paraId="07FEA261" w14:textId="77777777" w:rsidR="00B05897" w:rsidRDefault="00B05897" w:rsidP="00B05897">
            <w:r>
              <w:t>v20120822</w:t>
            </w:r>
          </w:p>
          <w:p w14:paraId="4EA82626" w14:textId="77777777" w:rsidR="00B05897" w:rsidRDefault="00B05897" w:rsidP="00B05897">
            <w:r>
              <w:t>v20120827</w:t>
            </w:r>
          </w:p>
          <w:p w14:paraId="23CC6183" w14:textId="77777777" w:rsidR="00B05897" w:rsidRDefault="00B05897" w:rsidP="00B05897">
            <w:r>
              <w:t>v20120828</w:t>
            </w:r>
          </w:p>
          <w:p w14:paraId="72C5B308" w14:textId="77777777" w:rsidR="00B05897" w:rsidRDefault="00B05897" w:rsidP="00B05897">
            <w:r>
              <w:t>v20120830</w:t>
            </w:r>
          </w:p>
          <w:p w14:paraId="25722EF2" w14:textId="77777777" w:rsidR="00B05897" w:rsidRDefault="00B05897" w:rsidP="00B05897">
            <w:r>
              <w:t>v20120904</w:t>
            </w:r>
          </w:p>
          <w:p w14:paraId="287FC944" w14:textId="77777777" w:rsidR="00B05897" w:rsidRDefault="00B05897" w:rsidP="00B05897">
            <w:r>
              <w:t>v20120905</w:t>
            </w:r>
          </w:p>
          <w:p w14:paraId="4958F6E4" w14:textId="77777777" w:rsidR="00B05897" w:rsidRDefault="00B05897" w:rsidP="00B05897">
            <w:r>
              <w:t>v20120906</w:t>
            </w:r>
          </w:p>
          <w:p w14:paraId="750463B7" w14:textId="77777777" w:rsidR="00B05897" w:rsidRDefault="00B05897" w:rsidP="00B05897">
            <w:r>
              <w:t>v20120910</w:t>
            </w:r>
          </w:p>
          <w:p w14:paraId="447249FC" w14:textId="77777777" w:rsidR="00B05897" w:rsidRDefault="00B05897" w:rsidP="00B05897">
            <w:r>
              <w:t>v20120921</w:t>
            </w:r>
          </w:p>
          <w:p w14:paraId="6F8D0E9A" w14:textId="77777777" w:rsidR="00B05897" w:rsidRDefault="00B05897" w:rsidP="00B05897">
            <w:r>
              <w:t>v20120928</w:t>
            </w:r>
          </w:p>
          <w:p w14:paraId="117623C8" w14:textId="77777777" w:rsidR="00B05897" w:rsidRDefault="00B05897" w:rsidP="00B05897">
            <w:r>
              <w:t>v20121010</w:t>
            </w:r>
          </w:p>
          <w:p w14:paraId="7C47709E" w14:textId="77777777" w:rsidR="00B05897" w:rsidRDefault="00B05897" w:rsidP="00B05897">
            <w:r>
              <w:t>v20121015</w:t>
            </w:r>
          </w:p>
          <w:p w14:paraId="5BB849BE" w14:textId="77777777" w:rsidR="00B05897" w:rsidRDefault="00B05897" w:rsidP="00B05897">
            <w:r>
              <w:t>v20121016</w:t>
            </w:r>
          </w:p>
          <w:p w14:paraId="47F1F10A" w14:textId="77777777" w:rsidR="00B05897" w:rsidRDefault="00B05897" w:rsidP="00B05897">
            <w:r>
              <w:t>v20121029</w:t>
            </w:r>
          </w:p>
          <w:p w14:paraId="27B8DF81" w14:textId="77777777" w:rsidR="00B05897" w:rsidRDefault="00B05897" w:rsidP="00B05897">
            <w:r>
              <w:t>v20121031</w:t>
            </w:r>
          </w:p>
          <w:p w14:paraId="7A632DA7" w14:textId="77777777" w:rsidR="00B05897" w:rsidRDefault="00B05897" w:rsidP="00B05897">
            <w:r>
              <w:t>v20121128</w:t>
            </w:r>
          </w:p>
          <w:p w14:paraId="49DB5F0C" w14:textId="77777777" w:rsidR="00B05897" w:rsidRDefault="00B05897" w:rsidP="00B05897">
            <w:r>
              <w:t>v20121129</w:t>
            </w:r>
          </w:p>
          <w:p w14:paraId="7FDA211A" w14:textId="77777777" w:rsidR="00B05897" w:rsidRDefault="00B05897" w:rsidP="00B05897">
            <w:r>
              <w:t>v20121211</w:t>
            </w:r>
          </w:p>
          <w:p w14:paraId="6E34E92A" w14:textId="77777777" w:rsidR="00B05897" w:rsidRDefault="00B05897" w:rsidP="00B05897">
            <w:r>
              <w:t>v20121213</w:t>
            </w:r>
          </w:p>
          <w:p w14:paraId="7EE1E0DF" w14:textId="77777777" w:rsidR="00B05897" w:rsidRDefault="00B05897" w:rsidP="00B05897">
            <w:r>
              <w:t>v20121214</w:t>
            </w:r>
          </w:p>
          <w:p w14:paraId="3A7CCB84" w14:textId="77777777" w:rsidR="00B05897" w:rsidRDefault="00B05897" w:rsidP="00B05897">
            <w:r>
              <w:t>v20130104</w:t>
            </w:r>
          </w:p>
          <w:p w14:paraId="60984E35" w14:textId="77777777" w:rsidR="00B05897" w:rsidRDefault="00B05897" w:rsidP="00B05897">
            <w:r>
              <w:t>v20130207</w:t>
            </w:r>
          </w:p>
          <w:p w14:paraId="4DFD3D7D" w14:textId="77777777" w:rsidR="00B05897" w:rsidRDefault="00B05897" w:rsidP="00B05897">
            <w:r>
              <w:t>v20130212</w:t>
            </w:r>
          </w:p>
          <w:p w14:paraId="072CD661" w14:textId="77777777" w:rsidR="00B05897" w:rsidRDefault="00B05897" w:rsidP="00B05897">
            <w:r>
              <w:t>v20130213</w:t>
            </w:r>
          </w:p>
          <w:p w14:paraId="5E290547" w14:textId="77777777" w:rsidR="00B05897" w:rsidRDefault="00B05897" w:rsidP="00B05897">
            <w:r>
              <w:t>v20130214</w:t>
            </w:r>
          </w:p>
          <w:p w14:paraId="66BC5DEA" w14:textId="77777777" w:rsidR="00B05897" w:rsidRDefault="00B05897" w:rsidP="00B05897">
            <w:r>
              <w:t>v20130216</w:t>
            </w:r>
          </w:p>
          <w:p w14:paraId="636BD424" w14:textId="77777777" w:rsidR="00B05897" w:rsidRDefault="00B05897" w:rsidP="00B05897">
            <w:r>
              <w:t>v20130312</w:t>
            </w:r>
          </w:p>
          <w:p w14:paraId="3AB645C4" w14:textId="77777777" w:rsidR="00B05897" w:rsidRDefault="00B05897" w:rsidP="00B05897">
            <w:r>
              <w:t>v20130313</w:t>
            </w:r>
          </w:p>
          <w:p w14:paraId="7D9F3E20" w14:textId="77777777" w:rsidR="00B05897" w:rsidRDefault="00B05897" w:rsidP="00B05897">
            <w:r>
              <w:t>v20130314</w:t>
            </w:r>
          </w:p>
          <w:p w14:paraId="611F4E3B" w14:textId="77777777" w:rsidR="00B05897" w:rsidRDefault="00B05897" w:rsidP="00B05897">
            <w:r>
              <w:t>v20130315</w:t>
            </w:r>
          </w:p>
          <w:p w14:paraId="090909F9" w14:textId="77777777" w:rsidR="00B05897" w:rsidRDefault="00B05897" w:rsidP="00B05897">
            <w:r>
              <w:t>v20130325</w:t>
            </w:r>
          </w:p>
          <w:p w14:paraId="3AD05572" w14:textId="77777777" w:rsidR="00B05897" w:rsidRDefault="00B05897" w:rsidP="00B05897">
            <w:r>
              <w:t>v20130401</w:t>
            </w:r>
          </w:p>
          <w:p w14:paraId="656AD4E6" w14:textId="77777777" w:rsidR="00B05897" w:rsidRDefault="00B05897" w:rsidP="00B05897">
            <w:r>
              <w:t>v20130402</w:t>
            </w:r>
          </w:p>
          <w:p w14:paraId="4E765744" w14:textId="77777777" w:rsidR="00B05897" w:rsidRDefault="00B05897" w:rsidP="00B05897">
            <w:r>
              <w:t>v20130404</w:t>
            </w:r>
          </w:p>
          <w:p w14:paraId="2CFEB222" w14:textId="77777777" w:rsidR="00B05897" w:rsidRDefault="00B05897" w:rsidP="00B05897">
            <w:r>
              <w:t>v20130405</w:t>
            </w:r>
          </w:p>
          <w:p w14:paraId="42048171" w14:textId="77777777" w:rsidR="00B05897" w:rsidRDefault="00B05897" w:rsidP="00B05897">
            <w:r>
              <w:t>v20130416</w:t>
            </w:r>
          </w:p>
          <w:p w14:paraId="41E6A3A4" w14:textId="77777777" w:rsidR="00B05897" w:rsidRDefault="00B05897" w:rsidP="00B05897">
            <w:r>
              <w:t>v20130417</w:t>
            </w:r>
          </w:p>
          <w:p w14:paraId="4820B161" w14:textId="77777777" w:rsidR="00B05897" w:rsidRDefault="00B05897" w:rsidP="00B05897">
            <w:r>
              <w:t>v20130425</w:t>
            </w:r>
          </w:p>
          <w:p w14:paraId="2941B82C" w14:textId="77777777" w:rsidR="00B05897" w:rsidRDefault="00B05897" w:rsidP="00B05897">
            <w:r>
              <w:t>v20130426</w:t>
            </w:r>
          </w:p>
          <w:p w14:paraId="594332F8" w14:textId="77777777" w:rsidR="00B05897" w:rsidRDefault="00B05897" w:rsidP="00B05897">
            <w:r>
              <w:t>v20130715</w:t>
            </w:r>
          </w:p>
          <w:p w14:paraId="02073CC6" w14:textId="77777777" w:rsidR="00B05897" w:rsidRDefault="00B05897" w:rsidP="00B05897">
            <w:r>
              <w:t>v20130731</w:t>
            </w:r>
          </w:p>
          <w:p w14:paraId="6AB321E3" w14:textId="77777777" w:rsidR="00B05897" w:rsidRDefault="00B05897" w:rsidP="00B05897">
            <w:r>
              <w:lastRenderedPageBreak/>
              <w:t>v20130808</w:t>
            </w:r>
          </w:p>
          <w:p w14:paraId="7527F6E0" w14:textId="77777777" w:rsidR="00B05897" w:rsidRDefault="00B05897" w:rsidP="00B05897">
            <w:r>
              <w:t>v20130830</w:t>
            </w:r>
          </w:p>
          <w:p w14:paraId="1936F86C" w14:textId="77777777" w:rsidR="00B05897" w:rsidRDefault="00B05897" w:rsidP="00B05897">
            <w:r>
              <w:t>v20130926</w:t>
            </w:r>
          </w:p>
          <w:p w14:paraId="6CE50340" w14:textId="77777777" w:rsidR="00B05897" w:rsidRDefault="00B05897" w:rsidP="00B05897">
            <w:r>
              <w:t>v20131108</w:t>
            </w:r>
          </w:p>
          <w:p w14:paraId="28BA9B0C" w14:textId="77777777" w:rsidR="00B05897" w:rsidRDefault="00B05897" w:rsidP="00B05897">
            <w:r>
              <w:t>v20131120</w:t>
            </w:r>
          </w:p>
          <w:p w14:paraId="19DAEB4F" w14:textId="77777777" w:rsidR="00B05897" w:rsidRDefault="00B05897" w:rsidP="00B05897">
            <w:r>
              <w:t>v20131127</w:t>
            </w:r>
          </w:p>
          <w:p w14:paraId="7E820844" w14:textId="77777777" w:rsidR="00B05897" w:rsidRDefault="00B05897" w:rsidP="00B05897">
            <w:r>
              <w:t>v20131219</w:t>
            </w:r>
          </w:p>
          <w:p w14:paraId="5D841F59" w14:textId="77777777" w:rsidR="00B05897" w:rsidRDefault="00B05897" w:rsidP="00B05897">
            <w:r>
              <w:t>v20131220</w:t>
            </w:r>
          </w:p>
          <w:p w14:paraId="30B382E8" w14:textId="77777777" w:rsidR="00B05897" w:rsidRDefault="00B05897" w:rsidP="00B05897">
            <w:r>
              <w:t>v20131227</w:t>
            </w:r>
          </w:p>
          <w:p w14:paraId="71B1D57F" w14:textId="77777777" w:rsidR="00B05897" w:rsidRDefault="00B05897" w:rsidP="00B05897">
            <w:r>
              <w:t>v20131231</w:t>
            </w:r>
          </w:p>
          <w:p w14:paraId="4E585376" w14:textId="77777777" w:rsidR="00B05897" w:rsidRDefault="00B05897" w:rsidP="00B05897">
            <w:r>
              <w:t>v20140114</w:t>
            </w:r>
          </w:p>
          <w:p w14:paraId="2D86A61E" w14:textId="77777777" w:rsidR="00B05897" w:rsidRDefault="00B05897" w:rsidP="00B05897">
            <w:r>
              <w:t>v20140129</w:t>
            </w:r>
          </w:p>
          <w:p w14:paraId="219F94FB" w14:textId="77777777" w:rsidR="00B05897" w:rsidRDefault="00B05897" w:rsidP="00B05897">
            <w:r>
              <w:t>v20140219</w:t>
            </w:r>
          </w:p>
          <w:p w14:paraId="022330FC" w14:textId="77777777" w:rsidR="00B05897" w:rsidRDefault="00B05897" w:rsidP="00B05897">
            <w:r>
              <w:t>v20140221</w:t>
            </w:r>
          </w:p>
          <w:p w14:paraId="1B1AF82F" w14:textId="77777777" w:rsidR="00B05897" w:rsidRDefault="00B05897" w:rsidP="00B05897">
            <w:r>
              <w:t>v20140225</w:t>
            </w:r>
          </w:p>
          <w:p w14:paraId="74AFE53C" w14:textId="77777777" w:rsidR="00B05897" w:rsidRDefault="00B05897" w:rsidP="00B05897">
            <w:r>
              <w:t>v20140304</w:t>
            </w:r>
          </w:p>
          <w:p w14:paraId="1AFA2E8D" w14:textId="77777777" w:rsidR="00B05897" w:rsidRDefault="00B05897" w:rsidP="00B05897">
            <w:r>
              <w:t>v20140404</w:t>
            </w:r>
          </w:p>
          <w:p w14:paraId="0AD8A587" w14:textId="77777777" w:rsidR="00B05897" w:rsidRDefault="00B05897" w:rsidP="00B05897">
            <w:r>
              <w:t>v20140520</w:t>
            </w:r>
          </w:p>
          <w:p w14:paraId="3452D867" w14:textId="77777777" w:rsidR="00B05897" w:rsidRDefault="00B05897" w:rsidP="00B05897">
            <w:r>
              <w:t>v20140826</w:t>
            </w:r>
          </w:p>
          <w:p w14:paraId="6944AF46" w14:textId="77777777" w:rsidR="00B05897" w:rsidRDefault="00B05897" w:rsidP="00B05897">
            <w:r>
              <w:t>v20181201</w:t>
            </w:r>
          </w:p>
          <w:p w14:paraId="351B3798" w14:textId="0B04F1B1" w:rsidR="00E3350C" w:rsidRPr="00E3350C" w:rsidRDefault="00B05897" w:rsidP="00B05897">
            <w:r>
              <w:t>v4</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lastRenderedPageBreak/>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lastRenderedPageBreak/>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088B0805" w:rsidR="00FE2AE0" w:rsidRDefault="00AD0C5E" w:rsidP="00A32114">
            <w:r w:rsidRPr="00AD0C5E">
              <w:t>000101</w:t>
            </w:r>
            <w:r>
              <w:t xml:space="preserve"> </w:t>
            </w:r>
            <w:r w:rsidR="002C71B3">
              <w:t>-</w:t>
            </w:r>
            <w:r>
              <w:t xml:space="preserve"> </w:t>
            </w:r>
            <w:r w:rsidR="00FE2AE0">
              <w:t>[…]</w:t>
            </w:r>
          </w:p>
          <w:p w14:paraId="4895354B" w14:textId="0CEC9D90" w:rsidR="002C71B3" w:rsidRDefault="00FE2AE0" w:rsidP="00A32114">
            <w:r>
              <w:t>[…]</w:t>
            </w:r>
            <w:r w:rsidR="00AD0C5E">
              <w:t xml:space="preserve"> </w:t>
            </w:r>
            <w:r>
              <w:t>-</w:t>
            </w:r>
            <w:r w:rsidR="00AD0C5E">
              <w:t xml:space="preserve"> </w:t>
            </w:r>
            <w:r w:rsidR="00B05897" w:rsidRPr="00B05897">
              <w:t>300001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 w14:paraId="4DE66A3E" w14:textId="287546C0" w:rsidR="001548C5" w:rsidRDefault="00174D69">
      <w:r>
        <w:rPr>
          <w:b/>
        </w:rPr>
        <w:t>Examples:</w:t>
      </w:r>
      <w:r>
        <w:t xml:space="preserve"> </w:t>
      </w:r>
    </w:p>
    <w:p w14:paraId="3627FA69" w14:textId="6ACCD1FC" w:rsidR="00B05897" w:rsidRDefault="00B05897">
      <w:hyperlink r:id="rId11" w:history="1">
        <w:r w:rsidRPr="00374925">
          <w:rPr>
            <w:rStyle w:val="Hyperlink"/>
          </w:rPr>
          <w:t>http://data.mips.copernicus-climate.eu/thredds/fileServer/esg_c3s-cmip5/output1/NSF-DOE-NCAR/CESM1-WACCM/rcp85/mon/atmos/Amon/r4i1p1/zg/v20130315/zg_Amon_CESM1-WACCM_rcp85_r4i1p1_205101-209912.nc</w:t>
        </w:r>
      </w:hyperlink>
      <w:r>
        <w:t xml:space="preserve"> </w:t>
      </w:r>
    </w:p>
    <w:p w14:paraId="1655DEB8" w14:textId="383F71F7" w:rsidR="001548C5" w:rsidRDefault="00FE2AE0" w:rsidP="00FE2AE0">
      <w:r>
        <w:t>This URL provides an HTTP download link to CMIP5</w:t>
      </w:r>
      <w:r w:rsidR="00B05897">
        <w:t xml:space="preserve"> monthly</w:t>
      </w:r>
      <w:r>
        <w:t xml:space="preserve"> </w:t>
      </w:r>
      <w:r w:rsidR="00B05897">
        <w:t xml:space="preserve">geopotential height on pressure levels data </w:t>
      </w:r>
      <w:r>
        <w:t xml:space="preserve">computed by the </w:t>
      </w:r>
      <w:r w:rsidR="00B05897">
        <w:t>CESM1-WACCM</w:t>
      </w:r>
      <w:r>
        <w:t xml:space="preserve"> model for the </w:t>
      </w:r>
      <w:r w:rsidR="00B05897">
        <w:t>RCP8.5 scenario</w:t>
      </w:r>
      <w:r>
        <w:t xml:space="preserve"> experiment by ensemble member r</w:t>
      </w:r>
      <w:r w:rsidR="00B05897">
        <w:t>4</w:t>
      </w:r>
      <w:r>
        <w:t xml:space="preserve">i1p1 over the time period </w:t>
      </w:r>
      <w:r w:rsidR="00B05897">
        <w:t>2051</w:t>
      </w:r>
      <w:r>
        <w:t xml:space="preserve">-01 – </w:t>
      </w:r>
      <w:r w:rsidR="00B05897">
        <w:t>2099</w:t>
      </w:r>
      <w:r>
        <w:t>-12.</w:t>
      </w:r>
    </w:p>
    <w:p w14:paraId="774E05CB" w14:textId="77777777" w:rsidR="001548C5" w:rsidRDefault="001548C5"/>
    <w:p w14:paraId="3BE00DCD" w14:textId="78B1BD46" w:rsidR="001548C5" w:rsidRDefault="00174D69">
      <w:pPr>
        <w:pStyle w:val="Heading2"/>
      </w:pPr>
      <w:r>
        <w:t>Address for Manifest File for data</w:t>
      </w:r>
    </w:p>
    <w:p w14:paraId="2328B198" w14:textId="6422C0D7" w:rsidR="00FE2AE0" w:rsidRDefault="00FE2AE0">
      <w:r>
        <w:t>HTTP URLs:</w:t>
      </w:r>
    </w:p>
    <w:p w14:paraId="76A088E7" w14:textId="7A7297D3" w:rsidR="00FE2AE0" w:rsidRDefault="001557BB">
      <w:hyperlink r:id="rId12" w:history="1">
        <w:r w:rsidRPr="00374925">
          <w:rPr>
            <w:rStyle w:val="Hyperlink"/>
          </w:rPr>
          <w:t>https://drive.google.com/file/d/1ILTza5qv7VBcCHvRoOw1AtYm-0oyp4pr/view?usp=sharing</w:t>
        </w:r>
      </w:hyperlink>
      <w:r>
        <w:t xml:space="preserve"> </w:t>
      </w:r>
    </w:p>
    <w:p w14:paraId="2F0C1F94" w14:textId="77777777" w:rsidR="001557BB" w:rsidRDefault="001557BB"/>
    <w:p w14:paraId="07B4DF20" w14:textId="58BF6362" w:rsidR="00FE2AE0" w:rsidRDefault="00FE2AE0">
      <w:proofErr w:type="spellStart"/>
      <w:r>
        <w:t>OpenDAP</w:t>
      </w:r>
      <w:proofErr w:type="spellEnd"/>
      <w:r>
        <w:t xml:space="preserve"> URLs:</w:t>
      </w:r>
    </w:p>
    <w:p w14:paraId="41548FF3" w14:textId="2E274C1E" w:rsidR="00B05897" w:rsidRDefault="001557BB">
      <w:hyperlink r:id="rId13" w:history="1">
        <w:r w:rsidRPr="00374925">
          <w:rPr>
            <w:rStyle w:val="Hyperlink"/>
          </w:rPr>
          <w:t>https://drive.google.com/file/d/1KlDuNCBfOzHFjAVu1a6rPZTsIiZjJFh1/view?usp=sharing</w:t>
        </w:r>
      </w:hyperlink>
      <w:r>
        <w:t xml:space="preserve"> </w:t>
      </w:r>
    </w:p>
    <w:p w14:paraId="42838A06" w14:textId="77777777" w:rsidR="001548C5" w:rsidRDefault="00174D69">
      <w:pPr>
        <w:pStyle w:val="Heading2"/>
      </w:pPr>
      <w:r>
        <w:t>Mapping between files and variables</w:t>
      </w:r>
    </w:p>
    <w:p w14:paraId="4B52EAB6" w14:textId="5E737660" w:rsidR="001548C5" w:rsidRDefault="00D96112">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lastRenderedPageBreak/>
        <w:t>The mapping is as follows:</w:t>
      </w:r>
    </w:p>
    <w:p w14:paraId="7AA7CB9C" w14:textId="6C48DBC8" w:rsidR="00D96112" w:rsidRDefault="00D96112" w:rsidP="00D96112">
      <w:pPr>
        <w:pStyle w:val="ListParagraph"/>
        <w:numPr>
          <w:ilvl w:val="0"/>
          <w:numId w:val="3"/>
        </w:numPr>
      </w:pPr>
      <w:r>
        <w:t xml:space="preserve">ta_*.nc files contain the variable: </w:t>
      </w:r>
      <w:r w:rsidR="001557BB" w:rsidRPr="001557BB">
        <w:t>Air temperature</w:t>
      </w:r>
    </w:p>
    <w:p w14:paraId="74BE9842" w14:textId="3B1AAA7E" w:rsidR="00D96112" w:rsidRDefault="001557BB" w:rsidP="008D075D">
      <w:pPr>
        <w:pStyle w:val="ListParagraph"/>
        <w:numPr>
          <w:ilvl w:val="0"/>
          <w:numId w:val="3"/>
        </w:numPr>
      </w:pPr>
      <w:r>
        <w:t>ua</w:t>
      </w:r>
      <w:r w:rsidR="00D96112">
        <w:t xml:space="preserve">_*.nc files contain the variable: </w:t>
      </w:r>
      <w:r>
        <w:t>Zonal component of wind</w:t>
      </w:r>
    </w:p>
    <w:p w14:paraId="5E7220D3" w14:textId="66D00B40" w:rsidR="009C5B39" w:rsidRDefault="001557BB" w:rsidP="00BF28F0">
      <w:pPr>
        <w:pStyle w:val="ListParagraph"/>
        <w:numPr>
          <w:ilvl w:val="0"/>
          <w:numId w:val="3"/>
        </w:numPr>
      </w:pPr>
      <w:r>
        <w:t>va</w:t>
      </w:r>
      <w:r w:rsidR="009C5B39">
        <w:t xml:space="preserve">_*.nc files contain the variable: </w:t>
      </w:r>
      <w:r>
        <w:t>Meridional component of wind</w:t>
      </w:r>
    </w:p>
    <w:p w14:paraId="57B0D18C" w14:textId="01F44269" w:rsidR="00D96112" w:rsidRDefault="001557BB" w:rsidP="00D96112">
      <w:pPr>
        <w:pStyle w:val="ListParagraph"/>
        <w:numPr>
          <w:ilvl w:val="0"/>
          <w:numId w:val="3"/>
        </w:numPr>
      </w:pPr>
      <w:r>
        <w:t>hur</w:t>
      </w:r>
      <w:r w:rsidR="00D96112">
        <w:t xml:space="preserve">_*.nc files contain the variable: </w:t>
      </w:r>
      <w:r>
        <w:t>Relative humidity</w:t>
      </w:r>
    </w:p>
    <w:p w14:paraId="0C338EE4" w14:textId="7D1DF47A" w:rsidR="009C5B39" w:rsidRDefault="001557BB" w:rsidP="009C5B39">
      <w:pPr>
        <w:pStyle w:val="ListParagraph"/>
        <w:numPr>
          <w:ilvl w:val="0"/>
          <w:numId w:val="3"/>
        </w:numPr>
      </w:pPr>
      <w:r>
        <w:t>hus</w:t>
      </w:r>
      <w:r w:rsidR="009C5B39">
        <w:t xml:space="preserve">_*.nc files contain the variable: </w:t>
      </w:r>
      <w:r>
        <w:t xml:space="preserve">Specific </w:t>
      </w:r>
      <w:r>
        <w:t>humidity</w:t>
      </w:r>
    </w:p>
    <w:p w14:paraId="65A6537A" w14:textId="32649F4E" w:rsidR="009C5B39" w:rsidRDefault="001557BB" w:rsidP="009C5B39">
      <w:pPr>
        <w:pStyle w:val="ListParagraph"/>
        <w:numPr>
          <w:ilvl w:val="0"/>
          <w:numId w:val="3"/>
        </w:numPr>
      </w:pPr>
      <w:r>
        <w:t>zg</w:t>
      </w:r>
      <w:r w:rsidR="009C5B39">
        <w:t xml:space="preserve">_*.nc files contain the variable: </w:t>
      </w:r>
      <w:r>
        <w:t>Geopotential height</w:t>
      </w:r>
    </w:p>
    <w:p w14:paraId="1AB3323F" w14:textId="77777777" w:rsidR="009C5B39" w:rsidRDefault="009C5B39"/>
    <w:p w14:paraId="29CF30C8" w14:textId="77777777" w:rsidR="001548C5" w:rsidRDefault="00174D69">
      <w:pPr>
        <w:pStyle w:val="Heading2"/>
        <w:rPr>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 xml:space="preserve">HTTP URLs: </w:t>
      </w:r>
    </w:p>
    <w:p w14:paraId="7554D923" w14:textId="2A61D6E1" w:rsidR="00D96112" w:rsidRDefault="00D96112" w:rsidP="00D96112">
      <w:pPr>
        <w:pStyle w:val="ListParagraph"/>
        <w:numPr>
          <w:ilvl w:val="1"/>
          <w:numId w:val="2"/>
        </w:numPr>
      </w:pPr>
      <w:r>
        <w:t>https://data.mips.copernicus-climate.eu/thredds/fileServer/esg_c3s-cmip5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pPr>
      <w:r>
        <w:t>https://data.mips.copernicus-climate.eu/thredds/dodsC/esg_c3s-cmip5</w:t>
      </w:r>
    </w:p>
    <w:p w14:paraId="776BF28B" w14:textId="77777777" w:rsidR="001548C5" w:rsidRDefault="001548C5"/>
    <w:p w14:paraId="52648196" w14:textId="77777777" w:rsidR="001548C5" w:rsidRDefault="001548C5"/>
    <w:p w14:paraId="5C279FAB" w14:textId="77777777" w:rsidR="001548C5" w:rsidRDefault="00174D69">
      <w:pPr>
        <w:pStyle w:val="Heading2"/>
      </w:pPr>
      <w:r>
        <w:t>ACCESSING DOCUMENTATION:</w:t>
      </w:r>
    </w:p>
    <w:p w14:paraId="77254A25" w14:textId="77777777" w:rsidR="001548C5" w:rsidRDefault="001548C5">
      <w:pPr>
        <w:pStyle w:val="Heading2"/>
      </w:pPr>
      <w:bookmarkStart w:id="0" w:name="__DdeLink__693_3114072887"/>
    </w:p>
    <w:p w14:paraId="6C9A6446" w14:textId="4AA04F24" w:rsidR="001548C5" w:rsidRDefault="00174D69">
      <w:pPr>
        <w:pStyle w:val="Heading2"/>
      </w:pPr>
      <w:r>
        <w:t>Address for Manifest File for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p>
    <w:p w14:paraId="7D0971D7" w14:textId="77777777" w:rsidR="00AC4B7B" w:rsidRPr="007C5506" w:rsidRDefault="00AC4B7B">
      <w:pPr>
        <w:rPr>
          <w:rFonts w:eastAsia="MS Gothic"/>
          <w:bCs w:val="0"/>
          <w:color w:val="CE181E"/>
          <w:sz w:val="40"/>
          <w:szCs w:val="40"/>
        </w:rPr>
      </w:pPr>
    </w:p>
    <w:p w14:paraId="60E4606F" w14:textId="77777777" w:rsidR="001548C5" w:rsidRDefault="00174D69">
      <w:pPr>
        <w:rPr>
          <w:rFonts w:eastAsia="MS Gothic"/>
          <w:b/>
          <w:bCs w:val="0"/>
          <w:sz w:val="40"/>
          <w:szCs w:val="40"/>
        </w:rPr>
      </w:pPr>
      <w:r>
        <w:rPr>
          <w:rFonts w:eastAsia="MS Gothic"/>
          <w:b/>
          <w:bCs w:val="0"/>
          <w:sz w:val="40"/>
          <w:szCs w:val="40"/>
        </w:rPr>
        <w:t>Documentation to be available in the 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bCs w:val="0"/>
        </w:rPr>
      </w:pPr>
    </w:p>
    <w:p w14:paraId="7647C29A" w14:textId="77777777" w:rsidR="001548C5" w:rsidRDefault="00174D69">
      <w:pPr>
        <w:pStyle w:val="Heading2"/>
        <w:rPr>
          <w:bCs w:val="0"/>
        </w:rPr>
      </w:pPr>
      <w:r>
        <w:rPr>
          <w:bCs w:val="0"/>
        </w:rPr>
        <w:t>Information that can be provided after the manifest and conventions are accepted and tested:</w:t>
      </w:r>
    </w:p>
    <w:p w14:paraId="3A018C33" w14:textId="77777777" w:rsidR="001548C5" w:rsidRDefault="00174D69">
      <w:pPr>
        <w:pStyle w:val="Heading2"/>
      </w:pPr>
      <w:r>
        <w:t>-----------------------------------------------------------------------------</w:t>
      </w:r>
    </w:p>
    <w:p w14:paraId="023541DF" w14:textId="5D4FD109" w:rsidR="009B7CD1" w:rsidRDefault="00174D69">
      <w:pPr>
        <w:pStyle w:val="Heading1"/>
      </w:pPr>
      <w:bookmarkStart w:id="1" w:name="_Toc477446701"/>
      <w:bookmarkStart w:id="2" w:name="_Toc523918527"/>
      <w:bookmarkStart w:id="3" w:name="_Toc477013198"/>
      <w:r>
        <w:t>Abstract</w:t>
      </w:r>
      <w:bookmarkEnd w:id="1"/>
      <w:bookmarkEnd w:id="2"/>
      <w:bookmarkEnd w:id="3"/>
    </w:p>
    <w:p w14:paraId="657ECAB4" w14:textId="4C33487C" w:rsidR="001557BB" w:rsidRDefault="001557BB" w:rsidP="001557BB">
      <w:pPr>
        <w:shd w:val="clear" w:color="auto" w:fill="FFFFFF"/>
        <w:spacing w:after="120"/>
        <w:rPr>
          <w:rFonts w:eastAsia="Times New Roman" w:cs="Times New Roman"/>
          <w:bCs w:val="0"/>
          <w:color w:val="auto"/>
          <w:szCs w:val="24"/>
          <w:lang w:val="en-GB" w:eastAsia="en-GB"/>
        </w:rPr>
      </w:pPr>
    </w:p>
    <w:p w14:paraId="5826EFE4" w14:textId="77777777" w:rsidR="001557BB" w:rsidRPr="001557BB" w:rsidRDefault="001557BB" w:rsidP="001557BB">
      <w:pPr>
        <w:shd w:val="clear" w:color="auto" w:fill="FFFFFF"/>
        <w:spacing w:after="150" w:line="360" w:lineRule="atLeast"/>
        <w:jc w:val="both"/>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lastRenderedPageBreak/>
        <w:t xml:space="preserve">This catalogue entry provides monthly climate projections on pressure levels from a large number of experiments, models, members and time periods computed in the framework of fifth phase of the Coupled Model </w:t>
      </w:r>
      <w:proofErr w:type="spellStart"/>
      <w:r w:rsidRPr="001557BB">
        <w:rPr>
          <w:rFonts w:eastAsia="Times New Roman" w:cs="Times New Roman"/>
          <w:bCs w:val="0"/>
          <w:color w:val="auto"/>
          <w:szCs w:val="24"/>
          <w:lang w:val="en-GB" w:eastAsia="en-GB"/>
        </w:rPr>
        <w:t>Intercomparison</w:t>
      </w:r>
      <w:proofErr w:type="spellEnd"/>
      <w:r w:rsidRPr="001557BB">
        <w:rPr>
          <w:rFonts w:eastAsia="Times New Roman" w:cs="Times New Roman"/>
          <w:bCs w:val="0"/>
          <w:color w:val="auto"/>
          <w:szCs w:val="24"/>
          <w:lang w:val="en-GB" w:eastAsia="en-GB"/>
        </w:rPr>
        <w:t xml:space="preserve"> Project (CMIP5). Information on how to access the complete CMIP5 dataset can be found in the Documentation section.</w:t>
      </w:r>
    </w:p>
    <w:p w14:paraId="68CDE214" w14:textId="77777777" w:rsidR="001557BB" w:rsidRPr="001557BB" w:rsidRDefault="001557BB" w:rsidP="001557BB">
      <w:pPr>
        <w:shd w:val="clear" w:color="auto" w:fill="FFFFFF"/>
        <w:spacing w:after="150" w:line="360" w:lineRule="atLeast"/>
        <w:jc w:val="both"/>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The term "pressure levels" is used to express that the variables were computed at multiple vertical levels, which may differ in number and location among the different models. The term "experiments" refers to the four main categories of CMIP5 simulations:</w:t>
      </w:r>
    </w:p>
    <w:p w14:paraId="3D671AD1" w14:textId="77777777" w:rsidR="001557BB" w:rsidRPr="001557BB" w:rsidRDefault="001557BB" w:rsidP="001557BB">
      <w:pPr>
        <w:numPr>
          <w:ilvl w:val="0"/>
          <w:numId w:val="8"/>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Pre-industrial control experiments (Pi-control) with prescribed, non-evolving concentrations of atmospheric gases and aerosols as they are supposed to be before the industrial period;</w:t>
      </w:r>
    </w:p>
    <w:p w14:paraId="377C9FF0" w14:textId="77777777" w:rsidR="001557BB" w:rsidRPr="001557BB" w:rsidRDefault="001557BB" w:rsidP="001557BB">
      <w:pPr>
        <w:numPr>
          <w:ilvl w:val="0"/>
          <w:numId w:val="8"/>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Historical experiments which cover the period where climate observations do exist;</w:t>
      </w:r>
    </w:p>
    <w:p w14:paraId="43109620" w14:textId="77777777" w:rsidR="001557BB" w:rsidRPr="001557BB" w:rsidRDefault="001557BB" w:rsidP="001557BB">
      <w:pPr>
        <w:numPr>
          <w:ilvl w:val="0"/>
          <w:numId w:val="8"/>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 xml:space="preserve">Ensemble of experiments from the Atmospheric Model </w:t>
      </w:r>
      <w:proofErr w:type="spellStart"/>
      <w:r w:rsidRPr="001557BB">
        <w:rPr>
          <w:rFonts w:eastAsia="Times New Roman" w:cs="Times New Roman"/>
          <w:bCs w:val="0"/>
          <w:color w:val="auto"/>
          <w:szCs w:val="24"/>
          <w:lang w:val="en-GB" w:eastAsia="en-GB"/>
        </w:rPr>
        <w:t>Intercomparison</w:t>
      </w:r>
      <w:proofErr w:type="spellEnd"/>
      <w:r w:rsidRPr="001557BB">
        <w:rPr>
          <w:rFonts w:eastAsia="Times New Roman" w:cs="Times New Roman"/>
          <w:bCs w:val="0"/>
          <w:color w:val="auto"/>
          <w:szCs w:val="24"/>
          <w:lang w:val="en-GB" w:eastAsia="en-GB"/>
        </w:rPr>
        <w:t xml:space="preserve"> Project (AMIP), which </w:t>
      </w:r>
      <w:proofErr w:type="spellStart"/>
      <w:r w:rsidRPr="001557BB">
        <w:rPr>
          <w:rFonts w:eastAsia="Times New Roman" w:cs="Times New Roman"/>
          <w:bCs w:val="0"/>
          <w:color w:val="auto"/>
          <w:szCs w:val="24"/>
          <w:lang w:val="en-GB" w:eastAsia="en-GB"/>
        </w:rPr>
        <w:t>prescrives</w:t>
      </w:r>
      <w:proofErr w:type="spellEnd"/>
      <w:r w:rsidRPr="001557BB">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6E5C1E97" w14:textId="77777777" w:rsidR="001557BB" w:rsidRPr="001557BB" w:rsidRDefault="001557BB" w:rsidP="001557BB">
      <w:pPr>
        <w:numPr>
          <w:ilvl w:val="0"/>
          <w:numId w:val="8"/>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Ensemble of climatic projection experiments following the Representative Concentration Pathways (RCP) 2.6, 4.5, 6.0 and 8.5.</w:t>
      </w:r>
    </w:p>
    <w:p w14:paraId="5F0E864F" w14:textId="77777777" w:rsidR="001557BB" w:rsidRPr="001557BB" w:rsidRDefault="001557BB" w:rsidP="001557BB">
      <w:pPr>
        <w:shd w:val="clear" w:color="auto" w:fill="FFFFFF"/>
        <w:spacing w:after="150" w:line="360" w:lineRule="atLeast"/>
        <w:jc w:val="both"/>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1557BB">
        <w:rPr>
          <w:rFonts w:eastAsia="Times New Roman" w:cs="Times New Roman"/>
          <w:bCs w:val="0"/>
          <w:color w:val="auto"/>
          <w:szCs w:val="24"/>
          <w:lang w:val="en-GB" w:eastAsia="en-GB"/>
        </w:rPr>
        <w:t>i</w:t>
      </w:r>
      <w:proofErr w:type="spellEnd"/>
      <w:r w:rsidRPr="001557BB">
        <w:rPr>
          <w:rFonts w:eastAsia="Times New Roman" w:cs="Times New Roman"/>
          <w:bCs w:val="0"/>
          <w:color w:val="auto"/>
          <w:szCs w:val="24"/>
          <w:lang w:val="en-GB" w:eastAsia="en-GB"/>
        </w:rPr>
        <w:t xml:space="preserve"> and p. 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4B435D7D" w14:textId="77777777" w:rsidR="001557BB" w:rsidRPr="001557BB" w:rsidRDefault="001557BB" w:rsidP="001557BB">
      <w:pPr>
        <w:shd w:val="clear" w:color="auto" w:fill="FFFFFF"/>
        <w:spacing w:after="150" w:line="360" w:lineRule="atLeast"/>
        <w:jc w:val="both"/>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CMIP5 data were used extensively in the Intergovernmental Panel on Climate Change 5th Assessment Report (IPCC AR5) which was published in September 2009. The use of these data is often aimed at:</w:t>
      </w:r>
    </w:p>
    <w:p w14:paraId="7266679D"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addressing outstanding scientific questions that arose as part of the IPCC AR4 (the Intergovernmental Panel on Climate Change 4th Assessment Report) process;</w:t>
      </w:r>
    </w:p>
    <w:p w14:paraId="5DA1DEC1"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improving the understanding of climate;</w:t>
      </w:r>
    </w:p>
    <w:p w14:paraId="25EB8189"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providing estimates of future climate change that will be useful to those considering its possible consequences;</w:t>
      </w:r>
    </w:p>
    <w:p w14:paraId="56D51C11"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determining why similarly forced models produce a range of responses;</w:t>
      </w:r>
    </w:p>
    <w:p w14:paraId="48A293F6"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assessing the mechanisms responsible for model differences in poorly understood feedbacks associated with the carbon cycle and with clouds;</w:t>
      </w:r>
    </w:p>
    <w:p w14:paraId="201331C4"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lastRenderedPageBreak/>
        <w:t>examining climate predictability and exploring the ability of models to predict climate on decadal time scales;</w:t>
      </w:r>
    </w:p>
    <w:p w14:paraId="1B68E72D" w14:textId="77777777" w:rsidR="001557BB" w:rsidRPr="001557BB" w:rsidRDefault="001557BB" w:rsidP="001557BB">
      <w:pPr>
        <w:numPr>
          <w:ilvl w:val="0"/>
          <w:numId w:val="9"/>
        </w:numPr>
        <w:shd w:val="clear" w:color="auto" w:fill="FFFFFF"/>
        <w:spacing w:after="120"/>
        <w:rPr>
          <w:rFonts w:eastAsia="Times New Roman" w:cs="Times New Roman"/>
          <w:bCs w:val="0"/>
          <w:color w:val="auto"/>
          <w:szCs w:val="24"/>
          <w:lang w:val="en-GB" w:eastAsia="en-GB"/>
        </w:rPr>
      </w:pPr>
      <w:r w:rsidRPr="001557BB">
        <w:rPr>
          <w:rFonts w:eastAsia="Times New Roman" w:cs="Times New Roman"/>
          <w:bCs w:val="0"/>
          <w:color w:val="auto"/>
          <w:szCs w:val="24"/>
          <w:lang w:val="en-GB" w:eastAsia="en-GB"/>
        </w:rPr>
        <w:t>evaluating how realistic the different models are in simulating the recent past.</w:t>
      </w:r>
    </w:p>
    <w:p w14:paraId="6670A8DE" w14:textId="77777777" w:rsidR="001557BB" w:rsidRPr="001557BB" w:rsidRDefault="001557BB" w:rsidP="001557BB">
      <w:pPr>
        <w:shd w:val="clear" w:color="auto" w:fill="FFFFFF"/>
        <w:spacing w:after="120"/>
        <w:rPr>
          <w:rFonts w:eastAsia="Times New Roman" w:cs="Times New Roman"/>
          <w:bCs w:val="0"/>
          <w:color w:val="auto"/>
          <w:szCs w:val="24"/>
          <w:lang w:val="en-GB" w:eastAsia="en-GB"/>
        </w:rPr>
      </w:pPr>
    </w:p>
    <w:p w14:paraId="391AF6F6" w14:textId="77777777" w:rsidR="001548C5" w:rsidRDefault="00174D69">
      <w:pPr>
        <w:pStyle w:val="Heading1"/>
      </w:pPr>
      <w:r>
        <w:t>Data Description</w:t>
      </w:r>
    </w:p>
    <w:p w14:paraId="5A811654" w14:textId="00614560" w:rsidR="001548C5" w:rsidRDefault="001548C5" w:rsidP="009B7CD1">
      <w:pPr>
        <w:tabs>
          <w:tab w:val="left" w:pos="1317"/>
        </w:tabs>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174D69">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EAF2AA6" w:rsidR="001548C5" w:rsidRDefault="00174D69">
            <w:r>
              <w:t xml:space="preserve">Global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174D69">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01594E8E" w:rsidR="009B7CD1" w:rsidRPr="009B7CD1" w:rsidRDefault="00BF28F0">
            <w:pPr>
              <w:rPr>
                <w:lang w:val="en-GB"/>
              </w:rPr>
            </w:pPr>
            <w:r w:rsidRPr="00BF28F0">
              <w:rPr>
                <w:lang w:val="en-GB"/>
              </w:rPr>
              <w:t xml:space="preserve">Variables are provided </w:t>
            </w:r>
            <w:r w:rsidR="001557BB">
              <w:rPr>
                <w:lang w:val="en-GB"/>
              </w:rPr>
              <w:t>on pressure levels.</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174D69">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174D69">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33493C95" w:rsidR="001548C5" w:rsidRDefault="001557BB">
            <w:r>
              <w:t>Monthly</w:t>
            </w:r>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174D69">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174D69">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174D69">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174D69">
            <w:r>
              <w:t>Grid</w:t>
            </w:r>
          </w:p>
        </w:tc>
      </w:tr>
    </w:tbl>
    <w:p w14:paraId="69D97A5C" w14:textId="77777777" w:rsidR="001548C5" w:rsidRDefault="00174D69">
      <w:pPr>
        <w:pStyle w:val="Heading1"/>
      </w:pPr>
      <w:r>
        <w:t>Main Variables</w:t>
      </w:r>
    </w:p>
    <w:p w14:paraId="1B2761BA" w14:textId="4A37B1EB" w:rsidR="001548C5" w:rsidRDefault="001548C5"/>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174D69">
            <w:pPr>
              <w:jc w:val="center"/>
              <w:rPr>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174D69">
            <w:pPr>
              <w:jc w:val="center"/>
              <w:rPr>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174D69">
            <w:pPr>
              <w:jc w:val="center"/>
              <w:rPr>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3343BB29"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7791A5E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151A924A" w:rsidR="009B7CD1" w:rsidRPr="009B7CD1" w:rsidRDefault="009B7CD1" w:rsidP="009B7CD1">
            <w:pPr>
              <w:rPr>
                <w:rFonts w:eastAsia="Times New Roman" w:cs="Times New Roman"/>
                <w:bCs w:val="0"/>
                <w:color w:val="auto"/>
                <w:szCs w:val="24"/>
                <w:lang w:val="en-GB" w:eastAsia="en-GB"/>
              </w:rPr>
            </w:pPr>
          </w:p>
        </w:tc>
      </w:tr>
      <w:tr w:rsidR="009B7CD1" w14:paraId="5E441FDD" w14:textId="77777777" w:rsidTr="003F62E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51907B31" w14:textId="0D31317A"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2ED2EA15" w14:textId="2996E78A"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6C6AF4F4" w14:textId="376AE85E" w:rsidR="009B7CD1" w:rsidRPr="009B7CD1" w:rsidRDefault="009B7CD1" w:rsidP="009B7CD1">
            <w:pPr>
              <w:rPr>
                <w:rFonts w:eastAsia="Times New Roman" w:cs="Times New Roman"/>
                <w:bCs w:val="0"/>
                <w:color w:val="auto"/>
                <w:szCs w:val="24"/>
                <w:lang w:val="en-GB" w:eastAsia="en-GB"/>
              </w:rPr>
            </w:pPr>
          </w:p>
        </w:tc>
      </w:tr>
      <w:tr w:rsidR="009B7CD1" w14:paraId="04292B70" w14:textId="77777777" w:rsidTr="00111530">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7789ECC4" w14:textId="7DB112F5" w:rsidR="009B7CD1" w:rsidRPr="009B7CD1" w:rsidRDefault="009B7CD1" w:rsidP="009B7CD1">
            <w:pPr>
              <w:rPr>
                <w:rFonts w:eastAsia="Times New Roman" w:cs="Times New Roman"/>
                <w:bCs w:val="0"/>
                <w:color w:val="auto"/>
                <w:szCs w:val="24"/>
                <w:lang w:val="en-GB" w:eastAsia="en-GB"/>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14D1CC2" w14:textId="1D3D5168" w:rsidR="009B7CD1" w:rsidRPr="009B7CD1" w:rsidRDefault="009B7CD1" w:rsidP="009B7CD1">
            <w:pPr>
              <w:rPr>
                <w:rFonts w:eastAsia="Times New Roman" w:cs="Times New Roman"/>
                <w:bCs w:val="0"/>
                <w:color w:val="auto"/>
                <w:szCs w:val="24"/>
                <w:lang w:val="en-GB" w:eastAsia="en-GB"/>
              </w:rPr>
            </w:pP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0654F434" w14:textId="1B611C91" w:rsidR="009B7CD1" w:rsidRPr="009B7CD1" w:rsidRDefault="009B7CD1" w:rsidP="009B7CD1">
            <w:pPr>
              <w:rPr>
                <w:rFonts w:eastAsia="Times New Roman" w:cs="Times New Roman"/>
                <w:bCs w:val="0"/>
                <w:color w:val="auto"/>
                <w:szCs w:val="24"/>
                <w:lang w:val="en-GB" w:eastAsia="en-GB"/>
              </w:rPr>
            </w:pPr>
          </w:p>
        </w:tc>
      </w:tr>
    </w:tbl>
    <w:p w14:paraId="453774E6" w14:textId="4DBAE231" w:rsidR="001557BB" w:rsidRDefault="009B7CD1" w:rsidP="009B7CD1">
      <w:pPr>
        <w:pStyle w:val="Heading1"/>
        <w:jc w:val="left"/>
        <w:rPr>
          <w:b w:val="0"/>
          <w:color w:val="000000" w:themeColor="text1"/>
          <w:sz w:val="24"/>
          <w:szCs w:val="24"/>
        </w:rPr>
      </w:pPr>
      <w:r>
        <w:rPr>
          <w:b w:val="0"/>
          <w:color w:val="000000" w:themeColor="text1"/>
          <w:sz w:val="24"/>
          <w:szCs w:val="24"/>
        </w:rPr>
        <w:t xml:space="preserve">This information is also available in </w:t>
      </w:r>
      <w:proofErr w:type="spellStart"/>
      <w:r w:rsidR="001557BB">
        <w:rPr>
          <w:b w:val="0"/>
          <w:color w:val="000000" w:themeColor="text1"/>
          <w:sz w:val="24"/>
          <w:szCs w:val="24"/>
        </w:rPr>
        <w:t>monthly_pressure-level_variables.yml</w:t>
      </w:r>
      <w:proofErr w:type="spellEnd"/>
      <w:r w:rsidR="001557BB">
        <w:rPr>
          <w:b w:val="0"/>
          <w:color w:val="000000" w:themeColor="text1"/>
          <w:sz w:val="24"/>
          <w:szCs w:val="24"/>
        </w:rPr>
        <w:t xml:space="preserve"> </w:t>
      </w:r>
      <w:hyperlink r:id="rId15" w:history="1">
        <w:r w:rsidR="001557BB" w:rsidRPr="00374925">
          <w:rPr>
            <w:rStyle w:val="Hyperlink"/>
            <w:b w:val="0"/>
            <w:sz w:val="24"/>
            <w:szCs w:val="24"/>
          </w:rPr>
          <w:t>https://drive.google.com/file/d/1OZwJWi2KnmRoQQhtIimKXsqPWrOwW542</w:t>
        </w:r>
        <w:r w:rsidR="001557BB" w:rsidRPr="00374925">
          <w:rPr>
            <w:rStyle w:val="Hyperlink"/>
            <w:b w:val="0"/>
            <w:sz w:val="24"/>
            <w:szCs w:val="24"/>
          </w:rPr>
          <w:t>/</w:t>
        </w:r>
        <w:r w:rsidR="001557BB" w:rsidRPr="00374925">
          <w:rPr>
            <w:rStyle w:val="Hyperlink"/>
            <w:b w:val="0"/>
            <w:sz w:val="24"/>
            <w:szCs w:val="24"/>
          </w:rPr>
          <w:t>view?usp=sharing</w:t>
        </w:r>
      </w:hyperlink>
      <w:r w:rsidR="001557BB">
        <w:rPr>
          <w:b w:val="0"/>
          <w:color w:val="000000" w:themeColor="text1"/>
          <w:sz w:val="24"/>
          <w:szCs w:val="24"/>
        </w:rPr>
        <w:t xml:space="preserve"> </w:t>
      </w:r>
    </w:p>
    <w:p w14:paraId="147FE43B" w14:textId="087F492C" w:rsidR="001548C5" w:rsidRDefault="00174D69">
      <w:pPr>
        <w:pStyle w:val="Heading1"/>
      </w:pPr>
      <w:r>
        <w:t>Additional Variables</w:t>
      </w:r>
    </w:p>
    <w:p w14:paraId="09636103" w14:textId="517509A3" w:rsidR="001548C5" w:rsidRDefault="009B7CD1">
      <w:r>
        <w:t>None</w:t>
      </w:r>
    </w:p>
    <w:p w14:paraId="448D5EB2" w14:textId="77777777" w:rsidR="001548C5" w:rsidRDefault="00174D69">
      <w:pPr>
        <w:pStyle w:val="Heading1"/>
      </w:pPr>
      <w:r>
        <w:lastRenderedPageBreak/>
        <w:t>Overview Picture</w:t>
      </w:r>
    </w:p>
    <w:p w14:paraId="7E76ABC0" w14:textId="65F863FE" w:rsidR="001548C5" w:rsidRDefault="001557BB">
      <w:r>
        <w:rPr>
          <w:noProof/>
        </w:rPr>
        <w:drawing>
          <wp:inline distT="0" distB="0" distL="0" distR="0" wp14:anchorId="0520EAEF" wp14:editId="1682E553">
            <wp:extent cx="55880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g.png"/>
                    <pic:cNvPicPr/>
                  </pic:nvPicPr>
                  <pic:blipFill>
                    <a:blip r:embed="rId16">
                      <a:extLst>
                        <a:ext uri="{28A0092B-C50C-407E-A947-70E740481C1C}">
                          <a14:useLocalDpi xmlns:a14="http://schemas.microsoft.com/office/drawing/2010/main" val="0"/>
                        </a:ext>
                      </a:extLst>
                    </a:blip>
                    <a:stretch>
                      <a:fillRect/>
                    </a:stretch>
                  </pic:blipFill>
                  <pic:spPr>
                    <a:xfrm>
                      <a:off x="0" y="0"/>
                      <a:ext cx="5588000" cy="3657600"/>
                    </a:xfrm>
                    <a:prstGeom prst="rect">
                      <a:avLst/>
                    </a:prstGeom>
                  </pic:spPr>
                </pic:pic>
              </a:graphicData>
            </a:graphic>
          </wp:inline>
        </w:drawing>
      </w:r>
    </w:p>
    <w:p w14:paraId="28DC1841" w14:textId="77777777" w:rsidR="001548C5" w:rsidRDefault="00174D69">
      <w:pPr>
        <w:pStyle w:val="Heading1"/>
      </w:pPr>
      <w:proofErr w:type="spellStart"/>
      <w:r>
        <w:t>Licence</w:t>
      </w:r>
      <w:proofErr w:type="spellEnd"/>
    </w:p>
    <w:p w14:paraId="1E9B4018" w14:textId="77777777" w:rsidR="001548C5" w:rsidRDefault="001548C5">
      <w:pPr>
        <w:rPr>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7"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8" w:history="1">
        <w:r w:rsidRPr="009D5AA9">
          <w:rPr>
            <w:rStyle w:val="Hyperlink"/>
            <w:rFonts w:ascii="Times New Roman" w:hAnsi="Times New Roman" w:cs="Times New Roman"/>
            <w:bCs w:val="0"/>
            <w:szCs w:val="24"/>
          </w:rPr>
          <w:t>Modeling Groups and their Terms</w:t>
        </w:r>
        <w:bookmarkStart w:id="4" w:name="_GoBack"/>
        <w:bookmarkEnd w:id="4"/>
        <w:r w:rsidRPr="009D5AA9">
          <w:rPr>
            <w:rStyle w:val="Hyperlink"/>
            <w:rFonts w:ascii="Times New Roman" w:hAnsi="Times New Roman" w:cs="Times New Roman"/>
            <w:bCs w:val="0"/>
            <w:szCs w:val="24"/>
          </w:rPr>
          <w:t xml:space="preserve"> </w:t>
        </w:r>
        <w:r w:rsidRPr="009D5AA9">
          <w:rPr>
            <w:rStyle w:val="Hyperlink"/>
            <w:rFonts w:ascii="Times New Roman" w:hAnsi="Times New Roman" w:cs="Times New Roman"/>
            <w:bCs w:val="0"/>
            <w:szCs w:val="24"/>
          </w:rPr>
          <w:t>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9" w:history="1">
        <w:r>
          <w:rPr>
            <w:rStyle w:val="Hyperlink"/>
          </w:rPr>
          <w:t>https://pcmdi.llnl.gov/mips/cmip</w:t>
        </w:r>
        <w:r>
          <w:rPr>
            <w:rStyle w:val="Hyperlink"/>
          </w:rPr>
          <w:t>5</w:t>
        </w:r>
        <w:r>
          <w:rPr>
            <w:rStyle w:val="Hyperlink"/>
          </w:rPr>
          <w:t>/</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20" w:history="1">
        <w:r w:rsidRPr="00AC4B7B">
          <w:rPr>
            <w:rStyle w:val="Hyperlink"/>
            <w:rFonts w:ascii="Times New Roman" w:hAnsi="Times New Roman" w:cs="Times New Roman"/>
            <w:bCs w:val="0"/>
            <w:szCs w:val="24"/>
          </w:rPr>
          <w:t>permission_to_share_form.d</w:t>
        </w:r>
        <w:r w:rsidRPr="00AC4B7B">
          <w:rPr>
            <w:rStyle w:val="Hyperlink"/>
            <w:rFonts w:ascii="Times New Roman" w:hAnsi="Times New Roman" w:cs="Times New Roman"/>
            <w:bCs w:val="0"/>
            <w:szCs w:val="24"/>
          </w:rPr>
          <w:t>o</w:t>
        </w:r>
        <w:r w:rsidRPr="00AC4B7B">
          <w:rPr>
            <w:rStyle w:val="Hyperlink"/>
            <w:rFonts w:ascii="Times New Roman" w:hAnsi="Times New Roman" w:cs="Times New Roman"/>
            <w:bCs w:val="0"/>
            <w:szCs w:val="24"/>
          </w:rPr>
          <w:t>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quarterly in a format acceptable to PCMDI. These records will be used 1) to inform users 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1" w:history="1">
        <w:r w:rsidRPr="009D5AA9">
          <w:rPr>
            <w:rStyle w:val="Hyperlink"/>
            <w:rFonts w:ascii="Times New Roman" w:hAnsi="Times New Roman" w:cs="Times New Roman"/>
            <w:bCs w:val="0"/>
            <w:szCs w:val="24"/>
          </w:rPr>
          <w:t>http://cmip- pcmdi.llnl.gov/cmip5</w:t>
        </w:r>
        <w:r w:rsidRPr="009D5AA9">
          <w:rPr>
            <w:rStyle w:val="Hyperlink"/>
            <w:rFonts w:ascii="Times New Roman" w:hAnsi="Times New Roman" w:cs="Times New Roman"/>
            <w:bCs w:val="0"/>
            <w:szCs w:val="24"/>
          </w:rPr>
          <w:t>/</w:t>
        </w:r>
        <w:r w:rsidRPr="009D5AA9">
          <w:rPr>
            <w:rStyle w:val="Hyperlink"/>
            <w:rFonts w:ascii="Times New Roman" w:hAnsi="Times New Roman" w:cs="Times New Roman"/>
            <w:bCs w:val="0"/>
            <w:szCs w:val="24"/>
          </w:rPr>
          <w:t>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2" w:history="1">
        <w:r>
          <w:rPr>
            <w:rStyle w:val="Hyperlink"/>
          </w:rPr>
          <w:t>https://pcmdi.llnl.gov/mips/cmip5/avail</w:t>
        </w:r>
        <w:r>
          <w:rPr>
            <w:rStyle w:val="Hyperlink"/>
          </w:rPr>
          <w:t>a</w:t>
        </w:r>
        <w:r>
          <w:rPr>
            <w:rStyle w:val="Hyperlink"/>
          </w:rPr>
          <w:t>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Literature citation</w:t>
      </w:r>
    </w:p>
    <w:p w14:paraId="0985BF05" w14:textId="77777777" w:rsidR="001548C5" w:rsidRDefault="001548C5"/>
    <w:p w14:paraId="6AFDC941" w14:textId="77777777" w:rsidR="001548C5" w:rsidRDefault="001548C5">
      <w:pPr>
        <w:pStyle w:val="Heading2"/>
        <w:rPr>
          <w:bCs w:val="0"/>
          <w:sz w:val="26"/>
          <w:szCs w:val="26"/>
        </w:rPr>
      </w:pPr>
    </w:p>
    <w:p w14:paraId="251EA36C" w14:textId="77777777" w:rsidR="001548C5" w:rsidRDefault="001548C5">
      <w:pPr>
        <w:pStyle w:val="Heading2"/>
      </w:pPr>
    </w:p>
    <w:sectPr w:rsidR="001548C5">
      <w:headerReference w:type="default" r:id="rId23"/>
      <w:footerReference w:type="default" r:id="rId24"/>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AC278" w14:textId="77777777" w:rsidR="005A2A9D" w:rsidRDefault="005A2A9D">
      <w:r>
        <w:separator/>
      </w:r>
    </w:p>
  </w:endnote>
  <w:endnote w:type="continuationSeparator" w:id="0">
    <w:p w14:paraId="5B36FD7F" w14:textId="77777777" w:rsidR="005A2A9D" w:rsidRDefault="005A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174D69">
    <w:pPr>
      <w:pStyle w:val="Footer"/>
      <w:tabs>
        <w:tab w:val="right" w:pos="9781"/>
      </w:tabs>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9ED966"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174D69">
    <w:pPr>
      <w:pStyle w:val="Footer"/>
      <w:tabs>
        <w:tab w:val="right" w:pos="9781"/>
      </w:tabs>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E827E" w14:textId="77777777" w:rsidR="005A2A9D" w:rsidRDefault="005A2A9D">
      <w:r>
        <w:separator/>
      </w:r>
    </w:p>
  </w:footnote>
  <w:footnote w:type="continuationSeparator" w:id="0">
    <w:p w14:paraId="3EA3F511" w14:textId="77777777" w:rsidR="005A2A9D" w:rsidRDefault="005A2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174D69">
    <w:pPr>
      <w:pStyle w:val="Header2"/>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E3DDCA"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pPr>
  </w:p>
  <w:p w14:paraId="746554A1" w14:textId="77777777" w:rsidR="001548C5" w:rsidRDefault="001548C5">
    <w:pPr>
      <w:pStyle w:val="Header"/>
    </w:pPr>
  </w:p>
  <w:p w14:paraId="6E6C94E1" w14:textId="77777777" w:rsidR="001548C5" w:rsidRDefault="001548C5">
    <w:pPr>
      <w:pStyle w:val="Header"/>
    </w:pPr>
  </w:p>
  <w:p w14:paraId="56986742" w14:textId="77777777" w:rsidR="001548C5" w:rsidRDefault="00174D69">
    <w:pPr>
      <w:pStyle w:val="Header2"/>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98CD6E"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pPr>
  </w:p>
  <w:p w14:paraId="30F68025" w14:textId="77777777" w:rsidR="001548C5" w:rsidRDefault="001548C5">
    <w:pPr>
      <w:pStyle w:val="Header"/>
    </w:pPr>
  </w:p>
  <w:p w14:paraId="7B9EE13B" w14:textId="77777777" w:rsidR="001548C5" w:rsidRDefault="0015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FE9"/>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157EAF"/>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45B9E"/>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7" w15:restartNumberingAfterBreak="0">
    <w:nsid w:val="738E52C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
  </w:num>
  <w:num w:numId="5">
    <w:abstractNumId w:val="8"/>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0056EA"/>
    <w:rsid w:val="001548C5"/>
    <w:rsid w:val="001557BB"/>
    <w:rsid w:val="0017036C"/>
    <w:rsid w:val="00174D69"/>
    <w:rsid w:val="002C71B3"/>
    <w:rsid w:val="00560B92"/>
    <w:rsid w:val="005A2A9D"/>
    <w:rsid w:val="007C5506"/>
    <w:rsid w:val="00946B2B"/>
    <w:rsid w:val="009B7CD1"/>
    <w:rsid w:val="009C5B39"/>
    <w:rsid w:val="009D5AA9"/>
    <w:rsid w:val="00A32114"/>
    <w:rsid w:val="00A846D5"/>
    <w:rsid w:val="00AC4B7B"/>
    <w:rsid w:val="00AD0C5E"/>
    <w:rsid w:val="00B05897"/>
    <w:rsid w:val="00BF28F0"/>
    <w:rsid w:val="00C22FA0"/>
    <w:rsid w:val="00C429A1"/>
    <w:rsid w:val="00C8775F"/>
    <w:rsid w:val="00D96112"/>
    <w:rsid w:val="00E3350C"/>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 w:type="paragraph" w:styleId="HTMLPreformatted">
    <w:name w:val="HTML Preformatted"/>
    <w:basedOn w:val="Normal"/>
    <w:link w:val="HTMLPreformattedChar"/>
    <w:uiPriority w:val="99"/>
    <w:semiHidden/>
    <w:unhideWhenUsed/>
    <w:rsid w:val="001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1557BB"/>
    <w:rPr>
      <w:rFonts w:ascii="Courier New" w:eastAsia="Times New Roman" w:hAnsi="Courier New" w:cs="Courier New"/>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4509706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1410019">
      <w:bodyDiv w:val="1"/>
      <w:marLeft w:val="0"/>
      <w:marRight w:val="0"/>
      <w:marTop w:val="0"/>
      <w:marBottom w:val="0"/>
      <w:divBdr>
        <w:top w:val="none" w:sz="0" w:space="0" w:color="auto"/>
        <w:left w:val="none" w:sz="0" w:space="0" w:color="auto"/>
        <w:bottom w:val="none" w:sz="0" w:space="0" w:color="auto"/>
        <w:right w:val="none" w:sz="0" w:space="0" w:color="auto"/>
      </w:divBdr>
    </w:div>
    <w:div w:id="270475905">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381713995">
      <w:bodyDiv w:val="1"/>
      <w:marLeft w:val="0"/>
      <w:marRight w:val="0"/>
      <w:marTop w:val="0"/>
      <w:marBottom w:val="0"/>
      <w:divBdr>
        <w:top w:val="none" w:sz="0" w:space="0" w:color="auto"/>
        <w:left w:val="none" w:sz="0" w:space="0" w:color="auto"/>
        <w:bottom w:val="none" w:sz="0" w:space="0" w:color="auto"/>
        <w:right w:val="none" w:sz="0" w:space="0" w:color="auto"/>
      </w:divBdr>
      <w:divsChild>
        <w:div w:id="2019236652">
          <w:marLeft w:val="0"/>
          <w:marRight w:val="0"/>
          <w:marTop w:val="0"/>
          <w:marBottom w:val="0"/>
          <w:divBdr>
            <w:top w:val="none" w:sz="0" w:space="0" w:color="auto"/>
            <w:left w:val="none" w:sz="0" w:space="0" w:color="auto"/>
            <w:bottom w:val="none" w:sz="0" w:space="0" w:color="auto"/>
            <w:right w:val="none" w:sz="0" w:space="0" w:color="auto"/>
          </w:divBdr>
          <w:divsChild>
            <w:div w:id="1815636569">
              <w:marLeft w:val="0"/>
              <w:marRight w:val="0"/>
              <w:marTop w:val="0"/>
              <w:marBottom w:val="0"/>
              <w:divBdr>
                <w:top w:val="none" w:sz="0" w:space="0" w:color="auto"/>
                <w:left w:val="none" w:sz="0" w:space="0" w:color="auto"/>
                <w:bottom w:val="none" w:sz="0" w:space="0" w:color="auto"/>
                <w:right w:val="none" w:sz="0" w:space="0" w:color="auto"/>
              </w:divBdr>
              <w:divsChild>
                <w:div w:id="456875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933051">
          <w:marLeft w:val="0"/>
          <w:marRight w:val="0"/>
          <w:marTop w:val="0"/>
          <w:marBottom w:val="0"/>
          <w:divBdr>
            <w:top w:val="none" w:sz="0" w:space="0" w:color="auto"/>
            <w:left w:val="none" w:sz="0" w:space="0" w:color="auto"/>
            <w:bottom w:val="none" w:sz="0" w:space="0" w:color="auto"/>
            <w:right w:val="none" w:sz="0" w:space="0" w:color="auto"/>
          </w:divBdr>
        </w:div>
      </w:divsChild>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53155725">
      <w:bodyDiv w:val="1"/>
      <w:marLeft w:val="0"/>
      <w:marRight w:val="0"/>
      <w:marTop w:val="0"/>
      <w:marBottom w:val="0"/>
      <w:divBdr>
        <w:top w:val="none" w:sz="0" w:space="0" w:color="auto"/>
        <w:left w:val="none" w:sz="0" w:space="0" w:color="auto"/>
        <w:bottom w:val="none" w:sz="0" w:space="0" w:color="auto"/>
        <w:right w:val="none" w:sz="0" w:space="0" w:color="auto"/>
      </w:divBdr>
    </w:div>
    <w:div w:id="562370091">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20249647">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966593233">
      <w:bodyDiv w:val="1"/>
      <w:marLeft w:val="0"/>
      <w:marRight w:val="0"/>
      <w:marTop w:val="0"/>
      <w:marBottom w:val="0"/>
      <w:divBdr>
        <w:top w:val="none" w:sz="0" w:space="0" w:color="auto"/>
        <w:left w:val="none" w:sz="0" w:space="0" w:color="auto"/>
        <w:bottom w:val="none" w:sz="0" w:space="0" w:color="auto"/>
        <w:right w:val="none" w:sz="0" w:space="0" w:color="auto"/>
      </w:divBdr>
    </w:div>
    <w:div w:id="1034385035">
      <w:bodyDiv w:val="1"/>
      <w:marLeft w:val="0"/>
      <w:marRight w:val="0"/>
      <w:marTop w:val="0"/>
      <w:marBottom w:val="0"/>
      <w:divBdr>
        <w:top w:val="none" w:sz="0" w:space="0" w:color="auto"/>
        <w:left w:val="none" w:sz="0" w:space="0" w:color="auto"/>
        <w:bottom w:val="none" w:sz="0" w:space="0" w:color="auto"/>
        <w:right w:val="none" w:sz="0" w:space="0" w:color="auto"/>
      </w:divBdr>
      <w:divsChild>
        <w:div w:id="1996690220">
          <w:marLeft w:val="0"/>
          <w:marRight w:val="0"/>
          <w:marTop w:val="0"/>
          <w:marBottom w:val="0"/>
          <w:divBdr>
            <w:top w:val="none" w:sz="0" w:space="0" w:color="auto"/>
            <w:left w:val="none" w:sz="0" w:space="0" w:color="auto"/>
            <w:bottom w:val="none" w:sz="0" w:space="0" w:color="auto"/>
            <w:right w:val="none" w:sz="0" w:space="0" w:color="auto"/>
          </w:divBdr>
          <w:divsChild>
            <w:div w:id="984116311">
              <w:marLeft w:val="0"/>
              <w:marRight w:val="0"/>
              <w:marTop w:val="0"/>
              <w:marBottom w:val="0"/>
              <w:divBdr>
                <w:top w:val="none" w:sz="0" w:space="0" w:color="auto"/>
                <w:left w:val="none" w:sz="0" w:space="0" w:color="auto"/>
                <w:bottom w:val="none" w:sz="0" w:space="0" w:color="auto"/>
                <w:right w:val="none" w:sz="0" w:space="0" w:color="auto"/>
              </w:divBdr>
              <w:divsChild>
                <w:div w:id="1198852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475347">
          <w:marLeft w:val="0"/>
          <w:marRight w:val="0"/>
          <w:marTop w:val="0"/>
          <w:marBottom w:val="0"/>
          <w:divBdr>
            <w:top w:val="none" w:sz="0" w:space="0" w:color="auto"/>
            <w:left w:val="none" w:sz="0" w:space="0" w:color="auto"/>
            <w:bottom w:val="none" w:sz="0" w:space="0" w:color="auto"/>
            <w:right w:val="none" w:sz="0" w:space="0" w:color="auto"/>
          </w:divBdr>
        </w:div>
      </w:divsChild>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374111644">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552574102">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2337965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KlDuNCBfOzHFjAVu1a6rPZTsIiZjJFh1/view?usp=sharing" TargetMode="External"/><Relationship Id="rId18" Type="http://schemas.openxmlformats.org/officeDocument/2006/relationships/hyperlink" Target="https://pcmdi.llnl.gov/mips/cmip5/docs/CMIP5_modeling_groups.pdf?id=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mip.llnl.gov/cmip5/terms.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ILTza5qv7VBcCHvRoOw1AtYm-0oyp4pr/view?usp=sharing" TargetMode="External"/><Relationship Id="rId17" Type="http://schemas.openxmlformats.org/officeDocument/2006/relationships/hyperlink" Target="http://licences.ceda.ac.uk/image/data_access_condition/cmip5_ope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cmdi.llnl.gov/mips/cmip5/docs/permission_to_share_for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NSF-DOE-NCAR/CESM1-WACCM/rcp85/mon/atmos/Amon/r4i1p1/zg/v20130315/zg_Amon_CESM1-WACCM_rcp85_r4i1p1_205101-209912.n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rive.google.com/file/d/1OZwJWi2KnmRoQQhtIimKXsqPWrOwW542/view?usp=sharing" TargetMode="External"/><Relationship Id="rId23" Type="http://schemas.openxmlformats.org/officeDocument/2006/relationships/header" Target="head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yperlink" Target="https://pcmdi.llnl.gov/mips/cmip5/availability.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2</cp:revision>
  <cp:lastPrinted>2016-09-14T07:57:00Z</cp:lastPrinted>
  <dcterms:created xsi:type="dcterms:W3CDTF">2019-05-17T09:06:00Z</dcterms:created>
  <dcterms:modified xsi:type="dcterms:W3CDTF">2019-05-17T09:06:00Z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