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4. Project Planning Phase</w:t>
      </w:r>
    </w:p>
    <w:p>
      <w:r>
        <w:t>Based on the supplied EduGenie project source code and README.</w:t>
      </w:r>
    </w:p>
    <w:p>
      <w:pPr>
        <w:pStyle w:val="Heading1"/>
      </w:pPr>
      <w:r>
        <w:t>1. Objective</w:t>
      </w:r>
    </w:p>
    <w:p>
      <w:r>
        <w:t>Plan the work required to implement, verify, document, and demonstrate EduGenie.</w:t>
      </w:r>
    </w:p>
    <w:p>
      <w:pPr>
        <w:pStyle w:val="Heading1"/>
      </w:pPr>
      <w:r>
        <w:t>2. Work Breakdown Structure</w:t>
      </w:r>
    </w:p>
    <w:p>
      <w:r>
        <w:t>Task 1: Review the problem and define the project scope.</w:t>
      </w:r>
    </w:p>
    <w:p>
      <w:r>
        <w:t>Task 2: Confirm functional and non-functional requirements.</w:t>
      </w:r>
    </w:p>
    <w:p>
      <w:r>
        <w:t>Task 3: Design application architecture and API routes.</w:t>
      </w:r>
    </w:p>
    <w:p>
      <w:r>
        <w:t>Task 4: Prepare the FastAPI project structure and dependencies.</w:t>
      </w:r>
    </w:p>
    <w:p>
      <w:r>
        <w:t>Task 5: Implement the Gemini client and individual feature modules.</w:t>
      </w:r>
    </w:p>
    <w:p>
      <w:r>
        <w:t>Task 6: Build the HTML/CSS interface and JavaScript request handling.</w:t>
      </w:r>
    </w:p>
    <w:p>
      <w:r>
        <w:t>Task 7: Test each feature, invalid input, and error scenarios.</w:t>
      </w:r>
    </w:p>
    <w:p>
      <w:r>
        <w:t>Task 8: Prepare user instructions, technical documentation, and demonstration material.</w:t>
      </w:r>
    </w:p>
    <w:p>
      <w:pPr>
        <w:pStyle w:val="Heading1"/>
      </w:pPr>
      <w:r>
        <w:t>3. Suggested Schedule</w:t>
      </w:r>
    </w:p>
    <w:p>
      <w:r>
        <w:t>Week 1: Ideation, requirements, and project design.</w:t>
      </w:r>
    </w:p>
    <w:p>
      <w:r>
        <w:t>Week 2: Backend routes, shared AI client, and learning modules.</w:t>
      </w:r>
    </w:p>
    <w:p>
      <w:r>
        <w:t>Week 3: User interface integration and functional testing.</w:t>
      </w:r>
    </w:p>
    <w:p>
      <w:r>
        <w:t>Week 4: Bug fixes, documentation, and final demonstration.</w:t>
      </w:r>
    </w:p>
    <w:p>
      <w:pPr>
        <w:pStyle w:val="Heading1"/>
      </w:pPr>
      <w:r>
        <w:t>4. Resources</w:t>
      </w:r>
    </w:p>
    <w:p>
      <w:r>
        <w:t>People: project developer and reviewer/test user.</w:t>
      </w:r>
    </w:p>
    <w:p>
      <w:r>
        <w:t>Software: Python, VS Code or another editor, browser, FastAPI, Uvicorn, and required Python packages.</w:t>
      </w:r>
    </w:p>
    <w:p>
      <w:r>
        <w:t>External service: Google Gemini API access and API key.</w:t>
      </w:r>
    </w:p>
    <w:p>
      <w:r>
        <w:t>Documents: README, requirements list, test cases, and phase reports.</w:t>
      </w:r>
    </w:p>
    <w:p>
      <w:pPr>
        <w:pStyle w:val="Heading1"/>
      </w:pPr>
      <w:r>
        <w:t>5. Dependencies</w:t>
      </w:r>
    </w:p>
    <w:p>
      <w:pPr>
        <w:pStyle w:val="ListBullet"/>
      </w:pPr>
      <w:r>
        <w:t>Python and packages must be installed before running the application.</w:t>
      </w:r>
    </w:p>
    <w:p>
      <w:pPr>
        <w:pStyle w:val="ListBullet"/>
      </w:pPr>
      <w:r>
        <w:t>The Gemini API key must be configured before AI-backed features can work.</w:t>
      </w:r>
    </w:p>
    <w:p>
      <w:pPr>
        <w:pStyle w:val="ListBullet"/>
      </w:pPr>
      <w:r>
        <w:t>Backend endpoints must exist before the interface can successfully call them.</w:t>
      </w:r>
    </w:p>
    <w:p>
      <w:pPr>
        <w:pStyle w:val="ListBullet"/>
      </w:pPr>
      <w:r>
        <w:t>Quiz rendering depends on valid quiz data from the quiz module.</w:t>
      </w:r>
    </w:p>
    <w:p>
      <w:pPr>
        <w:pStyle w:val="Heading1"/>
      </w:pPr>
      <w:r>
        <w:t>6. Risks and Mitigation</w:t>
      </w:r>
    </w:p>
    <w:p>
      <w:r>
        <w:t>Risk: missing or invalid API key. Mitigation: provide clear setup instructions and validate configuration.</w:t>
      </w:r>
    </w:p>
    <w:p>
      <w:r>
        <w:t>Risk: provider outage or rate limit. Mitigation: show readable errors and retry only when appropriate.</w:t>
      </w:r>
    </w:p>
    <w:p>
      <w:r>
        <w:t>Risk: invalid quiz JSON. Mitigation: parse and validate the model output.</w:t>
      </w:r>
    </w:p>
    <w:p>
      <w:r>
        <w:t>Risk: AI-generated inaccuracies. Mitigation: remind users to cross-check important academic facts.</w:t>
      </w:r>
    </w:p>
    <w:p>
      <w:r>
        <w:t>Risk: schedule overrun. Mitigation: prioritize the five core features and keep optional improvements out of the initial scope.</w:t>
      </w:r>
    </w:p>
    <w:p>
      <w:pPr>
        <w:pStyle w:val="Heading1"/>
      </w:pPr>
      <w:r>
        <w:t>7. Deliverables</w:t>
      </w:r>
    </w:p>
    <w:p>
      <w:pPr>
        <w:pStyle w:val="ListBullet"/>
      </w:pPr>
      <w:r>
        <w:t>Runnable source code.</w:t>
      </w:r>
    </w:p>
    <w:p>
      <w:pPr>
        <w:pStyle w:val="ListBullet"/>
      </w:pPr>
      <w:r>
        <w:t>Web interface and API endpoints.</w:t>
      </w:r>
    </w:p>
    <w:p>
      <w:pPr>
        <w:pStyle w:val="ListBullet"/>
      </w:pPr>
      <w:r>
        <w:t>Requirements file and environment example.</w:t>
      </w:r>
    </w:p>
    <w:p>
      <w:pPr>
        <w:pStyle w:val="ListBullet"/>
      </w:pPr>
      <w:r>
        <w:t>Test cases and results.</w:t>
      </w:r>
    </w:p>
    <w:p>
      <w:pPr>
        <w:pStyle w:val="ListBullet"/>
      </w:pPr>
      <w:r>
        <w:t>User and technical documentation.</w:t>
      </w:r>
    </w:p>
    <w:p>
      <w:pPr>
        <w:pStyle w:val="ListBullet"/>
      </w:pPr>
      <w:r>
        <w:t>Demonstration script and screenshots, if available.</w:t>
      </w:r>
    </w:p>
    <w:p>
      <w:pPr>
        <w:pStyle w:val="Heading1"/>
      </w:pPr>
      <w:r>
        <w:t>8. Completion Criteria</w:t>
      </w:r>
    </w:p>
    <w:p>
      <w:r>
        <w:t>All five core features are integrated, the home page loads, expected API behavior is checked, setup instructions are complete, and the project can be demonstrated using a configured environment.</w:t>
      </w:r>
    </w:p>
    <w:p>
      <w:pPr>
        <w:pStyle w:val="Heading1"/>
      </w:pPr>
      <w:r>
        <w:t>9. Conclusion</w:t>
      </w:r>
    </w:p>
    <w:p>
      <w:r>
        <w:t>Planning assigns a practical sequence to the work, identifies dependencies and risks, and defines the deliverables needed for project completion.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