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5. Project Development Phase</w:t>
      </w:r>
    </w:p>
    <w:p>
      <w:r>
        <w:t>Based on the supplied EduGenie project source code and README.</w:t>
      </w:r>
    </w:p>
    <w:p>
      <w:pPr>
        <w:pStyle w:val="Heading1"/>
      </w:pPr>
      <w:r>
        <w:t>1. Development Summary</w:t>
      </w:r>
    </w:p>
    <w:p>
      <w:r>
        <w:t>EduGenie is implemented in Python using FastAPI, with an HTML/CSS/JavaScript front end and Google Gemini-based text generation.</w:t>
      </w:r>
    </w:p>
    <w:p>
      <w:pPr>
        <w:pStyle w:val="Heading1"/>
      </w:pPr>
      <w:r>
        <w:t>2. Project Structure</w:t>
      </w:r>
    </w:p>
    <w:p>
      <w:r>
        <w:t>main.py – creates the FastAPI app and registers routes.</w:t>
      </w:r>
    </w:p>
    <w:p>
      <w:r>
        <w:t>gemini_client.py – shared AI generation client.</w:t>
      </w:r>
    </w:p>
    <w:p>
      <w:r>
        <w:t>qna.py – question-answering prompt and logic.</w:t>
      </w:r>
    </w:p>
    <w:p>
      <w:r>
        <w:t>explanation_module.py – topic explanation logic.</w:t>
      </w:r>
    </w:p>
    <w:p>
      <w:r>
        <w:t>quiz_module.py – quiz generation, JSON cleanup, and validation.</w:t>
      </w:r>
    </w:p>
    <w:p>
      <w:r>
        <w:t>summary_module.py – text summarization logic.</w:t>
      </w:r>
    </w:p>
    <w:p>
      <w:r>
        <w:t>learning_path.py – learning-path generation logic.</w:t>
      </w:r>
    </w:p>
    <w:p>
      <w:r>
        <w:t>templates/index.html – user interface and browser-side interactions.</w:t>
      </w:r>
    </w:p>
    <w:p>
      <w:r>
        <w:t>static/style.css – responsive visual styling.</w:t>
      </w:r>
    </w:p>
    <w:p>
      <w:r>
        <w:t>requirements.txt – Python dependencies.</w:t>
      </w:r>
    </w:p>
    <w:p>
      <w:r>
        <w:t>.env.example – environment configuration template.</w:t>
      </w:r>
    </w:p>
    <w:p>
      <w:r>
        <w:t>README.md – setup and usage instructions.</w:t>
      </w:r>
    </w:p>
    <w:p>
      <w:pPr>
        <w:pStyle w:val="Heading1"/>
      </w:pPr>
      <w:r>
        <w:t>3. Backend Development</w:t>
      </w:r>
    </w:p>
    <w:p>
      <w:r>
        <w:t>The FastAPI application defines a TextRequest model with a text field. The root route serves the Jinja2 template. Each learning feature has a separate POST route. The health endpoint returns a basic status response. A RuntimeError handler returns an HTTP 400 response with a detail message.</w:t>
      </w:r>
    </w:p>
    <w:p>
      <w:pPr>
        <w:pStyle w:val="Heading1"/>
      </w:pPr>
      <w:r>
        <w:t>4. Feature Development</w:t>
      </w:r>
    </w:p>
    <w:p>
      <w:r>
        <w:t>Question answering: trims input, checks for empty content, and requests a direct, concise answer.</w:t>
      </w:r>
    </w:p>
    <w:p>
      <w:r>
        <w:t>Topic explanation: sends the topic to the generation client with an educational explanation instruction.</w:t>
      </w:r>
    </w:p>
    <w:p>
      <w:r>
        <w:t>Quiz generation: asks for exactly three multiple-choice questions, removes optional Markdown code fences, parses JSON, and validates question count, fields, option count, and answer membership.</w:t>
      </w:r>
    </w:p>
    <w:p>
      <w:r>
        <w:t>Summarization: asks the model to preserve core meaning and remove unnecessary detail.</w:t>
      </w:r>
    </w:p>
    <w:p>
      <w:r>
        <w:t>Learning path: asks for prerequisites, beginner/intermediate/advanced concepts, a four-week schedule, practice ideas, and resource types.</w:t>
      </w:r>
    </w:p>
    <w:p>
      <w:pPr>
        <w:pStyle w:val="Heading1"/>
      </w:pPr>
      <w:r>
        <w:t>5. Front-End Development</w:t>
      </w:r>
    </w:p>
    <w:p>
      <w:r>
        <w:t>The interface lets the user choose a task, enter text, submit a request, see a loading state, and read the result. JavaScript selects the matching endpoint. Text is HTML-escaped before rendering. Quiz questions are rendered as selectable options and display feedback after an answer is chosen.</w:t>
      </w:r>
    </w:p>
    <w:p>
      <w:pPr>
        <w:pStyle w:val="Heading1"/>
      </w:pPr>
      <w:r>
        <w:t>6. Configuration</w:t>
      </w:r>
    </w:p>
    <w:p>
      <w:r>
        <w:t>Install Python 3.10 or newer, create and activate a virtual environment, install requirements, copy .env.example to .env, and place the real Gemini key in the environment file. Run the app with Uvicorn and open the local address described in the README.</w:t>
      </w:r>
    </w:p>
    <w:p>
      <w:pPr>
        <w:pStyle w:val="Heading1"/>
      </w:pPr>
      <w:r>
        <w:t>7. Implementation Notes</w:t>
      </w:r>
    </w:p>
    <w:p>
      <w:r>
        <w:t>The README states that this version uses the Google GenAI SDK for all five features. The explanation module is isolated so a local model could be substituted in a future version. The app's successful AI features depend on valid configuration and access to the external provider.</w:t>
      </w:r>
    </w:p>
    <w:p>
      <w:pPr>
        <w:pStyle w:val="Heading1"/>
      </w:pPr>
      <w:r>
        <w:t>8. Development Outcome</w:t>
      </w:r>
    </w:p>
    <w:p>
      <w:r>
        <w:t>The supplied codebase contains the principal backend modules, interface files, dependency list, and setup documentation for the intended feature set.</w:t>
      </w:r>
    </w:p>
    <w:p>
      <w:pPr>
        <w:pStyle w:val="Heading1"/>
      </w:pPr>
      <w:r>
        <w:t>9. Conclusion</w:t>
      </w:r>
    </w:p>
    <w:p>
      <w:r>
        <w:t>The development phase converts the requirements and design into a modular application that supports question answering, explanations, quizzes, summaries, and learning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