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7. Project Documentation Phase</w:t>
      </w:r>
    </w:p>
    <w:p>
      <w:r>
        <w:t>Based on the supplied EduGenie project source code and README.</w:t>
      </w:r>
    </w:p>
    <w:p>
      <w:pPr>
        <w:pStyle w:val="Heading1"/>
      </w:pPr>
      <w:r>
        <w:t>1. Project Abstract</w:t>
      </w:r>
    </w:p>
    <w:p>
      <w:r>
        <w:t>EduGenie is a web-based AI learning assistant that helps students ask questions, understand topics, practise with quizzes, summarize notes, and create learning paths. The application uses FastAPI for backend routes, HTML/CSS/JavaScript for the interface, and Google Gemini for AI-generated content.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Make study support available through a simple web interface.</w:t>
      </w:r>
    </w:p>
    <w:p>
      <w:pPr>
        <w:pStyle w:val="ListBullet"/>
      </w:pPr>
      <w:r>
        <w:t>Explain difficult topics in accessible language.</w:t>
      </w:r>
    </w:p>
    <w:p>
      <w:pPr>
        <w:pStyle w:val="ListBullet"/>
      </w:pPr>
      <w:r>
        <w:t>Create short multiple-choice quizzes for practice.</w:t>
      </w:r>
    </w:p>
    <w:p>
      <w:pPr>
        <w:pStyle w:val="ListBullet"/>
      </w:pPr>
      <w:r>
        <w:t>Summarize educational passages.</w:t>
      </w:r>
    </w:p>
    <w:p>
      <w:pPr>
        <w:pStyle w:val="ListBullet"/>
      </w:pPr>
      <w:r>
        <w:t>Recommend a structured path from beginner to advanced.</w:t>
      </w:r>
    </w:p>
    <w:p>
      <w:pPr>
        <w:pStyle w:val="Heading1"/>
      </w:pPr>
      <w:r>
        <w:t>3. Technologies Used</w:t>
      </w:r>
    </w:p>
    <w:p>
      <w:r>
        <w:t>Python, FastAPI, Uvicorn, Jinja2, HTML, CSS, JavaScript, Pydantic, python-dotenv, Google GenAI SDK, and Google Gemini.</w:t>
      </w:r>
    </w:p>
    <w:p>
      <w:pPr>
        <w:pStyle w:val="Heading1"/>
      </w:pPr>
      <w:r>
        <w:t>4. Modules</w:t>
      </w:r>
    </w:p>
    <w:p>
      <w:r>
        <w:t>Question Answering: responds to student questions.</w:t>
      </w:r>
    </w:p>
    <w:p>
      <w:r>
        <w:t>Topic Explanation: generates accessible explanations.</w:t>
      </w:r>
    </w:p>
    <w:p>
      <w:r>
        <w:t>Quiz Generation: returns exactly three MCQs and validates their structure.</w:t>
      </w:r>
    </w:p>
    <w:p>
      <w:r>
        <w:t>Text Summarization: condenses notes while preserving important meaning.</w:t>
      </w:r>
    </w:p>
    <w:p>
      <w:r>
        <w:t>Learning Path: provides prerequisites, staged concepts, a four-week timeline, practice ideas, and resource types.</w:t>
      </w:r>
    </w:p>
    <w:p>
      <w:pPr>
        <w:pStyle w:val="Heading1"/>
      </w:pPr>
      <w:r>
        <w:t>5. API Reference</w:t>
      </w:r>
    </w:p>
    <w:p>
      <w:r>
        <w:t>GET / – home page.</w:t>
      </w:r>
    </w:p>
    <w:p>
      <w:r>
        <w:t>POST /qa – question answer.</w:t>
      </w:r>
    </w:p>
    <w:p>
      <w:r>
        <w:t>POST /explain – topic explanation.</w:t>
      </w:r>
    </w:p>
    <w:p>
      <w:r>
        <w:t>POST /quiz – MCQ generation.</w:t>
      </w:r>
    </w:p>
    <w:p>
      <w:r>
        <w:t>POST /summarize – text summary.</w:t>
      </w:r>
    </w:p>
    <w:p>
      <w:r>
        <w:t>POST /learn/recommendations – learning path.</w:t>
      </w:r>
    </w:p>
    <w:p>
      <w:r>
        <w:t>GET /health – health status.</w:t>
      </w:r>
    </w:p>
    <w:p>
      <w:r>
        <w:t>For POST endpoints, the expected request body contains a text string, for example:</w:t>
      </w:r>
    </w:p>
    <w:p>
      <w:r>
        <w:t>{"text": "Explain photosynthesis in simple words"}</w:t>
      </w:r>
    </w:p>
    <w:p>
      <w:pPr>
        <w:pStyle w:val="Heading1"/>
      </w:pPr>
      <w:r>
        <w:t>6. Installation and Execution</w:t>
      </w:r>
    </w:p>
    <w:p>
      <w:pPr>
        <w:pStyle w:val="ListNumber"/>
      </w:pPr>
      <w:r>
        <w:t>1. Install Python 3.10 or newer.</w:t>
      </w:r>
    </w:p>
    <w:p>
      <w:pPr>
        <w:pStyle w:val="ListNumber"/>
      </w:pPr>
      <w:r>
        <w:t>2. Open the EduGenie project folder in a terminal.</w:t>
      </w:r>
    </w:p>
    <w:p>
      <w:pPr>
        <w:pStyle w:val="ListNumber"/>
      </w:pPr>
      <w:r>
        <w:t>3. Create a virtual environment: python -m venv .venv</w:t>
      </w:r>
    </w:p>
    <w:p>
      <w:pPr>
        <w:pStyle w:val="ListNumber"/>
      </w:pPr>
      <w:r>
        <w:t>4. Activate it on Windows: .venv\Scripts\activate</w:t>
      </w:r>
    </w:p>
    <w:p>
      <w:pPr>
        <w:pStyle w:val="ListNumber"/>
      </w:pPr>
      <w:r>
        <w:t>5. Install packages: pip install -r requirements.txt</w:t>
      </w:r>
    </w:p>
    <w:p>
      <w:pPr>
        <w:pStyle w:val="ListNumber"/>
      </w:pPr>
      <w:r>
        <w:t>6. Copy .env.example to .env.</w:t>
      </w:r>
    </w:p>
    <w:p>
      <w:pPr>
        <w:pStyle w:val="ListNumber"/>
      </w:pPr>
      <w:r>
        <w:t>7. Add a valid GEMINI_API_KEY value to .env.</w:t>
      </w:r>
    </w:p>
    <w:p>
      <w:pPr>
        <w:pStyle w:val="ListNumber"/>
      </w:pPr>
      <w:r>
        <w:t>8. Start the server: python -m uvicorn main:app --reload</w:t>
      </w:r>
    </w:p>
    <w:p>
      <w:pPr>
        <w:pStyle w:val="ListNumber"/>
      </w:pPr>
      <w:r>
        <w:t>9. Open http://127.0.0.1:8000 in a browser.</w:t>
      </w:r>
    </w:p>
    <w:p>
      <w:pPr>
        <w:pStyle w:val="ListNumber"/>
      </w:pPr>
      <w:r>
        <w:t>10. Use http://127.0.0.1:8000/docs to inspect the API.</w:t>
      </w:r>
    </w:p>
    <w:p>
      <w:pPr>
        <w:pStyle w:val="Heading1"/>
      </w:pPr>
      <w:r>
        <w:t>7. User Guide</w:t>
      </w:r>
    </w:p>
    <w:p>
      <w:r>
        <w:t>Choose a task from the selector, enter a question, topic, or passage, and click the action button. Wait for the response. Read or copy the result. For quizzes, select one option per question to receive feedback.</w:t>
      </w:r>
    </w:p>
    <w:p>
      <w:pPr>
        <w:pStyle w:val="Heading1"/>
      </w:pPr>
      <w:r>
        <w:t>8. Limitations</w:t>
      </w:r>
    </w:p>
    <w:p>
      <w:pPr>
        <w:pStyle w:val="ListBullet"/>
      </w:pPr>
      <w:r>
        <w:t>Requires external AI API access and a valid key.</w:t>
      </w:r>
    </w:p>
    <w:p>
      <w:pPr>
        <w:pStyle w:val="ListBullet"/>
      </w:pPr>
      <w:r>
        <w:t>Generated responses may be inaccurate or incomplete.</w:t>
      </w:r>
    </w:p>
    <w:p>
      <w:pPr>
        <w:pStyle w:val="ListBullet"/>
      </w:pPr>
      <w:r>
        <w:t>Results and response times depend on the provider.</w:t>
      </w:r>
    </w:p>
    <w:p>
      <w:pPr>
        <w:pStyle w:val="ListBullet"/>
      </w:pPr>
      <w:r>
        <w:t>The current application is focused on text-based study support.</w:t>
      </w:r>
    </w:p>
    <w:p>
      <w:pPr>
        <w:pStyle w:val="ListBullet"/>
      </w:pPr>
      <w:r>
        <w:t>No user-account system, persistent learning history, or teacher review workflow is defined in the supplied implementation.</w:t>
      </w:r>
    </w:p>
    <w:p>
      <w:pPr>
        <w:pStyle w:val="Heading1"/>
      </w:pPr>
      <w:r>
        <w:t>9. Security</w:t>
      </w:r>
    </w:p>
    <w:p>
      <w:r>
        <w:t>Keep .env private, never publish the real API key, and avoid sending sensitive personal information to an external AI service. Rotate the key if it is exposed.</w:t>
      </w:r>
    </w:p>
    <w:p>
      <w:pPr>
        <w:pStyle w:val="Heading1"/>
      </w:pPr>
      <w:r>
        <w:t>10. Future Enhancements</w:t>
      </w:r>
    </w:p>
    <w:p>
      <w:r>
        <w:t>Add automated tests, persistent user progress, selectable difficulty levels, source references where available, accessibility improvements, rate limiting, and clearer structured error handling.</w:t>
      </w:r>
    </w:p>
    <w:p>
      <w:pPr>
        <w:pStyle w:val="Heading1"/>
      </w:pPr>
      <w:r>
        <w:t>11. Conclusion</w:t>
      </w:r>
    </w:p>
    <w:p>
      <w:r>
        <w:t>This document records the purpose, architecture, modules, routes, setup, usage, limitations, and possible future work for EduGenie.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