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Tabla PCA componentes y R</w:t>
      </w:r>
      <w:r>
        <w:rPr>
          <w:b/>
          <w:bCs/>
          <w:vertAlign w:val="superscript"/>
        </w:rPr>
        <w:t>2</w:t>
      </w:r>
      <w:r>
        <w:rPr>
          <w:b/>
          <w:bCs/>
        </w:rPr>
        <w:t>.</w:t>
      </w:r>
      <w:r>
        <w:rPr/>
        <w:t xml:space="preserve"> </w:t>
      </w:r>
    </w:p>
    <w:tbl>
      <w:tblPr>
        <w:tblStyle w:val="TablaUNIR3"/>
        <w:tblW w:w="5000" w:type="pct"/>
        <w:jc w:val="left"/>
        <w:tblInd w:w="0" w:type="dxa"/>
        <w:shd w:fill="FFFFFF" w:val="clear"/>
        <w:tblLayout w:type="fixed"/>
        <w:tblCellMar>
          <w:top w:w="0" w:type="dxa"/>
          <w:left w:w="0" w:type="dxa"/>
          <w:bottom w:w="0" w:type="dxa"/>
          <w:right w:w="5" w:type="dxa"/>
        </w:tblCellMar>
        <w:tblLook w:val="04a0" w:noHBand="0" w:noVBand="1" w:firstColumn="1" w:lastRow="0" w:lastColumn="0" w:firstRow="1"/>
      </w:tblPr>
      <w:tblGrid>
        <w:gridCol w:w="4680"/>
        <w:gridCol w:w="3823"/>
      </w:tblGrid>
      <w:tr>
        <w:trPr>
          <w:tblHeader w:val="true"/>
          <w:cnfStyle w:val="100000000000" w:firstRow="1" w:lastRow="0" w:firstColumn="0" w:lastColumn="0" w:oddVBand="0" w:evenVBand="0" w:oddHBand="0" w:evenHBand="0" w:firstRowFirstColumn="0" w:firstRowLastColumn="0" w:lastRowFirstColumn="0" w:lastRowLastColumn="0"/>
        </w:trPr>
        <w:tc>
          <w:tcPr>
            <w:tcW w:w="4680" w:type="dxa"/>
            <w:tcBorders>
              <w:right w:val="single" w:sz="4" w:space="0" w:color="0098CD"/>
            </w:tcBorders>
            <w:shd w:color="auto" w:fill="E6F4F9" w:val="clear"/>
            <w:vAlign w:val="center"/>
          </w:tcPr>
          <w:p>
            <w:pPr>
              <w:pStyle w:val="Normal"/>
              <w:widowControl/>
              <w:suppressAutoHyphens w:val="true"/>
              <w:spacing w:lineRule="auto" w:line="240" w:before="0" w:after="0"/>
              <w:jc w:val="center"/>
              <w:rPr>
                <w:rFonts w:cs="Calibri"/>
                <w:b/>
                <w:bCs/>
                <w:sz w:val="16"/>
                <w:szCs w:val="16"/>
              </w:rPr>
            </w:pPr>
            <w:r>
              <w:rPr>
                <w:rFonts w:cs="Calibri"/>
                <w:b/>
                <w:bCs/>
                <w:sz w:val="16"/>
                <w:szCs w:val="16"/>
                <w:lang w:val="es-ES" w:bidi="ar-SA"/>
              </w:rPr>
              <w:t>Componente</w:t>
            </w:r>
          </w:p>
        </w:tc>
        <w:tc>
          <w:tcPr>
            <w:tcW w:w="3823" w:type="dxa"/>
            <w:tcBorders>
              <w:left w:val="single" w:sz="4" w:space="0" w:color="0098CD"/>
            </w:tcBorders>
            <w:shd w:color="auto" w:fill="E6F4F9" w:val="clear"/>
            <w:vAlign w:val="center"/>
          </w:tcPr>
          <w:p>
            <w:pPr>
              <w:pStyle w:val="Normal"/>
              <w:widowControl/>
              <w:suppressAutoHyphens w:val="true"/>
              <w:spacing w:lineRule="auto" w:line="240" w:before="0" w:after="0"/>
              <w:jc w:val="center"/>
              <w:rPr>
                <w:rFonts w:cs="Calibri"/>
                <w:b/>
                <w:bCs/>
                <w:sz w:val="16"/>
                <w:szCs w:val="16"/>
                <w:vertAlign w:val="superscript"/>
              </w:rPr>
            </w:pPr>
            <w:r>
              <w:rPr>
                <w:rFonts w:cs="Calibri"/>
                <w:b/>
                <w:bCs/>
                <w:sz w:val="16"/>
                <w:szCs w:val="16"/>
                <w:lang w:val="es-ES" w:bidi="ar-SA"/>
              </w:rPr>
              <w:t>R</w:t>
            </w:r>
            <w:r>
              <w:rPr>
                <w:rFonts w:cs="Calibri"/>
                <w:b/>
                <w:bCs/>
                <w:sz w:val="16"/>
                <w:szCs w:val="16"/>
                <w:vertAlign w:val="superscript"/>
                <w:lang w:val="es-ES" w:bidi="ar-SA"/>
              </w:rPr>
              <w:t>2</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PC1</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5.249793e+01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PC2</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6.509452e+00</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PC3</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5.295130e+00</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PC4</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4.287772e+00</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PC5</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3.713468e+00</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PC6</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3.466298e+00</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PC7</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2.995512e+00</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PC8</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2.667914e+00</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PC9</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2.380821e+00</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PC10</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1.998632e+00</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PC11</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1.781150e+00</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PC12</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1.691499e+00</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PC13</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1.357553e+00</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PC14</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1.236762e+00</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PC15</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1.025908e+00</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PC16</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9.208493e-01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PC17</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8.189030e-01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PC18</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7.127709e-01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PC19</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6.676325e-01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PC20</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6.262736e-01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PC21</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4.460295e-01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PC22</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3.944572e-01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PC23</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3.515606e-01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PC24</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3.066081e-01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PC25</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2.568690e-01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PC26</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2.444214e-01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PC27</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2.001125e-01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PC28</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1.738651e-01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PC29</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1.547803e-01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PC30</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1.272836e-01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PC31</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1.077100e-01</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PC32</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9.611286e-02</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PC33</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8.565501e-02</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PC34</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7.251177e-02</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PC35</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6.545374e-02</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PC36</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6.148360e-02</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PC37</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4.362515e-02</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PC38</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4.080909e-02</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PC39</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3.538218e-02</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PC40</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2.767461e-02</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PC41</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2.080080e-02</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PC42</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1.291548e-02</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PC43</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1.008617e-02</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PC44</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6.930923e-03</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PC45</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4.632197e-03</w:t>
            </w:r>
          </w:p>
        </w:tc>
      </w:tr>
      <w:tr>
        <w:trPr/>
        <w:tc>
          <w:tcPr>
            <w:tcW w:w="4680" w:type="dxa"/>
            <w:tcBorders>
              <w:right w:val="single" w:sz="4" w:space="0" w:color="0098CD"/>
            </w:tcBorders>
            <w:shd w:color="auto" w:fill="FFFFFF" w:themeFill="background1" w:val="clear"/>
            <w:vAlign w:val="bottom"/>
          </w:tcPr>
          <w:p>
            <w:pPr>
              <w:pStyle w:val="Normal"/>
              <w:widowControl/>
              <w:suppressAutoHyphens w:val="true"/>
              <w:spacing w:lineRule="auto" w:line="240" w:before="0" w:after="0"/>
              <w:jc w:val="center"/>
              <w:rPr>
                <w:rFonts w:cs="Calibri"/>
                <w:sz w:val="16"/>
                <w:szCs w:val="16"/>
              </w:rPr>
            </w:pPr>
            <w:r>
              <w:rPr>
                <w:rFonts w:cs="Calibri"/>
                <w:color w:val="000000"/>
                <w:sz w:val="16"/>
                <w:szCs w:val="16"/>
                <w:lang w:val="es-ES" w:bidi="ar-SA"/>
              </w:rPr>
              <w:t>PC46</w:t>
            </w:r>
          </w:p>
        </w:tc>
        <w:tc>
          <w:tcPr>
            <w:tcW w:w="3823"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rFonts w:cs="Calibri"/>
                <w:sz w:val="16"/>
                <w:szCs w:val="16"/>
              </w:rPr>
            </w:pPr>
            <w:r>
              <w:rPr>
                <w:sz w:val="20"/>
                <w:szCs w:val="22"/>
                <w:lang w:val="es-ES" w:bidi="ar-SA"/>
              </w:rPr>
              <w:t>2.358437e-16</w:t>
            </w:r>
          </w:p>
        </w:tc>
      </w:tr>
    </w:tbl>
    <w:p>
      <w:pPr>
        <w:pStyle w:val="Normal"/>
        <w:spacing w:lineRule="auto" w:line="259" w:before="0" w:after="160"/>
        <w:jc w:val="left"/>
        <w:rPr>
          <w:sz w:val="16"/>
          <w:szCs w:val="16"/>
        </w:rPr>
      </w:pPr>
      <w:r>
        <w:rPr>
          <w:sz w:val="16"/>
          <w:szCs w:val="16"/>
        </w:rPr>
      </w:r>
    </w:p>
    <w:p>
      <w:pPr>
        <w:pStyle w:val="Normal"/>
        <w:spacing w:lineRule="auto" w:line="259" w:before="0" w:after="160"/>
        <w:jc w:val="left"/>
        <w:rPr>
          <w:sz w:val="16"/>
          <w:szCs w:val="16"/>
        </w:rPr>
      </w:pPr>
      <w:r>
        <w:rPr>
          <w:sz w:val="16"/>
          <w:szCs w:val="16"/>
        </w:rPr>
      </w:r>
    </w:p>
    <w:p>
      <w:pPr>
        <w:pStyle w:val="Normal"/>
        <w:rPr/>
      </w:pPr>
      <w:r>
        <w:rPr/>
        <w:t>La Tabla PCA cargas, al ser un archivo tan grande, se adjunta el formato .csv.</w:t>
      </w:r>
    </w:p>
    <w:p>
      <w:pPr>
        <w:pStyle w:val="Normal"/>
        <w:rPr>
          <w:b/>
          <w:bCs/>
        </w:rPr>
      </w:pPr>
      <w:r>
        <w:rPr>
          <w:b/>
          <w:bCs/>
        </w:rPr>
      </w:r>
    </w:p>
    <w:p>
      <w:pPr>
        <w:pStyle w:val="Normal"/>
        <w:rPr/>
      </w:pPr>
      <w:r>
        <w:rPr>
          <w:b/>
          <w:bCs/>
        </w:rPr>
        <w:t>Tabla descriptiva</w:t>
      </w:r>
      <w:r>
        <w:rPr/>
        <w:t>. {Aquí poner título}</w:t>
      </w:r>
    </w:p>
    <w:tbl>
      <w:tblPr>
        <w:tblStyle w:val="TablaUNIR3"/>
        <w:tblW w:w="5000" w:type="pct"/>
        <w:jc w:val="left"/>
        <w:tblInd w:w="0" w:type="dxa"/>
        <w:shd w:fill="FFFFFF" w:val="clear"/>
        <w:tblLayout w:type="fixed"/>
        <w:tblCellMar>
          <w:top w:w="0" w:type="dxa"/>
          <w:left w:w="0" w:type="dxa"/>
          <w:bottom w:w="0" w:type="dxa"/>
          <w:right w:w="0" w:type="dxa"/>
        </w:tblCellMar>
        <w:tblLook w:val="04a0" w:noHBand="0" w:noVBand="1" w:firstColumn="1" w:lastRow="0" w:lastColumn="0" w:firstRow="1"/>
      </w:tblPr>
      <w:tblGrid>
        <w:gridCol w:w="1085"/>
        <w:gridCol w:w="948"/>
        <w:gridCol w:w="949"/>
        <w:gridCol w:w="950"/>
        <w:gridCol w:w="949"/>
        <w:gridCol w:w="949"/>
        <w:gridCol w:w="948"/>
        <w:gridCol w:w="953"/>
        <w:gridCol w:w="772"/>
      </w:tblGrid>
      <w:tr>
        <w:trPr>
          <w:tblHeader w:val="true"/>
          <w:trHeight w:val="20" w:hRule="atLeast"/>
          <w:cnfStyle w:val="100000000000" w:firstRow="1" w:lastRow="0" w:firstColumn="0" w:lastColumn="0" w:oddVBand="0" w:evenVBand="0" w:oddHBand="0" w:evenHBand="0" w:firstRowFirstColumn="0" w:firstRowLastColumn="0" w:lastRowFirstColumn="0" w:lastRowLastColumn="0"/>
        </w:trPr>
        <w:tc>
          <w:tcPr>
            <w:tcW w:w="1085" w:type="dxa"/>
            <w:tcBorders>
              <w:top w:val="nil"/>
              <w:bottom w:val="nil"/>
              <w:right w:val="single" w:sz="4" w:space="0" w:color="0098CD"/>
            </w:tcBorders>
            <w:shd w:fill="FFFFFF" w:val="clear"/>
            <w:vAlign w:val="center"/>
          </w:tcPr>
          <w:p>
            <w:pPr>
              <w:pStyle w:val="Normal"/>
              <w:widowControl/>
              <w:suppressAutoHyphens w:val="true"/>
              <w:spacing w:lineRule="auto" w:line="240" w:before="0" w:after="0"/>
              <w:jc w:val="center"/>
              <w:rPr>
                <w:b/>
                <w:bCs/>
                <w:sz w:val="16"/>
                <w:szCs w:val="16"/>
              </w:rPr>
            </w:pPr>
            <w:r>
              <w:rPr>
                <w:b/>
                <w:bCs/>
                <w:sz w:val="16"/>
                <w:szCs w:val="16"/>
              </w:rPr>
            </w:r>
          </w:p>
        </w:tc>
        <w:tc>
          <w:tcPr>
            <w:tcW w:w="3796" w:type="dxa"/>
            <w:gridSpan w:val="4"/>
            <w:tcBorders>
              <w:left w:val="single" w:sz="4" w:space="0" w:color="0098CD"/>
              <w:right w:val="single" w:sz="4" w:space="0" w:color="0098CD"/>
            </w:tcBorders>
            <w:shd w:color="auto" w:fill="E6F4F9" w:val="clear"/>
            <w:vAlign w:val="center"/>
          </w:tcPr>
          <w:p>
            <w:pPr>
              <w:pStyle w:val="Normal"/>
              <w:widowControl/>
              <w:suppressAutoHyphens w:val="true"/>
              <w:spacing w:lineRule="auto" w:line="240" w:before="0" w:after="0"/>
              <w:jc w:val="center"/>
              <w:rPr>
                <w:b/>
                <w:bCs/>
                <w:sz w:val="16"/>
                <w:szCs w:val="16"/>
              </w:rPr>
            </w:pPr>
            <w:r>
              <w:rPr>
                <w:b/>
                <w:bCs/>
                <w:sz w:val="16"/>
                <w:szCs w:val="16"/>
                <w:lang w:val="es-ES" w:bidi="ar-SA"/>
              </w:rPr>
              <w:t>Componente 1</w:t>
            </w:r>
          </w:p>
        </w:tc>
        <w:tc>
          <w:tcPr>
            <w:tcW w:w="3622" w:type="dxa"/>
            <w:gridSpan w:val="4"/>
            <w:tcBorders>
              <w:left w:val="single" w:sz="4" w:space="0" w:color="0098CD"/>
            </w:tcBorders>
            <w:shd w:color="auto" w:fill="E6F4F9" w:val="clear"/>
            <w:vAlign w:val="center"/>
          </w:tcPr>
          <w:p>
            <w:pPr>
              <w:pStyle w:val="Normal"/>
              <w:widowControl/>
              <w:suppressAutoHyphens w:val="true"/>
              <w:spacing w:lineRule="auto" w:line="240" w:before="0" w:after="0"/>
              <w:jc w:val="center"/>
              <w:rPr>
                <w:b/>
                <w:bCs/>
                <w:sz w:val="16"/>
                <w:szCs w:val="16"/>
              </w:rPr>
            </w:pPr>
            <w:r>
              <w:rPr>
                <w:b/>
                <w:bCs/>
                <w:sz w:val="16"/>
                <w:szCs w:val="16"/>
                <w:lang w:val="es-ES" w:bidi="ar-SA"/>
              </w:rPr>
              <w:t>Componente “n”</w:t>
            </w:r>
          </w:p>
        </w:tc>
      </w:tr>
      <w:tr>
        <w:trPr>
          <w:trHeight w:val="20" w:hRule="atLeast"/>
        </w:trPr>
        <w:tc>
          <w:tcPr>
            <w:tcW w:w="1085" w:type="dxa"/>
            <w:tcBorders>
              <w:top w:val="nil"/>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b/>
                <w:bCs/>
                <w:sz w:val="16"/>
                <w:szCs w:val="16"/>
              </w:rPr>
            </w:pPr>
            <w:r>
              <w:rPr>
                <w:b/>
                <w:bCs/>
                <w:sz w:val="16"/>
                <w:szCs w:val="16"/>
              </w:rPr>
            </w:r>
          </w:p>
        </w:tc>
        <w:tc>
          <w:tcPr>
            <w:tcW w:w="948"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b/>
                <w:bCs/>
                <w:sz w:val="16"/>
                <w:szCs w:val="16"/>
              </w:rPr>
            </w:pPr>
            <w:r>
              <w:rPr>
                <w:b/>
                <w:bCs/>
                <w:sz w:val="16"/>
                <w:szCs w:val="16"/>
                <w:lang w:val="es-ES" w:bidi="ar-SA"/>
              </w:rPr>
              <w:t>T1</w:t>
            </w:r>
          </w:p>
        </w:tc>
        <w:tc>
          <w:tcPr>
            <w:tcW w:w="949"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b/>
                <w:bCs/>
                <w:sz w:val="16"/>
                <w:szCs w:val="16"/>
              </w:rPr>
            </w:pPr>
            <w:r>
              <w:rPr>
                <w:b/>
                <w:bCs/>
                <w:sz w:val="16"/>
                <w:szCs w:val="16"/>
                <w:lang w:val="es-ES" w:bidi="ar-SA"/>
              </w:rPr>
              <w:t>T2</w:t>
            </w:r>
          </w:p>
        </w:tc>
        <w:tc>
          <w:tcPr>
            <w:tcW w:w="950" w:type="dxa"/>
            <w:tcBorders>
              <w:left w:val="single" w:sz="4" w:space="0" w:color="0098CD"/>
              <w:right w:val="single" w:sz="4" w:space="0" w:color="0098CD"/>
            </w:tcBorders>
            <w:shd w:color="auto" w:fill="FFFFFF" w:themeFill="background1" w:val="clear"/>
            <w:tcMar>
              <w:top w:w="113" w:type="dxa"/>
              <w:left w:w="108" w:type="dxa"/>
              <w:right w:w="108" w:type="dxa"/>
            </w:tcMar>
            <w:vAlign w:val="center"/>
          </w:tcPr>
          <w:p>
            <w:pPr>
              <w:pStyle w:val="Normal"/>
              <w:widowControl/>
              <w:suppressAutoHyphens w:val="true"/>
              <w:spacing w:lineRule="auto" w:line="240" w:before="0" w:after="0"/>
              <w:jc w:val="center"/>
              <w:rPr>
                <w:b/>
                <w:bCs/>
                <w:sz w:val="16"/>
                <w:szCs w:val="16"/>
              </w:rPr>
            </w:pPr>
            <w:r>
              <w:rPr>
                <w:b/>
                <w:bCs/>
                <w:sz w:val="16"/>
                <w:szCs w:val="16"/>
                <w:lang w:val="es-ES" w:bidi="ar-SA"/>
              </w:rPr>
              <w:t>T3</w:t>
            </w:r>
          </w:p>
        </w:tc>
        <w:tc>
          <w:tcPr>
            <w:tcW w:w="949" w:type="dxa"/>
            <w:tcBorders>
              <w:left w:val="single" w:sz="4" w:space="0" w:color="0098CD"/>
              <w:right w:val="single" w:sz="4" w:space="0" w:color="0098CD"/>
            </w:tcBorders>
            <w:shd w:color="auto" w:fill="FFFFFF" w:themeFill="background1" w:val="clear"/>
            <w:tcMar>
              <w:top w:w="113" w:type="dxa"/>
              <w:left w:w="108" w:type="dxa"/>
              <w:right w:w="108" w:type="dxa"/>
            </w:tcMar>
            <w:vAlign w:val="center"/>
          </w:tcPr>
          <w:p>
            <w:pPr>
              <w:pStyle w:val="Normal"/>
              <w:widowControl/>
              <w:suppressAutoHyphens w:val="true"/>
              <w:spacing w:lineRule="auto" w:line="240" w:before="0" w:after="0"/>
              <w:jc w:val="center"/>
              <w:rPr>
                <w:b/>
                <w:bCs/>
                <w:sz w:val="16"/>
                <w:szCs w:val="16"/>
              </w:rPr>
            </w:pPr>
            <w:r>
              <w:rPr>
                <w:b/>
                <w:bCs/>
                <w:sz w:val="16"/>
                <w:szCs w:val="16"/>
                <w:lang w:val="es-ES" w:bidi="ar-SA"/>
              </w:rPr>
              <w:t>Valor p</w:t>
            </w:r>
          </w:p>
        </w:tc>
        <w:tc>
          <w:tcPr>
            <w:tcW w:w="949"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b/>
                <w:bCs/>
                <w:sz w:val="16"/>
                <w:szCs w:val="16"/>
              </w:rPr>
            </w:pPr>
            <w:r>
              <w:rPr>
                <w:b/>
                <w:bCs/>
                <w:sz w:val="16"/>
                <w:szCs w:val="16"/>
                <w:lang w:val="es-ES" w:bidi="ar-SA"/>
              </w:rPr>
              <w:t>T1</w:t>
            </w:r>
          </w:p>
        </w:tc>
        <w:tc>
          <w:tcPr>
            <w:tcW w:w="948"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b/>
                <w:bCs/>
                <w:sz w:val="16"/>
                <w:szCs w:val="16"/>
              </w:rPr>
            </w:pPr>
            <w:r>
              <w:rPr>
                <w:b/>
                <w:bCs/>
                <w:sz w:val="16"/>
                <w:szCs w:val="16"/>
                <w:lang w:val="es-ES" w:bidi="ar-SA"/>
              </w:rPr>
              <w:t>T2</w:t>
            </w:r>
          </w:p>
        </w:tc>
        <w:tc>
          <w:tcPr>
            <w:tcW w:w="953" w:type="dxa"/>
            <w:tcBorders>
              <w:left w:val="single" w:sz="4" w:space="0" w:color="0098CD"/>
              <w:right w:val="single" w:sz="4" w:space="0" w:color="0098CD"/>
            </w:tcBorders>
            <w:shd w:color="auto" w:fill="FFFFFF" w:themeFill="background1" w:val="clear"/>
            <w:tcMar>
              <w:top w:w="113" w:type="dxa"/>
              <w:left w:w="108" w:type="dxa"/>
              <w:right w:w="108" w:type="dxa"/>
            </w:tcMar>
            <w:vAlign w:val="center"/>
          </w:tcPr>
          <w:p>
            <w:pPr>
              <w:pStyle w:val="Normal"/>
              <w:widowControl/>
              <w:suppressAutoHyphens w:val="true"/>
              <w:spacing w:lineRule="auto" w:line="240" w:before="0" w:after="0"/>
              <w:jc w:val="center"/>
              <w:rPr>
                <w:b/>
                <w:bCs/>
                <w:sz w:val="16"/>
                <w:szCs w:val="16"/>
              </w:rPr>
            </w:pPr>
            <w:r>
              <w:rPr>
                <w:b/>
                <w:bCs/>
                <w:sz w:val="16"/>
                <w:szCs w:val="16"/>
                <w:lang w:val="es-ES" w:bidi="ar-SA"/>
              </w:rPr>
              <w:t>T3</w:t>
            </w:r>
          </w:p>
        </w:tc>
        <w:tc>
          <w:tcPr>
            <w:tcW w:w="772"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b/>
                <w:bCs/>
                <w:sz w:val="16"/>
                <w:szCs w:val="16"/>
              </w:rPr>
            </w:pPr>
            <w:r>
              <w:rPr>
                <w:b/>
                <w:bCs/>
                <w:sz w:val="16"/>
                <w:szCs w:val="16"/>
                <w:lang w:val="es-ES" w:bidi="ar-SA"/>
              </w:rPr>
              <w:t>Valor p</w:t>
            </w:r>
          </w:p>
        </w:tc>
      </w:tr>
      <w:tr>
        <w:trPr>
          <w:trHeight w:val="20" w:hRule="atLeast"/>
        </w:trPr>
        <w:tc>
          <w:tcPr>
            <w:tcW w:w="1085" w:type="dxa"/>
            <w:tcBorders>
              <w:top w:val="nil"/>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b/>
                <w:bCs/>
                <w:sz w:val="16"/>
                <w:szCs w:val="16"/>
              </w:rPr>
            </w:pPr>
            <w:r>
              <w:rPr>
                <w:b/>
                <w:bCs/>
                <w:sz w:val="16"/>
                <w:szCs w:val="16"/>
                <w:lang w:val="es-ES" w:bidi="ar-SA"/>
              </w:rPr>
              <w:t>N</w:t>
            </w:r>
          </w:p>
        </w:tc>
        <w:tc>
          <w:tcPr>
            <w:tcW w:w="948"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XXX</w:t>
            </w:r>
          </w:p>
        </w:tc>
        <w:tc>
          <w:tcPr>
            <w:tcW w:w="949"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b/>
                <w:bCs/>
                <w:sz w:val="16"/>
                <w:szCs w:val="16"/>
              </w:rPr>
            </w:pPr>
            <w:r>
              <w:rPr>
                <w:sz w:val="16"/>
                <w:szCs w:val="16"/>
                <w:lang w:val="es-ES" w:bidi="ar-SA"/>
              </w:rPr>
              <w:t>XXX</w:t>
            </w:r>
          </w:p>
        </w:tc>
        <w:tc>
          <w:tcPr>
            <w:tcW w:w="950" w:type="dxa"/>
            <w:tcBorders>
              <w:left w:val="single" w:sz="4" w:space="0" w:color="0098CD"/>
              <w:right w:val="single" w:sz="4" w:space="0" w:color="0098CD"/>
            </w:tcBorders>
            <w:shd w:color="auto" w:fill="FFFFFF" w:themeFill="background1" w:val="clear"/>
            <w:tcMar>
              <w:top w:w="113" w:type="dxa"/>
              <w:left w:w="108" w:type="dxa"/>
              <w:right w:w="108" w:type="dxa"/>
            </w:tcMar>
            <w:vAlign w:val="center"/>
          </w:tcPr>
          <w:p>
            <w:pPr>
              <w:pStyle w:val="Normal"/>
              <w:widowControl/>
              <w:suppressAutoHyphens w:val="true"/>
              <w:spacing w:lineRule="auto" w:line="240" w:before="0" w:after="0"/>
              <w:jc w:val="center"/>
              <w:rPr>
                <w:b/>
                <w:bCs/>
                <w:sz w:val="16"/>
                <w:szCs w:val="16"/>
              </w:rPr>
            </w:pPr>
            <w:r>
              <w:rPr>
                <w:sz w:val="16"/>
                <w:szCs w:val="16"/>
                <w:lang w:val="es-ES" w:bidi="ar-SA"/>
              </w:rPr>
              <w:t>XXX</w:t>
            </w:r>
          </w:p>
        </w:tc>
        <w:tc>
          <w:tcPr>
            <w:tcW w:w="949" w:type="dxa"/>
            <w:tcBorders>
              <w:left w:val="single" w:sz="4" w:space="0" w:color="0098CD"/>
              <w:right w:val="single" w:sz="4" w:space="0" w:color="0098CD"/>
            </w:tcBorders>
            <w:shd w:color="auto" w:fill="FFFFFF" w:themeFill="background1" w:val="clear"/>
            <w:tcMar>
              <w:top w:w="113" w:type="dxa"/>
              <w:left w:w="108" w:type="dxa"/>
              <w:right w:w="108" w:type="dxa"/>
            </w:tcMar>
            <w:vAlign w:val="center"/>
          </w:tcPr>
          <w:p>
            <w:pPr>
              <w:pStyle w:val="Normal"/>
              <w:widowControl/>
              <w:suppressAutoHyphens w:val="true"/>
              <w:spacing w:lineRule="auto" w:line="240" w:before="0" w:after="0"/>
              <w:jc w:val="center"/>
              <w:rPr>
                <w:sz w:val="16"/>
                <w:szCs w:val="16"/>
              </w:rPr>
            </w:pPr>
            <w:r>
              <w:rPr>
                <w:sz w:val="16"/>
                <w:szCs w:val="16"/>
              </w:rPr>
            </w:r>
          </w:p>
        </w:tc>
        <w:tc>
          <w:tcPr>
            <w:tcW w:w="949"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b/>
                <w:bCs/>
                <w:sz w:val="16"/>
                <w:szCs w:val="16"/>
              </w:rPr>
            </w:pPr>
            <w:r>
              <w:rPr>
                <w:sz w:val="16"/>
                <w:szCs w:val="16"/>
                <w:lang w:val="es-ES" w:bidi="ar-SA"/>
              </w:rPr>
              <w:t>XXX</w:t>
            </w:r>
          </w:p>
        </w:tc>
        <w:tc>
          <w:tcPr>
            <w:tcW w:w="948"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b/>
                <w:bCs/>
                <w:sz w:val="16"/>
                <w:szCs w:val="16"/>
              </w:rPr>
            </w:pPr>
            <w:r>
              <w:rPr>
                <w:sz w:val="16"/>
                <w:szCs w:val="16"/>
                <w:lang w:val="es-ES" w:bidi="ar-SA"/>
              </w:rPr>
              <w:t>XXX</w:t>
            </w:r>
          </w:p>
        </w:tc>
        <w:tc>
          <w:tcPr>
            <w:tcW w:w="953" w:type="dxa"/>
            <w:tcBorders>
              <w:left w:val="single" w:sz="4" w:space="0" w:color="0098CD"/>
              <w:right w:val="single" w:sz="4" w:space="0" w:color="0098CD"/>
            </w:tcBorders>
            <w:shd w:color="auto" w:fill="FFFFFF" w:themeFill="background1" w:val="clear"/>
            <w:tcMar>
              <w:top w:w="113" w:type="dxa"/>
              <w:left w:w="108" w:type="dxa"/>
              <w:right w:w="108" w:type="dxa"/>
            </w:tcMar>
            <w:vAlign w:val="center"/>
          </w:tcPr>
          <w:p>
            <w:pPr>
              <w:pStyle w:val="Normal"/>
              <w:widowControl/>
              <w:suppressAutoHyphens w:val="true"/>
              <w:spacing w:lineRule="auto" w:line="240" w:before="0" w:after="0"/>
              <w:jc w:val="center"/>
              <w:rPr>
                <w:b/>
                <w:bCs/>
                <w:sz w:val="16"/>
                <w:szCs w:val="16"/>
              </w:rPr>
            </w:pPr>
            <w:r>
              <w:rPr>
                <w:sz w:val="16"/>
                <w:szCs w:val="16"/>
                <w:lang w:val="es-ES" w:bidi="ar-SA"/>
              </w:rPr>
              <w:t>XXX</w:t>
            </w:r>
          </w:p>
        </w:tc>
        <w:tc>
          <w:tcPr>
            <w:tcW w:w="772"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b/>
                <w:bCs/>
                <w:sz w:val="16"/>
                <w:szCs w:val="16"/>
              </w:rPr>
            </w:pPr>
            <w:r>
              <w:rPr>
                <w:b/>
                <w:bCs/>
                <w:sz w:val="16"/>
                <w:szCs w:val="16"/>
              </w:rPr>
            </w:r>
          </w:p>
        </w:tc>
      </w:tr>
      <w:tr>
        <w:trPr>
          <w:trHeight w:val="20" w:hRule="atLeast"/>
        </w:trPr>
        <w:tc>
          <w:tcPr>
            <w:tcW w:w="1085" w:type="dxa"/>
            <w:tcBorders>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Gen 1</w:t>
            </w:r>
          </w:p>
        </w:tc>
        <w:tc>
          <w:tcPr>
            <w:tcW w:w="948"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949"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950" w:type="dxa"/>
            <w:tcBorders>
              <w:left w:val="single" w:sz="4" w:space="0" w:color="0098CD"/>
              <w:right w:val="single" w:sz="4" w:space="0" w:color="0098CD"/>
            </w:tcBorders>
            <w:shd w:color="auto" w:fill="FFFFFF" w:themeFill="background1" w:val="clear"/>
            <w:tcMar>
              <w:top w:w="113" w:type="dxa"/>
              <w:left w:w="108" w:type="dxa"/>
              <w:right w:w="108" w:type="dxa"/>
            </w:tcM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949" w:type="dxa"/>
            <w:tcBorders>
              <w:left w:val="single" w:sz="4" w:space="0" w:color="0098CD"/>
              <w:right w:val="single" w:sz="4" w:space="0" w:color="0098CD"/>
            </w:tcBorders>
            <w:shd w:color="auto" w:fill="FFFFFF" w:themeFill="background1" w:val="clear"/>
            <w:tcMar>
              <w:top w:w="113" w:type="dxa"/>
              <w:left w:w="108" w:type="dxa"/>
              <w:right w:w="108" w:type="dxa"/>
            </w:tcMar>
            <w:vAlign w:val="center"/>
          </w:tcPr>
          <w:p>
            <w:pPr>
              <w:pStyle w:val="Normal"/>
              <w:widowControl/>
              <w:suppressAutoHyphens w:val="true"/>
              <w:spacing w:lineRule="auto" w:line="240" w:before="0" w:after="0"/>
              <w:jc w:val="center"/>
              <w:rPr>
                <w:sz w:val="16"/>
                <w:szCs w:val="16"/>
              </w:rPr>
            </w:pPr>
            <w:r>
              <w:rPr>
                <w:sz w:val="16"/>
                <w:szCs w:val="16"/>
                <w:lang w:val="es-ES" w:bidi="ar-SA"/>
              </w:rPr>
              <w:t>XXX</w:t>
            </w:r>
          </w:p>
        </w:tc>
        <w:tc>
          <w:tcPr>
            <w:tcW w:w="949"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948"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953" w:type="dxa"/>
            <w:tcBorders>
              <w:left w:val="single" w:sz="4" w:space="0" w:color="0098CD"/>
              <w:right w:val="single" w:sz="4" w:space="0" w:color="0098CD"/>
            </w:tcBorders>
            <w:shd w:color="auto" w:fill="FFFFFF" w:themeFill="background1" w:val="clear"/>
            <w:tcMar>
              <w:top w:w="113" w:type="dxa"/>
              <w:left w:w="108" w:type="dxa"/>
              <w:right w:w="108" w:type="dxa"/>
            </w:tcM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772"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XXX</w:t>
            </w:r>
          </w:p>
        </w:tc>
      </w:tr>
      <w:tr>
        <w:trPr>
          <w:trHeight w:val="20" w:hRule="atLeast"/>
        </w:trPr>
        <w:tc>
          <w:tcPr>
            <w:tcW w:w="1085" w:type="dxa"/>
            <w:tcBorders>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Gen 2</w:t>
            </w:r>
          </w:p>
        </w:tc>
        <w:tc>
          <w:tcPr>
            <w:tcW w:w="948"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949"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950" w:type="dxa"/>
            <w:tcBorders>
              <w:left w:val="single" w:sz="4" w:space="0" w:color="0098CD"/>
              <w:right w:val="single" w:sz="4" w:space="0" w:color="0098CD"/>
            </w:tcBorders>
            <w:shd w:color="auto" w:fill="FFFFFF" w:themeFill="background1" w:val="clear"/>
            <w:tcMar>
              <w:top w:w="113" w:type="dxa"/>
              <w:left w:w="108" w:type="dxa"/>
              <w:right w:w="108" w:type="dxa"/>
            </w:tcM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949" w:type="dxa"/>
            <w:tcBorders>
              <w:left w:val="single" w:sz="4" w:space="0" w:color="0098CD"/>
              <w:right w:val="single" w:sz="4" w:space="0" w:color="0098CD"/>
            </w:tcBorders>
            <w:shd w:color="auto" w:fill="FFFFFF" w:themeFill="background1" w:val="clear"/>
            <w:tcMar>
              <w:top w:w="113" w:type="dxa"/>
              <w:left w:w="108" w:type="dxa"/>
              <w:right w:w="108" w:type="dxa"/>
            </w:tcMar>
            <w:vAlign w:val="center"/>
          </w:tcPr>
          <w:p>
            <w:pPr>
              <w:pStyle w:val="Normal"/>
              <w:widowControl/>
              <w:suppressAutoHyphens w:val="true"/>
              <w:spacing w:lineRule="auto" w:line="240" w:before="0" w:after="0"/>
              <w:jc w:val="center"/>
              <w:rPr>
                <w:sz w:val="16"/>
                <w:szCs w:val="16"/>
              </w:rPr>
            </w:pPr>
            <w:r>
              <w:rPr>
                <w:sz w:val="16"/>
                <w:szCs w:val="16"/>
                <w:lang w:val="es-ES" w:bidi="ar-SA"/>
              </w:rPr>
              <w:t>XXX</w:t>
            </w:r>
          </w:p>
        </w:tc>
        <w:tc>
          <w:tcPr>
            <w:tcW w:w="949"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948"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953" w:type="dxa"/>
            <w:tcBorders>
              <w:left w:val="single" w:sz="4" w:space="0" w:color="0098CD"/>
              <w:right w:val="single" w:sz="4" w:space="0" w:color="0098CD"/>
            </w:tcBorders>
            <w:shd w:color="auto" w:fill="FFFFFF" w:themeFill="background1" w:val="clear"/>
            <w:tcMar>
              <w:top w:w="113" w:type="dxa"/>
              <w:left w:w="108" w:type="dxa"/>
              <w:right w:w="108" w:type="dxa"/>
            </w:tcM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772"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XXX</w:t>
            </w:r>
          </w:p>
        </w:tc>
      </w:tr>
      <w:tr>
        <w:trPr>
          <w:trHeight w:val="22" w:hRule="atLeast"/>
        </w:trPr>
        <w:tc>
          <w:tcPr>
            <w:tcW w:w="1085" w:type="dxa"/>
            <w:tcBorders>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w:t>
            </w:r>
          </w:p>
        </w:tc>
        <w:tc>
          <w:tcPr>
            <w:tcW w:w="948"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949"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950" w:type="dxa"/>
            <w:tcBorders>
              <w:left w:val="single" w:sz="4" w:space="0" w:color="0098CD"/>
              <w:right w:val="single" w:sz="4" w:space="0" w:color="0098CD"/>
            </w:tcBorders>
            <w:shd w:color="auto" w:fill="FFFFFF" w:themeFill="background1" w:val="clear"/>
            <w:tcMar>
              <w:top w:w="113" w:type="dxa"/>
              <w:left w:w="108" w:type="dxa"/>
              <w:right w:w="108" w:type="dxa"/>
            </w:tcM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949" w:type="dxa"/>
            <w:tcBorders>
              <w:left w:val="single" w:sz="4" w:space="0" w:color="0098CD"/>
              <w:right w:val="single" w:sz="4" w:space="0" w:color="0098CD"/>
            </w:tcBorders>
            <w:shd w:color="auto" w:fill="FFFFFF" w:themeFill="background1" w:val="clear"/>
            <w:tcMar>
              <w:top w:w="113" w:type="dxa"/>
              <w:left w:w="108" w:type="dxa"/>
              <w:right w:w="108" w:type="dxa"/>
            </w:tcMar>
            <w:vAlign w:val="center"/>
          </w:tcPr>
          <w:p>
            <w:pPr>
              <w:pStyle w:val="Normal"/>
              <w:widowControl/>
              <w:suppressAutoHyphens w:val="true"/>
              <w:spacing w:lineRule="auto" w:line="240" w:before="0" w:after="0"/>
              <w:jc w:val="center"/>
              <w:rPr>
                <w:sz w:val="16"/>
                <w:szCs w:val="16"/>
              </w:rPr>
            </w:pPr>
            <w:r>
              <w:rPr>
                <w:sz w:val="16"/>
                <w:szCs w:val="16"/>
                <w:lang w:val="es-ES" w:bidi="ar-SA"/>
              </w:rPr>
              <w:t>XXX</w:t>
            </w:r>
          </w:p>
        </w:tc>
        <w:tc>
          <w:tcPr>
            <w:tcW w:w="949"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948" w:type="dxa"/>
            <w:tcBorders>
              <w:left w:val="single" w:sz="4" w:space="0" w:color="0098CD"/>
              <w:righ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953" w:type="dxa"/>
            <w:tcBorders>
              <w:left w:val="single" w:sz="4" w:space="0" w:color="0098CD"/>
              <w:right w:val="single" w:sz="4" w:space="0" w:color="0098CD"/>
            </w:tcBorders>
            <w:shd w:color="auto" w:fill="FFFFFF" w:themeFill="background1" w:val="clear"/>
            <w:tcMar>
              <w:top w:w="113" w:type="dxa"/>
              <w:left w:w="108" w:type="dxa"/>
              <w:right w:w="108" w:type="dxa"/>
            </w:tcMar>
            <w:vAlign w:val="center"/>
          </w:tcPr>
          <w:p>
            <w:pPr>
              <w:pStyle w:val="Normal"/>
              <w:widowControl/>
              <w:suppressAutoHyphens w:val="true"/>
              <w:spacing w:lineRule="auto" w:line="240" w:before="0" w:after="0"/>
              <w:jc w:val="center"/>
              <w:rPr>
                <w:sz w:val="16"/>
                <w:szCs w:val="16"/>
              </w:rPr>
            </w:pPr>
            <w:r>
              <w:rPr>
                <w:sz w:val="16"/>
                <w:szCs w:val="16"/>
                <w:lang w:val="es-ES" w:bidi="ar-SA"/>
              </w:rPr>
              <w:t>XX (XX)</w:t>
            </w:r>
          </w:p>
        </w:tc>
        <w:tc>
          <w:tcPr>
            <w:tcW w:w="772" w:type="dxa"/>
            <w:tcBorders>
              <w:left w:val="single" w:sz="4" w:space="0" w:color="0098CD"/>
            </w:tcBorders>
            <w:shd w:color="auto" w:fill="FFFFFF" w:themeFill="background1" w:val="clear"/>
            <w:vAlign w:val="center"/>
          </w:tcPr>
          <w:p>
            <w:pPr>
              <w:pStyle w:val="Normal"/>
              <w:widowControl/>
              <w:suppressAutoHyphens w:val="true"/>
              <w:spacing w:lineRule="auto" w:line="240" w:before="0" w:after="0"/>
              <w:jc w:val="center"/>
              <w:rPr>
                <w:sz w:val="16"/>
                <w:szCs w:val="16"/>
              </w:rPr>
            </w:pPr>
            <w:r>
              <w:rPr>
                <w:sz w:val="16"/>
                <w:szCs w:val="16"/>
                <w:lang w:val="es-ES" w:bidi="ar-SA"/>
              </w:rPr>
              <w:t>XXX</w:t>
            </w:r>
          </w:p>
        </w:tc>
      </w:tr>
    </w:tbl>
    <w:p>
      <w:pPr>
        <w:pStyle w:val="Normal"/>
        <w:rPr>
          <w:sz w:val="16"/>
          <w:szCs w:val="16"/>
        </w:rPr>
      </w:pPr>
      <w:r>
        <w:rPr>
          <w:sz w:val="16"/>
          <w:szCs w:val="16"/>
        </w:rPr>
        <w:t>{Aquí poner pie de tabla}</w:t>
      </w:r>
    </w:p>
    <w:p>
      <w:pPr>
        <w:pStyle w:val="Normal"/>
        <w:rPr/>
      </w:pPr>
      <w:r>
        <w:rPr/>
      </w:r>
    </w:p>
    <w:p>
      <w:pPr>
        <w:pStyle w:val="Normal"/>
        <w:rPr/>
      </w:pPr>
      <w:r>
        <w:rPr/>
        <w:t>A continuación, se presentan los resultados de tres modelos de regresión logística en los que se analiza la asociación entre diversas variables predictoras y la probabilidad de desarrollar metástasis. Se evaluaron diferentes combinaciones de factores, incluyendo componentes principales, sexo, hábito de fumar y otros biomarcadores.</w:t>
      </w:r>
    </w:p>
    <w:p>
      <w:pPr>
        <w:pStyle w:val="Normal"/>
        <w:rPr/>
      </w:pPr>
      <w:r>
        <w:rPr/>
      </w:r>
    </w:p>
    <w:p>
      <w:pPr>
        <w:pStyle w:val="Normal"/>
        <w:rPr>
          <w:b/>
          <w:bCs/>
        </w:rPr>
      </w:pPr>
      <w:r>
        <w:rPr>
          <w:b/>
          <w:bCs/>
        </w:rPr>
        <w:t>Resultados del Modelo 1</w:t>
      </w:r>
    </w:p>
    <w:p>
      <w:pPr>
        <w:pStyle w:val="Normal"/>
        <w:rPr>
          <w:sz w:val="28"/>
          <w:szCs w:val="28"/>
        </w:rPr>
      </w:pPr>
      <w:r>
        <w:rPr>
          <w:sz w:val="28"/>
          <w:szCs w:val="28"/>
        </w:rPr>
        <w:t xml:space="preserve">Este primer modelo considera únicamente los componentes principales </w:t>
      </w:r>
      <w:r>
        <w:rPr>
          <w:rStyle w:val="Strong"/>
          <w:sz w:val="28"/>
          <w:szCs w:val="28"/>
        </w:rPr>
        <w:t>PC1_tercil</w:t>
      </w:r>
      <w:r>
        <w:rPr>
          <w:sz w:val="28"/>
          <w:szCs w:val="28"/>
        </w:rPr>
        <w:t xml:space="preserve"> y </w:t>
      </w:r>
      <w:r>
        <w:rPr>
          <w:rStyle w:val="Strong"/>
          <w:sz w:val="28"/>
          <w:szCs w:val="28"/>
        </w:rPr>
        <w:t>PC2_tercil</w:t>
      </w:r>
      <w:r>
        <w:rPr>
          <w:sz w:val="28"/>
          <w:szCs w:val="28"/>
        </w:rPr>
        <w:t xml:space="preserve"> como predictores de la metástasis.</w:t>
      </w:r>
    </w:p>
    <w:tbl>
      <w:tblPr>
        <w:tblW w:w="7536" w:type="dxa"/>
        <w:jc w:val="center"/>
        <w:tblInd w:w="0" w:type="dxa"/>
        <w:tblLayout w:type="fixed"/>
        <w:tblCellMar>
          <w:top w:w="0" w:type="dxa"/>
          <w:left w:w="0" w:type="dxa"/>
          <w:bottom w:w="0" w:type="dxa"/>
          <w:right w:w="0" w:type="dxa"/>
        </w:tblCellMar>
        <w:tblLook w:noHBand="0" w:noVBand="1" w:firstColumn="0" w:lastRow="0" w:lastColumn="0" w:firstRow="1"/>
      </w:tblPr>
      <w:tblGrid>
        <w:gridCol w:w="2388"/>
        <w:gridCol w:w="1465"/>
        <w:gridCol w:w="1535"/>
        <w:gridCol w:w="2147"/>
      </w:tblGrid>
      <w:tr>
        <w:trPr>
          <w:tblHeader w:val="true"/>
          <w:trHeight w:val="360" w:hRule="atLeast"/>
        </w:trPr>
        <w:tc>
          <w:tcPr>
            <w:tcW w:w="2388"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Variables</w:t>
            </w:r>
          </w:p>
        </w:tc>
        <w:tc>
          <w:tcPr>
            <w:tcW w:w="1465"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OR</w:t>
            </w:r>
          </w:p>
        </w:tc>
        <w:tc>
          <w:tcPr>
            <w:tcW w:w="1535"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IC</w:t>
            </w:r>
          </w:p>
        </w:tc>
        <w:tc>
          <w:tcPr>
            <w:tcW w:w="2147"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P_value</w:t>
            </w:r>
          </w:p>
        </w:tc>
      </w:tr>
      <w:tr>
        <w:trPr>
          <w:trHeight w:val="360" w:hRule="atLeast"/>
        </w:trPr>
        <w:tc>
          <w:tcPr>
            <w:tcW w:w="2388" w:type="dxa"/>
            <w:tcBorders>
              <w:top w:val="single" w:sz="12" w:space="0" w:color="666666"/>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Intercepto</w:t>
            </w:r>
          </w:p>
        </w:tc>
        <w:tc>
          <w:tcPr>
            <w:tcW w:w="1465" w:type="dxa"/>
            <w:tcBorders>
              <w:top w:val="single" w:sz="12" w:space="0" w:color="666666"/>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1.0000000</w:t>
            </w:r>
          </w:p>
        </w:tc>
        <w:tc>
          <w:tcPr>
            <w:tcW w:w="1535" w:type="dxa"/>
            <w:tcBorders>
              <w:top w:val="single" w:sz="12" w:space="0" w:color="666666"/>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(NA a NA)</w:t>
            </w:r>
          </w:p>
        </w:tc>
        <w:tc>
          <w:tcPr>
            <w:tcW w:w="2147" w:type="dxa"/>
            <w:tcBorders>
              <w:top w:val="single" w:sz="12" w:space="0" w:color="666666"/>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r>
          </w:p>
        </w:tc>
      </w:tr>
      <w:tr>
        <w:trPr>
          <w:trHeight w:val="360" w:hRule="atLeast"/>
        </w:trPr>
        <w:tc>
          <w:tcPr>
            <w:tcW w:w="2388" w:type="dxa"/>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PC1_tercilMedio</w:t>
            </w:r>
          </w:p>
        </w:tc>
        <w:tc>
          <w:tcPr>
            <w:tcW w:w="1465" w:type="dxa"/>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0.6952871</w:t>
            </w:r>
          </w:p>
        </w:tc>
        <w:tc>
          <w:tcPr>
            <w:tcW w:w="1535" w:type="dxa"/>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(0.18 a 2.64)</w:t>
            </w:r>
          </w:p>
        </w:tc>
        <w:tc>
          <w:tcPr>
            <w:tcW w:w="2147" w:type="dxa"/>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0.5924374</w:t>
            </w:r>
          </w:p>
        </w:tc>
      </w:tr>
      <w:tr>
        <w:trPr>
          <w:trHeight w:val="360" w:hRule="atLeast"/>
        </w:trPr>
        <w:tc>
          <w:tcPr>
            <w:tcW w:w="2388" w:type="dxa"/>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PC1_tercilAlto</w:t>
            </w:r>
          </w:p>
        </w:tc>
        <w:tc>
          <w:tcPr>
            <w:tcW w:w="1465" w:type="dxa"/>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0.9409384</w:t>
            </w:r>
          </w:p>
        </w:tc>
        <w:tc>
          <w:tcPr>
            <w:tcW w:w="1535" w:type="dxa"/>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(0.2 a 4.59)</w:t>
            </w:r>
          </w:p>
        </w:tc>
        <w:tc>
          <w:tcPr>
            <w:tcW w:w="2147" w:type="dxa"/>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0.9387023</w:t>
            </w:r>
          </w:p>
        </w:tc>
      </w:tr>
      <w:tr>
        <w:trPr>
          <w:trHeight w:val="360" w:hRule="atLeast"/>
        </w:trPr>
        <w:tc>
          <w:tcPr>
            <w:tcW w:w="2388" w:type="dxa"/>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PC2_tercilMedio</w:t>
            </w:r>
          </w:p>
        </w:tc>
        <w:tc>
          <w:tcPr>
            <w:tcW w:w="1465" w:type="dxa"/>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1.5711426</w:t>
            </w:r>
          </w:p>
        </w:tc>
        <w:tc>
          <w:tcPr>
            <w:tcW w:w="1535" w:type="dxa"/>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(0.32 a 8.43)</w:t>
            </w:r>
          </w:p>
        </w:tc>
        <w:tc>
          <w:tcPr>
            <w:tcW w:w="2147" w:type="dxa"/>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0.5823024</w:t>
            </w:r>
          </w:p>
        </w:tc>
      </w:tr>
      <w:tr>
        <w:trPr>
          <w:trHeight w:val="360" w:hRule="atLeast"/>
        </w:trPr>
        <w:tc>
          <w:tcPr>
            <w:tcW w:w="2388" w:type="dxa"/>
            <w:tcBorders>
              <w:bottom w:val="single" w:sz="12" w:space="0" w:color="666666"/>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PC2_tercilAlto</w:t>
            </w:r>
          </w:p>
        </w:tc>
        <w:tc>
          <w:tcPr>
            <w:tcW w:w="1465" w:type="dxa"/>
            <w:tcBorders>
              <w:bottom w:val="single" w:sz="12" w:space="0" w:color="666666"/>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0.6580101</w:t>
            </w:r>
          </w:p>
        </w:tc>
        <w:tc>
          <w:tcPr>
            <w:tcW w:w="1535" w:type="dxa"/>
            <w:tcBorders>
              <w:bottom w:val="single" w:sz="12" w:space="0" w:color="666666"/>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(0.17 a 2.38)</w:t>
            </w:r>
          </w:p>
        </w:tc>
        <w:tc>
          <w:tcPr>
            <w:tcW w:w="2147" w:type="dxa"/>
            <w:tcBorders>
              <w:bottom w:val="single" w:sz="12" w:space="0" w:color="666666"/>
            </w:tcBorders>
            <w:shd w:color="auto" w:fill="FFFFFF" w:val="clear"/>
            <w:vAlign w:val="center"/>
          </w:tcPr>
          <w:p>
            <w:pPr>
              <w:pStyle w:val="Normal"/>
              <w:spacing w:lineRule="exact" w:line="240" w:before="100" w:after="100"/>
              <w:ind w:hanging="0" w:left="100" w:right="100"/>
              <w:jc w:val="center"/>
              <w:rPr>
                <w:b w:val="false"/>
                <w:i w:val="false"/>
                <w:i w:val="false"/>
                <w:sz w:val="24"/>
                <w:szCs w:val="24"/>
                <w:u w:val="none"/>
              </w:rPr>
            </w:pPr>
            <w:r>
              <w:rPr>
                <w:b w:val="false"/>
                <w:i w:val="false"/>
                <w:sz w:val="24"/>
                <w:szCs w:val="24"/>
                <w:u w:val="none"/>
              </w:rPr>
              <w:t>0.5246450</w:t>
            </w:r>
          </w:p>
        </w:tc>
      </w:tr>
    </w:tbl>
    <w:p>
      <w:pPr>
        <w:pStyle w:val="Normal"/>
        <w:rPr>
          <w:sz w:val="16"/>
          <w:szCs w:val="16"/>
        </w:rPr>
      </w:pPr>
      <w:r>
        <w:rPr>
          <w:sz w:val="16"/>
          <w:szCs w:val="16"/>
        </w:rPr>
        <w:t xml:space="preserve">            </w:t>
      </w:r>
      <w:r>
        <w:rPr>
          <w:sz w:val="16"/>
          <w:szCs w:val="16"/>
        </w:rPr>
        <w:t>{Modelo de regresión logística}</w:t>
      </w:r>
    </w:p>
    <w:p>
      <w:pPr>
        <w:pStyle w:val="Normal"/>
        <w:jc w:val="both"/>
        <w:rPr>
          <w:rFonts w:ascii="Arial" w:hAnsi="Arial"/>
          <w:sz w:val="24"/>
          <w:szCs w:val="24"/>
        </w:rPr>
      </w:pPr>
      <w:r>
        <w:rPr>
          <w:rFonts w:ascii="Arial" w:hAnsi="Arial"/>
          <w:sz w:val="24"/>
          <w:szCs w:val="24"/>
        </w:rPr>
      </w:r>
    </w:p>
    <w:p>
      <w:pPr>
        <w:pStyle w:val="BodyText"/>
        <w:jc w:val="both"/>
        <w:rPr>
          <w:rFonts w:ascii="Calibri" w:hAnsi="Calibri"/>
          <w:sz w:val="24"/>
          <w:szCs w:val="24"/>
        </w:rPr>
      </w:pPr>
      <w:r>
        <w:rPr>
          <w:sz w:val="24"/>
          <w:szCs w:val="24"/>
        </w:rPr>
        <w:t>Ninguno de los componentes principales muestra un efecto significativo sobre la metástasis, ya que sus p-valores son mayores a 0.05. Los intervalos de confianza son amplios, lo que indica una gran incertidumbre en las estimaciones. Este modelo no mejora significativamente el ajuste respecto al modelo nulo, lo que sugiere que estos predictores por sí solos no explican adecuadamente la variabilidad en la metástasis.</w:t>
      </w:r>
    </w:p>
    <w:p>
      <w:pPr>
        <w:pStyle w:val="Normal"/>
        <w:rPr>
          <w:b/>
          <w:bCs/>
        </w:rPr>
      </w:pPr>
      <w:r>
        <w:rPr>
          <w:b/>
          <w:bCs/>
        </w:rPr>
      </w:r>
    </w:p>
    <w:p>
      <w:pPr>
        <w:pStyle w:val="Normal"/>
        <w:rPr>
          <w:b/>
          <w:bCs/>
        </w:rPr>
      </w:pPr>
      <w:r>
        <w:rPr>
          <w:b/>
          <w:bCs/>
        </w:rPr>
        <w:t>Resultados del Modelo 2</w:t>
      </w:r>
    </w:p>
    <w:p>
      <w:pPr>
        <w:pStyle w:val="Normal"/>
        <w:rPr/>
      </w:pPr>
      <w:r>
        <w:rPr/>
        <w:t xml:space="preserve">Este segundo modelo incorpora las variables </w:t>
      </w:r>
      <w:r>
        <w:rPr>
          <w:rStyle w:val="Strong"/>
        </w:rPr>
        <w:t>sexo</w:t>
      </w:r>
      <w:r>
        <w:rPr/>
        <w:t xml:space="preserve">, </w:t>
      </w:r>
      <w:r>
        <w:rPr>
          <w:rStyle w:val="Strong"/>
        </w:rPr>
        <w:t>tabaquismo (exfumador)</w:t>
      </w:r>
      <w:r>
        <w:rPr/>
        <w:t xml:space="preserve"> y </w:t>
      </w:r>
      <w:r>
        <w:rPr>
          <w:rStyle w:val="Strong"/>
        </w:rPr>
        <w:t>score_dieta</w:t>
      </w:r>
      <w:r>
        <w:rPr/>
        <w:t>, además de los componentes principales PC1_tercil y PC2_tercil.</w:t>
      </w:r>
    </w:p>
    <w:tbl>
      <w:tblPr>
        <w:tblW w:w="7488" w:type="dxa"/>
        <w:jc w:val="center"/>
        <w:tblInd w:w="0" w:type="dxa"/>
        <w:tblLayout w:type="fixed"/>
        <w:tblCellMar>
          <w:top w:w="0" w:type="dxa"/>
          <w:left w:w="0" w:type="dxa"/>
          <w:bottom w:w="0" w:type="dxa"/>
          <w:right w:w="0" w:type="dxa"/>
        </w:tblCellMar>
        <w:tblLook w:noHBand="0" w:noVBand="1" w:firstColumn="0" w:lastRow="0" w:lastColumn="0" w:firstRow="1"/>
      </w:tblPr>
      <w:tblGrid>
        <w:gridCol w:w="2203"/>
        <w:gridCol w:w="2158"/>
        <w:gridCol w:w="1651"/>
        <w:gridCol w:w="1475"/>
      </w:tblGrid>
      <w:tr>
        <w:trPr>
          <w:tblHeader w:val="true"/>
          <w:trHeight w:val="360" w:hRule="atLeast"/>
        </w:trPr>
        <w:tc>
          <w:tcPr>
            <w:tcW w:w="2203"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Variables</w:t>
            </w:r>
          </w:p>
        </w:tc>
        <w:tc>
          <w:tcPr>
            <w:tcW w:w="2158"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OR</w:t>
            </w:r>
          </w:p>
        </w:tc>
        <w:tc>
          <w:tcPr>
            <w:tcW w:w="1651"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IC</w:t>
            </w:r>
          </w:p>
        </w:tc>
        <w:tc>
          <w:tcPr>
            <w:tcW w:w="1475"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P_value</w:t>
            </w:r>
          </w:p>
        </w:tc>
      </w:tr>
      <w:tr>
        <w:trPr>
          <w:trHeight w:val="360" w:hRule="atLeast"/>
        </w:trPr>
        <w:tc>
          <w:tcPr>
            <w:tcW w:w="2203" w:type="dxa"/>
            <w:tcBorders>
              <w:top w:val="single" w:sz="12" w:space="0" w:color="666666"/>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Intercepto</w:t>
            </w:r>
          </w:p>
        </w:tc>
        <w:tc>
          <w:tcPr>
            <w:tcW w:w="2158" w:type="dxa"/>
            <w:tcBorders>
              <w:top w:val="single" w:sz="12" w:space="0" w:color="666666"/>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1.0000000</w:t>
            </w:r>
          </w:p>
        </w:tc>
        <w:tc>
          <w:tcPr>
            <w:tcW w:w="1651" w:type="dxa"/>
            <w:tcBorders>
              <w:top w:val="single" w:sz="12" w:space="0" w:color="666666"/>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(NA a NA)</w:t>
            </w:r>
          </w:p>
        </w:tc>
        <w:tc>
          <w:tcPr>
            <w:tcW w:w="1475" w:type="dxa"/>
            <w:tcBorders>
              <w:top w:val="single" w:sz="12" w:space="0" w:color="666666"/>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ascii="Cambria" w:hAnsi="Cambria"/>
                <w:sz w:val="24"/>
                <w:szCs w:val="24"/>
              </w:rPr>
            </w:r>
          </w:p>
        </w:tc>
      </w:tr>
      <w:tr>
        <w:trPr>
          <w:trHeight w:val="360" w:hRule="atLeast"/>
        </w:trPr>
        <w:tc>
          <w:tcPr>
            <w:tcW w:w="2203"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PC1_tercilMedio</w:t>
            </w:r>
          </w:p>
        </w:tc>
        <w:tc>
          <w:tcPr>
            <w:tcW w:w="2158"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0.6521622</w:t>
            </w:r>
          </w:p>
        </w:tc>
        <w:tc>
          <w:tcPr>
            <w:tcW w:w="1651"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(0.15 a 2.64)</w:t>
            </w:r>
          </w:p>
        </w:tc>
        <w:tc>
          <w:tcPr>
            <w:tcW w:w="1475"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0.5496110</w:t>
            </w:r>
          </w:p>
        </w:tc>
      </w:tr>
      <w:tr>
        <w:trPr>
          <w:trHeight w:val="360" w:hRule="atLeast"/>
        </w:trPr>
        <w:tc>
          <w:tcPr>
            <w:tcW w:w="2203"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PC1_tercilAlto</w:t>
            </w:r>
          </w:p>
        </w:tc>
        <w:tc>
          <w:tcPr>
            <w:tcW w:w="2158"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0.9397383</w:t>
            </w:r>
          </w:p>
        </w:tc>
        <w:tc>
          <w:tcPr>
            <w:tcW w:w="1651"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(0.19 a 4.67)</w:t>
            </w:r>
          </w:p>
        </w:tc>
        <w:tc>
          <w:tcPr>
            <w:tcW w:w="1475"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0.9382007</w:t>
            </w:r>
          </w:p>
        </w:tc>
      </w:tr>
      <w:tr>
        <w:trPr>
          <w:trHeight w:val="360" w:hRule="atLeast"/>
        </w:trPr>
        <w:tc>
          <w:tcPr>
            <w:tcW w:w="2203"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PC2_tercilMedio</w:t>
            </w:r>
          </w:p>
        </w:tc>
        <w:tc>
          <w:tcPr>
            <w:tcW w:w="2158"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1.6032879</w:t>
            </w:r>
          </w:p>
        </w:tc>
        <w:tc>
          <w:tcPr>
            <w:tcW w:w="1651"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(0.32 a 8.82)</w:t>
            </w:r>
          </w:p>
        </w:tc>
        <w:tc>
          <w:tcPr>
            <w:tcW w:w="1475"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0.5699063</w:t>
            </w:r>
          </w:p>
        </w:tc>
      </w:tr>
      <w:tr>
        <w:trPr>
          <w:trHeight w:val="360" w:hRule="atLeast"/>
        </w:trPr>
        <w:tc>
          <w:tcPr>
            <w:tcW w:w="2203"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PC2_tercilAlto</w:t>
            </w:r>
          </w:p>
        </w:tc>
        <w:tc>
          <w:tcPr>
            <w:tcW w:w="2158"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0.6162302</w:t>
            </w:r>
          </w:p>
        </w:tc>
        <w:tc>
          <w:tcPr>
            <w:tcW w:w="1651"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(0.16 a 2.3)</w:t>
            </w:r>
          </w:p>
        </w:tc>
        <w:tc>
          <w:tcPr>
            <w:tcW w:w="1475"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0.4745751</w:t>
            </w:r>
          </w:p>
        </w:tc>
      </w:tr>
      <w:tr>
        <w:trPr>
          <w:trHeight w:val="360" w:hRule="atLeast"/>
        </w:trPr>
        <w:tc>
          <w:tcPr>
            <w:tcW w:w="2203"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sexoVarón</w:t>
            </w:r>
          </w:p>
        </w:tc>
        <w:tc>
          <w:tcPr>
            <w:tcW w:w="2158"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2.1063248</w:t>
            </w:r>
          </w:p>
        </w:tc>
        <w:tc>
          <w:tcPr>
            <w:tcW w:w="1651"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(0.59 a 8.54)</w:t>
            </w:r>
          </w:p>
        </w:tc>
        <w:tc>
          <w:tcPr>
            <w:tcW w:w="1475"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0.2686452</w:t>
            </w:r>
          </w:p>
        </w:tc>
      </w:tr>
      <w:tr>
        <w:trPr>
          <w:trHeight w:val="360" w:hRule="atLeast"/>
        </w:trPr>
        <w:tc>
          <w:tcPr>
            <w:tcW w:w="2203"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exfumadorSí</w:t>
            </w:r>
          </w:p>
        </w:tc>
        <w:tc>
          <w:tcPr>
            <w:tcW w:w="2158"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1.0075920</w:t>
            </w:r>
          </w:p>
        </w:tc>
        <w:tc>
          <w:tcPr>
            <w:tcW w:w="1651"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(0.28 a 3.62)</w:t>
            </w:r>
          </w:p>
        </w:tc>
        <w:tc>
          <w:tcPr>
            <w:tcW w:w="1475" w:type="dxa"/>
            <w:tcBorders/>
            <w:shd w:color="auto" w:fill="FFFFFF" w:val="clear"/>
            <w:vAlign w:val="center"/>
          </w:tcPr>
          <w:p>
            <w:pPr>
              <w:pStyle w:val="Normal"/>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0.9906329</w:t>
            </w:r>
          </w:p>
        </w:tc>
      </w:tr>
      <w:tr>
        <w:trPr>
          <w:trHeight w:val="360" w:hRule="atLeast"/>
        </w:trPr>
        <w:tc>
          <w:tcPr>
            <w:tcW w:w="2203" w:type="dxa"/>
            <w:tcBorders>
              <w:bottom w:val="single" w:sz="12" w:space="0" w:color="666666"/>
            </w:tcBorders>
            <w:shd w:color="auto" w:fill="FFFFFF" w:val="clear"/>
            <w:vAlign w:val="center"/>
          </w:tcPr>
          <w:p>
            <w:pPr>
              <w:pStyle w:val="Normal"/>
              <w:spacing w:lineRule="exact" w:line="240" w:before="100" w:after="100"/>
              <w:ind w:hanging="0" w:left="100" w:right="100"/>
              <w:jc w:val="center"/>
              <w:rPr>
                <w:rFonts w:ascii="Cambria" w:hAnsi="Cambria"/>
              </w:rPr>
            </w:pPr>
            <w:r>
              <w:rPr>
                <w:rFonts w:eastAsia="DejaVu Sans" w:cs="DejaVu Sans" w:ascii="Cambria" w:hAnsi="Cambria"/>
                <w:b w:val="false"/>
                <w:i w:val="false"/>
                <w:color w:val="000000"/>
                <w:sz w:val="22"/>
                <w:szCs w:val="22"/>
                <w:u w:val="none"/>
              </w:rPr>
              <w:t>score_dieta</w:t>
            </w:r>
          </w:p>
        </w:tc>
        <w:tc>
          <w:tcPr>
            <w:tcW w:w="2158" w:type="dxa"/>
            <w:tcBorders>
              <w:bottom w:val="single" w:sz="12" w:space="0" w:color="666666"/>
            </w:tcBorders>
            <w:shd w:color="auto" w:fill="FFFFFF" w:val="clear"/>
            <w:vAlign w:val="center"/>
          </w:tcPr>
          <w:p>
            <w:pPr>
              <w:pStyle w:val="Normal"/>
              <w:spacing w:lineRule="exact" w:line="240" w:before="100" w:after="100"/>
              <w:ind w:hanging="0" w:left="100" w:right="100"/>
              <w:jc w:val="center"/>
              <w:rPr>
                <w:rFonts w:ascii="Cambria" w:hAnsi="Cambria"/>
              </w:rPr>
            </w:pPr>
            <w:r>
              <w:rPr>
                <w:rFonts w:eastAsia="DejaVu Sans" w:cs="DejaVu Sans" w:ascii="Cambria" w:hAnsi="Cambria"/>
                <w:b w:val="false"/>
                <w:i w:val="false"/>
                <w:color w:val="000000"/>
                <w:sz w:val="22"/>
                <w:szCs w:val="22"/>
                <w:u w:val="none"/>
              </w:rPr>
              <w:t>0.9539403</w:t>
            </w:r>
          </w:p>
        </w:tc>
        <w:tc>
          <w:tcPr>
            <w:tcW w:w="1651" w:type="dxa"/>
            <w:tcBorders>
              <w:bottom w:val="single" w:sz="12" w:space="0" w:color="666666"/>
            </w:tcBorders>
            <w:shd w:color="auto" w:fill="FFFFFF" w:val="clear"/>
            <w:vAlign w:val="center"/>
          </w:tcPr>
          <w:p>
            <w:pPr>
              <w:pStyle w:val="Normal"/>
              <w:spacing w:lineRule="exact" w:line="240" w:before="100" w:after="100"/>
              <w:ind w:hanging="0" w:left="100" w:right="100"/>
              <w:jc w:val="center"/>
              <w:rPr>
                <w:rFonts w:ascii="Cambria" w:hAnsi="Cambria"/>
              </w:rPr>
            </w:pPr>
            <w:r>
              <w:rPr>
                <w:rFonts w:eastAsia="DejaVu Sans" w:cs="DejaVu Sans" w:ascii="Cambria" w:hAnsi="Cambria"/>
                <w:b w:val="false"/>
                <w:i w:val="false"/>
                <w:color w:val="000000"/>
                <w:sz w:val="22"/>
                <w:szCs w:val="22"/>
                <w:u w:val="none"/>
              </w:rPr>
              <w:t>(0.73 a 1.23)</w:t>
            </w:r>
          </w:p>
        </w:tc>
        <w:tc>
          <w:tcPr>
            <w:tcW w:w="1475" w:type="dxa"/>
            <w:tcBorders>
              <w:bottom w:val="single" w:sz="12" w:space="0" w:color="666666"/>
            </w:tcBorders>
            <w:shd w:color="auto" w:fill="FFFFFF" w:val="clear"/>
            <w:vAlign w:val="center"/>
          </w:tcPr>
          <w:p>
            <w:pPr>
              <w:pStyle w:val="Normal"/>
              <w:spacing w:lineRule="exact" w:line="240" w:before="100" w:after="100"/>
              <w:ind w:hanging="0" w:left="100" w:right="100"/>
              <w:jc w:val="center"/>
              <w:rPr>
                <w:rFonts w:ascii="Cambria" w:hAnsi="Cambria"/>
              </w:rPr>
            </w:pPr>
            <w:r>
              <w:rPr>
                <w:rFonts w:eastAsia="DejaVu Sans" w:cs="DejaVu Sans" w:ascii="Cambria" w:hAnsi="Cambria"/>
                <w:b w:val="false"/>
                <w:i w:val="false"/>
                <w:color w:val="000000"/>
                <w:sz w:val="22"/>
                <w:szCs w:val="22"/>
                <w:u w:val="none"/>
              </w:rPr>
              <w:t>0.7221364</w:t>
            </w:r>
          </w:p>
        </w:tc>
      </w:tr>
    </w:tbl>
    <w:p>
      <w:pPr>
        <w:pStyle w:val="Normal"/>
        <w:rPr>
          <w:sz w:val="16"/>
          <w:szCs w:val="16"/>
        </w:rPr>
      </w:pPr>
      <w:r>
        <w:rPr>
          <w:sz w:val="16"/>
          <w:szCs w:val="16"/>
        </w:rPr>
        <w:t xml:space="preserve">            </w:t>
      </w:r>
      <w:r>
        <w:rPr>
          <w:sz w:val="16"/>
          <w:szCs w:val="16"/>
        </w:rPr>
        <w:t>{Modelo de regresión logística}</w:t>
      </w:r>
    </w:p>
    <w:p>
      <w:pPr>
        <w:pStyle w:val="Normal"/>
        <w:jc w:val="both"/>
        <w:rPr>
          <w:rFonts w:ascii="Arial" w:hAnsi="Arial"/>
        </w:rPr>
      </w:pPr>
      <w:r>
        <w:rPr>
          <w:rFonts w:ascii="Arial" w:hAnsi="Arial"/>
        </w:rPr>
      </w:r>
    </w:p>
    <w:p>
      <w:pPr>
        <w:pStyle w:val="Normal"/>
        <w:jc w:val="both"/>
        <w:rPr>
          <w:rFonts w:ascii="Calibri" w:hAnsi="Calibri"/>
        </w:rPr>
      </w:pPr>
      <w:r>
        <w:rPr/>
        <w:t>Aunque se añadieron variables adicionales, ninguna resulta estadísticamente significativa. El hecho de ser hombre (OR = 2.10) parece estar asociado con una mayor probabilidad de metástasis, pero el intervalo de confianza es amplio y el p-valor es alto, lo que indica que la asociación no es concluyente. El score de dieta tampoco parece tener un efecto relevante en la metástasis. En general, este modelo sigue sin aportar evidencia fuerte de que estas variables expliquen la variabilidad en la enfermedad.</w:t>
      </w:r>
    </w:p>
    <w:p>
      <w:pPr>
        <w:pStyle w:val="Normal"/>
        <w:jc w:val="both"/>
        <w:rPr>
          <w:rFonts w:ascii="Calibri" w:hAnsi="Calibri"/>
        </w:rPr>
      </w:pPr>
      <w:r>
        <w:rPr/>
      </w:r>
    </w:p>
    <w:p>
      <w:pPr>
        <w:pStyle w:val="Normal"/>
        <w:rPr>
          <w:b/>
          <w:bCs/>
        </w:rPr>
      </w:pPr>
      <w:r>
        <w:rPr>
          <w:b/>
          <w:bCs/>
        </w:rPr>
        <w:t>Resultados del Modelo 3</w:t>
      </w:r>
    </w:p>
    <w:p>
      <w:pPr>
        <w:pStyle w:val="Normal"/>
        <w:rPr>
          <w:b/>
          <w:bCs/>
        </w:rPr>
      </w:pPr>
      <w:r>
        <w:rPr>
          <w:b w:val="false"/>
          <w:bCs w:val="false"/>
        </w:rPr>
        <w:t xml:space="preserve">Este último modelo introduce la variable </w:t>
      </w:r>
      <w:r>
        <w:rPr>
          <w:rStyle w:val="Strong"/>
          <w:b w:val="false"/>
          <w:bCs w:val="false"/>
        </w:rPr>
        <w:t>leucocitos</w:t>
      </w:r>
      <w:r>
        <w:rPr>
          <w:b w:val="false"/>
          <w:bCs w:val="false"/>
        </w:rPr>
        <w:t>, además de los componentes principales PC1_tercil y PC2_tercil.</w:t>
      </w:r>
    </w:p>
    <w:p>
      <w:pPr>
        <w:pStyle w:val="Normal"/>
        <w:rPr>
          <w:b w:val="false"/>
          <w:bCs w:val="false"/>
        </w:rPr>
      </w:pPr>
      <w:r>
        <w:rPr>
          <w:b w:val="false"/>
          <w:bCs w:val="false"/>
        </w:rPr>
      </w:r>
    </w:p>
    <w:tbl>
      <w:tblPr>
        <w:tblW w:w="6865" w:type="dxa"/>
        <w:jc w:val="center"/>
        <w:tblInd w:w="0" w:type="dxa"/>
        <w:tblLayout w:type="fixed"/>
        <w:tblCellMar>
          <w:top w:w="0" w:type="dxa"/>
          <w:left w:w="0" w:type="dxa"/>
          <w:bottom w:w="0" w:type="dxa"/>
          <w:right w:w="0" w:type="dxa"/>
        </w:tblCellMar>
        <w:tblLook w:noHBand="0" w:noVBand="1" w:firstColumn="0" w:lastRow="0" w:lastColumn="0" w:firstRow="1"/>
      </w:tblPr>
      <w:tblGrid>
        <w:gridCol w:w="2445"/>
        <w:gridCol w:w="901"/>
        <w:gridCol w:w="1257"/>
        <w:gridCol w:w="2261"/>
      </w:tblGrid>
      <w:tr>
        <w:trPr>
          <w:tblHeader w:val="true"/>
          <w:trHeight w:val="360" w:hRule="atLeast"/>
        </w:trPr>
        <w:tc>
          <w:tcPr>
            <w:tcW w:w="2445"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Variables</w:t>
            </w:r>
          </w:p>
        </w:tc>
        <w:tc>
          <w:tcPr>
            <w:tcW w:w="901"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OR</w:t>
            </w:r>
          </w:p>
        </w:tc>
        <w:tc>
          <w:tcPr>
            <w:tcW w:w="1257"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IC</w:t>
            </w:r>
          </w:p>
        </w:tc>
        <w:tc>
          <w:tcPr>
            <w:tcW w:w="2261"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P_value</w:t>
            </w:r>
          </w:p>
        </w:tc>
      </w:tr>
      <w:tr>
        <w:trPr>
          <w:trHeight w:val="360" w:hRule="atLeast"/>
        </w:trPr>
        <w:tc>
          <w:tcPr>
            <w:tcW w:w="2445" w:type="dxa"/>
            <w:tcBorders>
              <w:top w:val="single" w:sz="12" w:space="0" w:color="666666"/>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Intercepto</w:t>
            </w:r>
          </w:p>
        </w:tc>
        <w:tc>
          <w:tcPr>
            <w:tcW w:w="901" w:type="dxa"/>
            <w:tcBorders>
              <w:top w:val="single" w:sz="12" w:space="0" w:color="666666"/>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1.0000000</w:t>
            </w:r>
          </w:p>
        </w:tc>
        <w:tc>
          <w:tcPr>
            <w:tcW w:w="1257" w:type="dxa"/>
            <w:tcBorders>
              <w:top w:val="single" w:sz="12" w:space="0" w:color="666666"/>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(NA a NA)</w:t>
            </w:r>
          </w:p>
        </w:tc>
        <w:tc>
          <w:tcPr>
            <w:tcW w:w="2261" w:type="dxa"/>
            <w:tcBorders>
              <w:top w:val="single" w:sz="12" w:space="0" w:color="666666"/>
            </w:tcBorders>
            <w:shd w:color="auto" w:fill="FFFFFF" w:val="clear"/>
            <w:vAlign w:val="center"/>
          </w:tcPr>
          <w:p>
            <w:pPr>
              <w:pStyle w:val="Normal"/>
              <w:spacing w:lineRule="exact" w:line="240" w:before="100" w:after="100"/>
              <w:ind w:hanging="0" w:left="100" w:right="100"/>
              <w:jc w:val="center"/>
              <w:rPr/>
            </w:pPr>
            <w:r>
              <w:rPr/>
            </w:r>
          </w:p>
        </w:tc>
      </w:tr>
      <w:tr>
        <w:trPr>
          <w:trHeight w:val="360" w:hRule="atLeast"/>
        </w:trPr>
        <w:tc>
          <w:tcPr>
            <w:tcW w:w="2445" w:type="dxa"/>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PC1_tercilMedio</w:t>
            </w:r>
          </w:p>
        </w:tc>
        <w:tc>
          <w:tcPr>
            <w:tcW w:w="901" w:type="dxa"/>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0.7193264</w:t>
            </w:r>
          </w:p>
        </w:tc>
        <w:tc>
          <w:tcPr>
            <w:tcW w:w="1257" w:type="dxa"/>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(0.18 a 2.78)</w:t>
            </w:r>
          </w:p>
        </w:tc>
        <w:tc>
          <w:tcPr>
            <w:tcW w:w="2261" w:type="dxa"/>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0.6319173</w:t>
            </w:r>
          </w:p>
        </w:tc>
      </w:tr>
      <w:tr>
        <w:trPr>
          <w:trHeight w:val="360" w:hRule="atLeast"/>
        </w:trPr>
        <w:tc>
          <w:tcPr>
            <w:tcW w:w="2445" w:type="dxa"/>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PC1_tercilAlto</w:t>
            </w:r>
          </w:p>
        </w:tc>
        <w:tc>
          <w:tcPr>
            <w:tcW w:w="901" w:type="dxa"/>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1.0142733</w:t>
            </w:r>
          </w:p>
        </w:tc>
        <w:tc>
          <w:tcPr>
            <w:tcW w:w="1257" w:type="dxa"/>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(0.19 a 5.26)</w:t>
            </w:r>
          </w:p>
        </w:tc>
        <w:tc>
          <w:tcPr>
            <w:tcW w:w="2261" w:type="dxa"/>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0.9863715</w:t>
            </w:r>
          </w:p>
        </w:tc>
      </w:tr>
      <w:tr>
        <w:trPr>
          <w:trHeight w:val="360" w:hRule="atLeast"/>
        </w:trPr>
        <w:tc>
          <w:tcPr>
            <w:tcW w:w="2445" w:type="dxa"/>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PC2_tercilMedio</w:t>
            </w:r>
          </w:p>
        </w:tc>
        <w:tc>
          <w:tcPr>
            <w:tcW w:w="901" w:type="dxa"/>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1.5320033</w:t>
            </w:r>
          </w:p>
        </w:tc>
        <w:tc>
          <w:tcPr>
            <w:tcW w:w="1257" w:type="dxa"/>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(0.31 a 8.27)</w:t>
            </w:r>
          </w:p>
        </w:tc>
        <w:tc>
          <w:tcPr>
            <w:tcW w:w="2261" w:type="dxa"/>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0.6045218</w:t>
            </w:r>
          </w:p>
        </w:tc>
      </w:tr>
      <w:tr>
        <w:trPr>
          <w:trHeight w:val="360" w:hRule="atLeast"/>
        </w:trPr>
        <w:tc>
          <w:tcPr>
            <w:tcW w:w="2445" w:type="dxa"/>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PC2_tercilAlto</w:t>
            </w:r>
          </w:p>
        </w:tc>
        <w:tc>
          <w:tcPr>
            <w:tcW w:w="901" w:type="dxa"/>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0.6562475</w:t>
            </w:r>
          </w:p>
        </w:tc>
        <w:tc>
          <w:tcPr>
            <w:tcW w:w="1257" w:type="dxa"/>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(0.17 a 2.38)</w:t>
            </w:r>
          </w:p>
        </w:tc>
        <w:tc>
          <w:tcPr>
            <w:tcW w:w="2261" w:type="dxa"/>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0.5222676</w:t>
            </w:r>
          </w:p>
        </w:tc>
      </w:tr>
      <w:tr>
        <w:trPr>
          <w:trHeight w:val="360" w:hRule="atLeast"/>
        </w:trPr>
        <w:tc>
          <w:tcPr>
            <w:tcW w:w="2445" w:type="dxa"/>
            <w:tcBorders>
              <w:bottom w:val="single" w:sz="12" w:space="0" w:color="666666"/>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leucocitos</w:t>
            </w:r>
          </w:p>
        </w:tc>
        <w:tc>
          <w:tcPr>
            <w:tcW w:w="901" w:type="dxa"/>
            <w:tcBorders>
              <w:bottom w:val="single" w:sz="12" w:space="0" w:color="666666"/>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1.0252539</w:t>
            </w:r>
          </w:p>
        </w:tc>
        <w:tc>
          <w:tcPr>
            <w:tcW w:w="1257" w:type="dxa"/>
            <w:tcBorders>
              <w:bottom w:val="single" w:sz="12" w:space="0" w:color="666666"/>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(0.87 a 1.25)</w:t>
            </w:r>
          </w:p>
        </w:tc>
        <w:tc>
          <w:tcPr>
            <w:tcW w:w="2261" w:type="dxa"/>
            <w:tcBorders>
              <w:bottom w:val="single" w:sz="12" w:space="0" w:color="666666"/>
            </w:tcBorders>
            <w:shd w:color="auto" w:fill="FFFFFF" w:val="clear"/>
            <w:vAlign w:val="center"/>
          </w:tcPr>
          <w:p>
            <w:pPr>
              <w:pStyle w:val="Normal"/>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0.7768874</w:t>
            </w:r>
          </w:p>
        </w:tc>
      </w:tr>
    </w:tbl>
    <w:p>
      <w:pPr>
        <w:pStyle w:val="Normal"/>
        <w:rPr>
          <w:sz w:val="16"/>
          <w:szCs w:val="16"/>
        </w:rPr>
      </w:pPr>
      <w:r>
        <w:rPr>
          <w:sz w:val="16"/>
          <w:szCs w:val="16"/>
        </w:rPr>
        <w:t xml:space="preserve">                    </w:t>
      </w:r>
      <w:r>
        <w:rPr>
          <w:sz w:val="16"/>
          <w:szCs w:val="16"/>
        </w:rPr>
        <w:t>{Modelo de regresión logística}</w:t>
      </w:r>
    </w:p>
    <w:p>
      <w:pPr>
        <w:pStyle w:val="Normal"/>
        <w:jc w:val="both"/>
        <w:rPr/>
      </w:pPr>
      <w:r>
        <w:rPr/>
      </w:r>
    </w:p>
    <w:p>
      <w:pPr>
        <w:pStyle w:val="Normal"/>
        <w:jc w:val="both"/>
        <w:rPr/>
      </w:pPr>
      <w:r>
        <w:rPr/>
        <w:t>La cantidad de leucocitos no parece estar significativamente asociada con la metástasis, ya que su p-valor es alto (0.77). La relación estimada es cercana a 1, lo que sugiere que el efecto de esta variable es mínimo. Al igual que en los modelos anteriores, los componentes principales PC1 y PC2 tampoco muestran asociaciones significativas con la metástasis.</w:t>
      </w:r>
    </w:p>
    <w:p>
      <w:pPr>
        <w:pStyle w:val="Normal"/>
        <w:jc w:val="both"/>
        <w:rPr/>
      </w:pPr>
      <w:r>
        <w:rPr/>
      </w:r>
    </w:p>
    <w:p>
      <w:pPr>
        <w:pStyle w:val="Normal"/>
        <w:jc w:val="both"/>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swiss"/>
    <w:pitch w:val="variable"/>
  </w:font>
  <w:font w:name="Aptos Display">
    <w:charset w:val="01"/>
    <w:family w:val="swiss"/>
    <w:pitch w:val="variable"/>
  </w:font>
  <w:font w:name="Liberation Sans">
    <w:altName w:val="Arial"/>
    <w:charset w:val="01"/>
    <w:family w:val="swiss"/>
    <w:pitch w:val="variable"/>
  </w:font>
  <w:font w:name="Arial">
    <w:charset w:val="01"/>
    <w:family w:val="swiss"/>
    <w:pitch w:val="variable"/>
  </w:font>
  <w:font w:name="Cambria">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38"/>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42c9"/>
    <w:pPr>
      <w:widowControl/>
      <w:suppressAutoHyphens w:val="true"/>
      <w:bidi w:val="0"/>
      <w:spacing w:lineRule="auto" w:line="360" w:before="0" w:after="0"/>
      <w:jc w:val="both"/>
    </w:pPr>
    <w:rPr>
      <w:rFonts w:ascii="Calibri" w:hAnsi="Calibri" w:eastAsia="Times New Roman" w:cs="Times New Roman"/>
      <w:color w:val="333333"/>
      <w:kern w:val="0"/>
      <w:sz w:val="24"/>
      <w:szCs w:val="24"/>
      <w:lang w:val="es-ES" w:eastAsia="es-ES" w:bidi="ar-SA"/>
      <w14:ligatures w14:val="none"/>
    </w:rPr>
  </w:style>
  <w:style w:type="paragraph" w:styleId="Heading1">
    <w:name w:val="heading 1"/>
    <w:basedOn w:val="Normal"/>
    <w:next w:val="Normal"/>
    <w:link w:val="Ttulo1Car"/>
    <w:uiPriority w:val="9"/>
    <w:qFormat/>
    <w:rsid w:val="00f042c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f042c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f042c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f042c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f042c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f042c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f042c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f042c9"/>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f042c9"/>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f042c9"/>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f042c9"/>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f042c9"/>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f042c9"/>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f042c9"/>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f042c9"/>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f042c9"/>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f042c9"/>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f042c9"/>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f042c9"/>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f042c9"/>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f042c9"/>
    <w:rPr>
      <w:i/>
      <w:iCs/>
      <w:color w:themeColor="text1" w:themeTint="bf" w:val="404040"/>
    </w:rPr>
  </w:style>
  <w:style w:type="character" w:styleId="IntenseEmphasis">
    <w:name w:val="Intense Emphasis"/>
    <w:basedOn w:val="DefaultParagraphFont"/>
    <w:uiPriority w:val="21"/>
    <w:qFormat/>
    <w:rsid w:val="00f042c9"/>
    <w:rPr>
      <w:i/>
      <w:iCs/>
      <w:color w:themeColor="accent1" w:themeShade="bf" w:val="0F4761"/>
    </w:rPr>
  </w:style>
  <w:style w:type="character" w:styleId="CitadestacadaCar" w:customStyle="1">
    <w:name w:val="Cita destacada Car"/>
    <w:basedOn w:val="DefaultParagraphFont"/>
    <w:link w:val="IntenseQuote"/>
    <w:uiPriority w:val="30"/>
    <w:qFormat/>
    <w:rsid w:val="00f042c9"/>
    <w:rPr>
      <w:i/>
      <w:iCs/>
      <w:color w:themeColor="accent1" w:themeShade="bf" w:val="0F4761"/>
    </w:rPr>
  </w:style>
  <w:style w:type="character" w:styleId="IntenseReference">
    <w:name w:val="Intense Reference"/>
    <w:basedOn w:val="DefaultParagraphFont"/>
    <w:uiPriority w:val="32"/>
    <w:qFormat/>
    <w:rsid w:val="00f042c9"/>
    <w:rPr>
      <w:b/>
      <w:bCs/>
      <w:smallCaps/>
      <w:color w:themeColor="accent1" w:themeShade="bf" w:val="0F4761"/>
      <w:spacing w:val="5"/>
    </w:rPr>
  </w:style>
  <w:style w:type="character" w:styleId="Strong">
    <w:name w:val="Strong"/>
    <w:qFormat/>
    <w:rPr>
      <w:b/>
      <w:bCs/>
    </w:rPr>
  </w:style>
  <w:style w:type="paragraph" w:styleId="Encapalament">
    <w:name w:val="Encapçalamen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ex">
    <w:name w:val="Índex"/>
    <w:basedOn w:val="Normal"/>
    <w:qFormat/>
    <w:pPr>
      <w:suppressLineNumbers/>
    </w:pPr>
    <w:rPr>
      <w:rFonts w:cs="Noto Sans Devanagari"/>
    </w:rPr>
  </w:style>
  <w:style w:type="paragraph" w:styleId="Title">
    <w:name w:val="Title"/>
    <w:basedOn w:val="Normal"/>
    <w:next w:val="Normal"/>
    <w:link w:val="TtuloCar"/>
    <w:uiPriority w:val="10"/>
    <w:qFormat/>
    <w:rsid w:val="00f042c9"/>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f042c9"/>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f042c9"/>
    <w:pPr>
      <w:spacing w:before="160" w:after="160"/>
      <w:jc w:val="center"/>
    </w:pPr>
    <w:rPr>
      <w:i/>
      <w:iCs/>
      <w:color w:themeColor="text1" w:themeTint="bf" w:val="404040"/>
    </w:rPr>
  </w:style>
  <w:style w:type="paragraph" w:styleId="ListParagraph">
    <w:name w:val="List Paragraph"/>
    <w:basedOn w:val="Normal"/>
    <w:uiPriority w:val="34"/>
    <w:qFormat/>
    <w:rsid w:val="00f042c9"/>
    <w:pPr>
      <w:spacing w:before="0" w:after="0"/>
      <w:ind w:left="720"/>
      <w:contextualSpacing/>
    </w:pPr>
    <w:rPr/>
  </w:style>
  <w:style w:type="paragraph" w:styleId="IntenseQuote">
    <w:name w:val="Intense Quote"/>
    <w:basedOn w:val="Normal"/>
    <w:next w:val="Normal"/>
    <w:link w:val="CitadestacadaCar"/>
    <w:uiPriority w:val="30"/>
    <w:qFormat/>
    <w:rsid w:val="00f042c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Capllista" w:default="1">
    <w:name w:val="Cap l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aUNIR3">
    <w:name w:val="Tabla UNIR 3"/>
    <w:basedOn w:val="Tablanormal"/>
    <w:uiPriority w:val="99"/>
    <w:rsid w:val="00f042c9"/>
    <w:rPr>
      <w:sz w:val="20"/>
      <w:szCs w:val="22"/>
    </w:rPr>
    <w:tblPr>
      <w:tblBorders>
        <w:top w:val="single" w:color="0098CD" w:sz="4" w:space="0"/>
        <w:bottom w:val="single" w:color="0098CD" w:sz="4" w:space="0"/>
        <w:insideH w:val="single" w:color="0098CD" w:sz="4" w:space="0"/>
        <w:insideV w:val="single" w:color="0098CD" w:sz="4" w:space="0"/>
      </w:tblBorders>
      <w:tblCellMar>
        <w:top w:w="113" w:type="dxa"/>
      </w:tblCellMar>
    </w:tblPr>
    <w:tcPr>
      <w:shd w:val="clear" w:color="auto" w:fill="FFFFFF" w:themeFill="background1"/>
      <w:vAlign w:val="center"/>
    </w:tcPr>
    <w:tblStylePr w:type="firstRow">
      <w:pPr>
        <w:jc w:val="center"/>
      </w:pPr>
      <w:rPr>
        <w:b w:val="0"/>
        <w:sz w:val="20"/>
      </w:rPr>
      <w:tblPr/>
      <w:trPr>
        <w:tblHeader/>
      </w:trPr>
      <w:tcPr>
        <w:shd w:val="clear" w:color="auto" w:fill="E6F4F9"/>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LibreOffice/24.8.3.2$Linux_X86_64 LibreOffice_project/e14c9fdd1f585efcbb2c5363087a99d20928d522</Application>
  <AppVersion>15.0000</AppVersion>
  <Pages>4</Pages>
  <Words>633</Words>
  <Characters>3759</Characters>
  <CharactersWithSpaces>4197</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2025-02-02T10:34:00Z</dcterms:created>
  <dc:creator>Laura Ruiz Ripa</dc:creator>
  <dc:description/>
  <dc:language>ca-ES</dc:language>
  <cp:lastModifiedBy/>
  <dcterms:modified xsi:type="dcterms:W3CDTF">2025-02-03T21:16:14Z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