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Card functions</w:t>
      </w:r>
    </w:p>
    <w:p>
      <w:pPr>
        <w:pStyle w:val="Body"/>
        <w:shd w:val="clear" w:color="auto" w:fill="FFFFFF"/>
        <w:rPr/>
      </w:pPr>
      <w:r>
        <w:rPr/>
      </w:r>
      <w:r>
        <w:br w:type="page"/>
      </w:r>
    </w:p>
    <w:tbl>
      <w:tblPr>
        <w:tblStyle w:val="TableNormal"/>
        <w:tblW w:w="9898" w:type="dxa"/>
        <w:jc w:val="left"/>
        <w:tblInd w:w="2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989"/>
        <w:gridCol w:w="883"/>
        <w:gridCol w:w="1315"/>
        <w:gridCol w:w="3639"/>
        <w:gridCol w:w="3072"/>
      </w:tblGrid>
      <w:tr>
        <w:trPr>
          <w:trHeight w:val="32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English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>
                <w:lang w:val="zh-TW" w:eastAsia="zh-TW"/>
              </w:rPr>
              <w:t>名字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Spanish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Special Function</w:t>
            </w:r>
          </w:p>
        </w:tc>
      </w:tr>
      <w:tr>
        <w:trPr>
          <w:trHeight w:val="32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Start 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开始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Empezar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Starts the sequential program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>
          <w:trHeight w:val="89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Reset 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重置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Resetear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Pauses the execution of the program. If  it is not running, it will clear the memory.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>
          <w:trHeight w:val="61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Go Ahead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前进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Adelante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Moves one step forward (about 15cm)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Moves a small step forward ( 5cm?)</w:t>
            </w:r>
          </w:p>
        </w:tc>
      </w:tr>
      <w:tr>
        <w:trPr>
          <w:trHeight w:val="61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Turn Left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左转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Gira a la izquierda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Turns 90 degrees left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Turns a small step  (15 degrees)</w:t>
            </w:r>
          </w:p>
        </w:tc>
      </w:tr>
      <w:tr>
        <w:trPr>
          <w:trHeight w:val="61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Turn Right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右转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Gira a la derecha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Turns 90 degrees right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Turns a small step  (15 degrees)</w:t>
            </w:r>
          </w:p>
        </w:tc>
      </w:tr>
      <w:tr>
        <w:trPr>
          <w:trHeight w:val="61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Go Back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后退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Atras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Moves one step backward (about 15cm)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Moves a small step backward ( 5cm?)</w:t>
            </w:r>
          </w:p>
        </w:tc>
      </w:tr>
      <w:tr>
        <w:trPr>
          <w:trHeight w:val="89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Lift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color w:val="800000"/>
                <w:lang w:val="zh-TW" w:eastAsia="zh-TW"/>
              </w:rPr>
              <w:t>手臂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Levantar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Toggles both servos position 0/ 90 /</w:t>
            </w:r>
            <w:r>
              <w:rPr/>
              <w:t xml:space="preserve">90 </w:t>
            </w:r>
            <w:r>
              <w:rPr/>
              <w:t xml:space="preserve">degrees. 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Toggles both servos position within 15 degrees . </w:t>
            </w:r>
            <w:r>
              <w:rPr/>
              <w:t>Till 180 and comes back</w:t>
            </w:r>
          </w:p>
        </w:tc>
      </w:tr>
      <w:tr>
        <w:trPr>
          <w:trHeight w:val="61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Listen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听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Escuchar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It has a logic output of YES/NO referred to a clap 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It has </w:t>
            </w:r>
            <w:r>
              <w:rPr/>
              <w:t>the opposite logic</w:t>
            </w:r>
          </w:p>
        </w:tc>
      </w:tr>
      <w:tr>
        <w:trPr>
          <w:trHeight w:val="61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See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color w:val="800000"/>
                <w:lang w:val="zh-TW" w:eastAsia="zh-TW"/>
              </w:rPr>
              <w:t>探测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Detectar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It has a logic output of YES/NO referred to a 5cm </w:t>
            </w:r>
            <w:r>
              <w:rPr/>
              <w:t xml:space="preserve">obstacle 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It has </w:t>
            </w:r>
            <w:r>
              <w:rPr/>
              <w:t>the opposite logic</w:t>
            </w:r>
          </w:p>
        </w:tc>
      </w:tr>
      <w:tr>
        <w:trPr>
          <w:trHeight w:val="935" w:hRule="atLeast"/>
        </w:trPr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>Feel</w:t>
            </w:r>
          </w:p>
        </w:tc>
        <w:tc>
          <w:tcPr>
            <w:tcW w:w="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>
                <w:lang w:val="zh-TW" w:eastAsia="zh-TW"/>
              </w:rPr>
              <w:t>触摸</w:t>
            </w:r>
          </w:p>
          <w:p>
            <w:pPr>
              <w:pStyle w:val="Body"/>
              <w:shd w:val="clear" w:color="auto" w:fill="FFFFFF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/>
            </w:pPr>
            <w:r>
              <w:rPr/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Sentir</w:t>
            </w:r>
          </w:p>
        </w:tc>
        <w:tc>
          <w:tcPr>
            <w:tcW w:w="3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It has a logic output of YES/NO referred to </w:t>
            </w:r>
            <w:r>
              <w:rPr/>
              <w:t>a big inclination change (shake or double tap would work)</w:t>
            </w:r>
          </w:p>
        </w:tc>
        <w:tc>
          <w:tcPr>
            <w:tcW w:w="3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rPr/>
            </w:pPr>
            <w:r>
              <w:rPr/>
              <w:t xml:space="preserve">It has </w:t>
            </w:r>
            <w:r>
              <w:rPr/>
              <w:t>the opposite logic</w:t>
            </w:r>
          </w:p>
        </w:tc>
      </w:tr>
    </w:tbl>
    <w:p>
      <w:pPr>
        <w:pStyle w:val="Body"/>
        <w:shd w:val="clear" w:color="auto" w:fill="FFFFFF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Note 1: colors combine with each other. Intensity modifies if followed by a value.</w:t>
      </w:r>
    </w:p>
    <w:p>
      <w:pPr>
        <w:pStyle w:val="Body"/>
        <w:rPr/>
      </w:pPr>
      <w:r>
        <w:rPr/>
        <w:t xml:space="preserve">Note 2: </w:t>
      </w:r>
      <w:r>
        <w:rPr/>
        <w:t>(for future versions) a</w:t>
      </w:r>
      <w:r>
        <w:rPr/>
        <w:t>ll parameters are normalized between a 0 and 10, or a min and max. In the case of musical notes Do, Re, Mi, Fa, Sol, La, Si and Do, Re, Mi of the following octave.</w:t>
      </w:r>
    </w:p>
    <w:p>
      <w:pPr>
        <w:pStyle w:val="Body"/>
        <w:rPr/>
      </w:pPr>
      <w:r>
        <w:rPr/>
        <w:t xml:space="preserve">Note 3: Servos </w:t>
      </w:r>
      <w:r>
        <w:rPr/>
        <w:t xml:space="preserve">are </w:t>
      </w:r>
      <w:r>
        <w:rPr/>
        <w:t>detach</w:t>
      </w:r>
      <w:r>
        <w:rPr/>
        <w:t>ed</w:t>
      </w:r>
      <w:r>
        <w:rPr/>
        <w:t xml:space="preserve"> when not moving.</w:t>
      </w:r>
    </w:p>
    <w:p>
      <w:pPr>
        <w:pStyle w:val="Body"/>
        <w:rPr/>
      </w:pPr>
      <w:r>
        <w:rPr/>
        <w:t>Note 4: Need a visual/audio indication when: card is read, program is executing, battery is low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TextBody"/>
        <w:rPr/>
      </w:pPr>
      <w:r>
        <w:rPr/>
        <w:t>Spells</w:t>
      </w:r>
    </w:p>
    <w:p>
      <w:pPr>
        <w:pStyle w:val="TextBody"/>
        <w:rPr/>
      </w:pPr>
      <w:r>
        <w:rPr/>
      </w:r>
      <w:r>
        <w:br w:type="page"/>
      </w:r>
    </w:p>
    <w:tbl>
      <w:tblPr>
        <w:tblStyle w:val="TableNormal"/>
        <w:tblW w:w="9969" w:type="dxa"/>
        <w:jc w:val="left"/>
        <w:tblInd w:w="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60"/>
        <w:gridCol w:w="878"/>
        <w:gridCol w:w="1321"/>
        <w:gridCol w:w="3632"/>
        <w:gridCol w:w="3078"/>
      </w:tblGrid>
      <w:tr>
        <w:trPr>
          <w:trHeight w:val="1495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pageBreakBefore/>
              <w:shd w:val="clear" w:color="auto" w:fill="FFFFFF"/>
              <w:rPr/>
            </w:pPr>
            <w:r>
              <w:rPr/>
              <w:t>Repeat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rFonts w:ascii="宋体" w:hAnsi="宋体" w:eastAsia="宋体" w:asciiTheme="minorEastAsia" w:eastAsiaTheme="minorEastAsia" w:hAnsiTheme="minorEastAsia"/>
                <w:color w:val="800000"/>
                <w:lang w:val="en-US"/>
              </w:rPr>
              <w:t>重复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Repetir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It reproduces a chunk of code. If followed by a sequence of store/code/store, it redefines the function. If it has a repeat inside of it's own definition, it loops forever.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idem</w:t>
            </w:r>
          </w:p>
        </w:tc>
      </w:tr>
      <w:tr>
        <w:trPr>
          <w:trHeight w:val="615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Store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储存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Guardar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If preceded by Repeat, </w:t>
            </w:r>
            <w:r>
              <w:rPr/>
              <w:t xml:space="preserve">Starts / ends the content of </w:t>
            </w:r>
            <w:r>
              <w:rPr/>
              <w:t>Repeat function</w:t>
            </w:r>
            <w:r>
              <w:rPr/>
              <w:t xml:space="preserve">. It works as brackets. </w:t>
            </w:r>
            <w:r>
              <w:rPr/>
              <w:t>If preceded by Sound, it stores a sound in the internal memory.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idem</w:t>
            </w:r>
          </w:p>
        </w:tc>
      </w:tr>
      <w:tr>
        <w:trPr>
          <w:trHeight w:val="615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Random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随机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Azar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Gives a random number that affects the behavior of the last order.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37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widowControl w:val="false"/>
              <w:shd w:val="clear" w:color="auto" w:fill="FFFFFF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 xml:space="preserve">Teach 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教学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widowControl w:val="false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>Enseñar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widowControl w:val="false"/>
              <w:shd w:val="clear" w:color="auto" w:fill="FFFFFF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 xml:space="preserve">Teaches a set of movements 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95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Boost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rFonts w:ascii="宋体" w:hAnsi="宋体" w:eastAsia="宋体" w:asciiTheme="minorEastAsia" w:eastAsiaTheme="minorEastAsia" w:hAnsiTheme="minorEastAsia"/>
              </w:rPr>
              <w:t>更改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Especial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Modifies other functions. It stays ON only for one card. It modifies the way that the light glows.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Sets </w:t>
            </w:r>
            <w:r>
              <w:rPr/>
              <w:t>Boost</w:t>
            </w:r>
            <w:r>
              <w:rPr/>
              <w:t xml:space="preserve"> like a caps lock.</w:t>
            </w:r>
          </w:p>
        </w:tc>
      </w:tr>
      <w:tr>
        <w:trPr>
          <w:trHeight w:val="615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Pause / Freeze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暂停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Pausa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Waits for 1s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Waits for 10s</w:t>
            </w:r>
          </w:p>
        </w:tc>
      </w:tr>
      <w:tr>
        <w:trPr>
          <w:trHeight w:val="895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Sound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声音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widowControl w:val="false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>So</w:t>
            </w:r>
            <w:bookmarkStart w:id="0" w:name="_GoBack"/>
            <w:bookmarkEnd w:id="0"/>
            <w:r>
              <w:rPr>
                <w:rFonts w:eastAsia="Arial Unicode MS" w:cs="Arial Unicode MS"/>
                <w:color w:val="000000"/>
                <w:u w:val="none" w:color="000000"/>
              </w:rPr>
              <w:t>nido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keepNext/>
              <w:widowControl w:val="false"/>
              <w:shd w:val="clear" w:color="auto" w:fill="FFFFFF"/>
              <w:suppressAutoHyphens w:val="true"/>
              <w:rPr/>
            </w:pPr>
            <w:r>
              <w:rPr>
                <w:rFonts w:eastAsia="Arial Unicode MS" w:cs="Arial Unicode MS"/>
                <w:color w:val="000000"/>
                <w:u w:val="none" w:color="000000"/>
              </w:rPr>
              <w:t>Alone, it plays the sound recorded. If followed by Store</w:t>
            </w:r>
            <w:r>
              <w:rPr>
                <w:rFonts w:eastAsia="Arial Unicode MS" w:cs="Arial Unicode MS"/>
                <w:color w:val="000000"/>
                <w:u w:val="none" w:color="000000"/>
              </w:rPr>
              <w:t xml:space="preserve">, allows to save a new recorded sound. 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/>
              <w:t>I</w:t>
            </w:r>
            <w:r>
              <w:rPr/>
              <w:t xml:space="preserve">t has </w:t>
            </w:r>
            <w:r>
              <w:rPr/>
              <w:t>some pre-recorded sounds.</w:t>
            </w:r>
          </w:p>
        </w:tc>
      </w:tr>
    </w:tbl>
    <w:p>
      <w:pPr>
        <w:pStyle w:val="TextBody"/>
        <w:shd w:fill="FFFFFF" w:val="clear"/>
        <w:spacing w:lineRule="auto" w:line="240"/>
        <w:ind w:left="71" w:hanging="71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</w:p>
    <w:p>
      <w:pPr>
        <w:pStyle w:val="Body"/>
        <w:shd w:val="clear" w:color="auto" w:fill="FFFFFF"/>
        <w:rPr/>
      </w:pPr>
      <w:r>
        <w:rPr/>
        <w:t>7 colors of rainbow</w:t>
      </w:r>
    </w:p>
    <w:p>
      <w:pPr>
        <w:pStyle w:val="Body"/>
        <w:shd w:val="clear" w:color="auto" w:fill="FFFFFF"/>
        <w:rPr/>
      </w:pPr>
      <w:r>
        <w:rPr/>
      </w:r>
    </w:p>
    <w:tbl>
      <w:tblPr>
        <w:tblStyle w:val="TableNormal"/>
        <w:tblW w:w="9969" w:type="dxa"/>
        <w:jc w:val="left"/>
        <w:tblInd w:w="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60"/>
        <w:gridCol w:w="878"/>
        <w:gridCol w:w="1321"/>
        <w:gridCol w:w="3632"/>
        <w:gridCol w:w="3078"/>
      </w:tblGrid>
      <w:tr>
        <w:trPr>
          <w:trHeight w:val="1337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Red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红色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Rojo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Turns ON led to glow Red.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Blinking Red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Green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绿色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Verde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Turns ON led to glow Green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Blinking Green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Orange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橙色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Naranja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Yellow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黄色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Amarillo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Pink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靛蓝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Rosa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Purple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>
                <w:lang w:eastAsia="zh-CN"/>
              </w:rPr>
              <w:t>紫色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Violeta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Turns ON led to glow 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 xml:space="preserve">Blinking 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Blue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shd w:val="clear" w:color="auto" w:fill="FFFFFF"/>
              <w:rPr/>
            </w:pPr>
            <w:r>
              <w:rPr>
                <w:lang w:val="zh-TW" w:eastAsia="zh-TW"/>
              </w:rPr>
              <w:t>蓝色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Body"/>
              <w:rPr/>
            </w:pPr>
            <w:r>
              <w:rPr/>
              <w:t>Azul</w:t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Turns ON led to glow Blue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Blinking Blue</w:t>
            </w:r>
          </w:p>
        </w:tc>
      </w:tr>
    </w:tbl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rPr/>
      </w:pPr>
      <w:r>
        <w:rPr/>
      </w:r>
      <w:r>
        <w:br w:type="page"/>
      </w:r>
    </w:p>
    <w:p>
      <w:pPr>
        <w:pStyle w:val="Body"/>
        <w:shd w:val="clear" w:color="auto" w:fill="FFFFFF"/>
        <w:rPr/>
      </w:pPr>
      <w:r>
        <w:rPr/>
        <w:t>7 notes of music</w:t>
      </w:r>
    </w:p>
    <w:p>
      <w:pPr>
        <w:pStyle w:val="Body"/>
        <w:shd w:val="clear" w:color="auto" w:fill="FFFFFF"/>
        <w:rPr/>
      </w:pPr>
      <w:r>
        <w:rPr/>
      </w:r>
    </w:p>
    <w:tbl>
      <w:tblPr>
        <w:tblStyle w:val="TableNormal"/>
        <w:tblW w:w="9969" w:type="dxa"/>
        <w:jc w:val="left"/>
        <w:tblInd w:w="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60"/>
        <w:gridCol w:w="878"/>
        <w:gridCol w:w="1321"/>
        <w:gridCol w:w="3632"/>
        <w:gridCol w:w="3078"/>
      </w:tblGrid>
      <w:tr>
        <w:trPr>
          <w:trHeight w:val="1337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do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do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Piano do</w:t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Bemol or Sharp?</w:t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re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re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mi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mi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fa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fa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sol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sol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la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la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32" w:hRule="atLeast"/>
        </w:trPr>
        <w:tc>
          <w:tcPr>
            <w:tcW w:w="1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TableContents"/>
              <w:shd w:val="clear" w:color="auto" w:fill="FFFFFF"/>
              <w:rPr/>
            </w:pPr>
            <w:r>
              <w:rPr/>
              <w:t>si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  <w:t>si</w:t>
            </w:r>
          </w:p>
        </w:tc>
        <w:tc>
          <w:tcPr>
            <w:tcW w:w="1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</w:r>
    </w:p>
    <w:p>
      <w:pPr>
        <w:pStyle w:val="Body"/>
        <w:shd w:val="clear" w:color="auto" w:fill="FFFFFF"/>
        <w:ind w:left="71" w:hanging="71"/>
        <w:rPr/>
      </w:pPr>
      <w:r>
        <w:rPr/>
        <w:t>learning by demonstration</w:t>
      </w:r>
    </w:p>
    <w:p>
      <w:pPr>
        <w:pStyle w:val="Body"/>
        <w:shd w:val="clear" w:color="auto" w:fill="FFFFFF"/>
        <w:ind w:left="71" w:hanging="71"/>
        <w:rPr/>
      </w:pPr>
      <w:r>
        <w:rPr/>
        <w:t xml:space="preserve">similar to behavior </w:t>
      </w:r>
    </w:p>
    <w:p>
      <w:pPr>
        <w:pStyle w:val="Body"/>
        <w:shd w:val="clear" w:color="auto" w:fill="FFFFFF"/>
        <w:ind w:left="71" w:hanging="71"/>
        <w:rPr/>
      </w:pPr>
      <w:r>
        <w:rPr/>
        <w:t>demonstrating the kinetic</w:t>
      </w:r>
    </w:p>
    <w:p>
      <w:pPr>
        <w:pStyle w:val="Body"/>
        <w:shd w:val="clear" w:color="auto" w:fill="FFFFFF"/>
        <w:ind w:left="71" w:hanging="71"/>
        <w:rPr/>
      </w:pPr>
      <w:r>
        <w:rPr/>
        <w:t>mode to teach the robot movements</w:t>
      </w:r>
    </w:p>
    <w:p>
      <w:pPr>
        <w:pStyle w:val="Body"/>
        <w:shd w:val="clear" w:color="auto" w:fill="FFFFFF"/>
        <w:ind w:left="71" w:hanging="71"/>
        <w:rPr/>
      </w:pPr>
      <w:r>
        <w:rPr/>
        <w:t>custom capabilities</w:t>
      </w:r>
    </w:p>
    <w:p>
      <w:pPr>
        <w:pStyle w:val="Body"/>
        <w:shd w:val="clear" w:color="auto" w:fill="FFFFFF"/>
        <w:ind w:left="71" w:hanging="71"/>
        <w:rPr/>
      </w:pPr>
      <w:r>
        <w:rPr/>
        <w:t>IMU with encoders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pBdr/>
      <w:suppressAutoHyphens w:val="true"/>
      <w:bidi w:val="0"/>
      <w:jc w:val="left"/>
    </w:pPr>
    <w:rPr>
      <w:rFonts w:ascii="Times New Roman" w:hAnsi="Times New Roman" w:eastAsia="宋体" w:cs="Times New Roman" w:eastAsiaTheme="minorEastAsia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 w:customStyle="1">
    <w:name w:val="Text Body"/>
    <w:basedOn w:val="Normal"/>
    <w:pPr>
      <w:keepNext/>
      <w:widowControl w:val="false"/>
      <w:shd w:val="clear" w:color="auto" w:fill="FFFFFF"/>
      <w:suppressAutoHyphens w:val="true"/>
      <w:bidi w:val="0"/>
      <w:spacing w:lineRule="auto" w:line="288" w:before="0" w:after="140"/>
      <w:jc w:val="left"/>
    </w:pPr>
    <w:rPr>
      <w:rFonts w:eastAsia="Arial Unicode MS" w:cs="Arial Unicode MS"/>
      <w:color w:val="000000"/>
      <w:sz w:val="24"/>
      <w:szCs w:val="24"/>
      <w:u w:val="none" w:color="000000"/>
    </w:rPr>
  </w:style>
  <w:style w:type="paragraph" w:styleId="List">
    <w:name w:val="List"/>
    <w:basedOn w:val="TextBody"/>
    <w:pPr>
      <w:shd w:fill="FFFFFF" w:val="clear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 w:customStyle="1">
    <w:name w:val="Header &amp; Footer"/>
    <w:qFormat/>
    <w:pPr>
      <w:widowControl/>
      <w:pBdr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Body" w:customStyle="1">
    <w:name w:val="Body"/>
    <w:qFormat/>
    <w:pPr>
      <w:keepNext/>
      <w:widowControl w:val="false"/>
      <w:pBdr/>
      <w:suppressAutoHyphens w:val="true"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u w:val="none" w:color="000000"/>
      <w:lang w:val="en-US" w:eastAsia="zh-CN" w:bidi="ar-SA"/>
    </w:rPr>
  </w:style>
  <w:style w:type="paragraph" w:styleId="TableContents" w:customStyle="1">
    <w:name w:val="Table Contents"/>
    <w:basedOn w:val="Normal"/>
    <w:qFormat/>
    <w:pPr>
      <w:keepNext/>
      <w:widowControl w:val="false"/>
      <w:suppressAutoHyphens w:val="true"/>
      <w:bidi w:val="0"/>
      <w:jc w:val="left"/>
    </w:pPr>
    <w:rPr>
      <w:rFonts w:eastAsia="Arial Unicode MS" w:cs="Arial Unicode MS"/>
      <w:color w:val="000000"/>
      <w:sz w:val="24"/>
      <w:szCs w:val="24"/>
      <w:u w:val="none" w:color="000000"/>
    </w:rPr>
  </w:style>
  <w:style w:type="paragraph" w:styleId="NoSpacing">
    <w:name w:val="No Spacing"/>
    <w:uiPriority w:val="1"/>
    <w:qFormat/>
    <w:rsid w:val="005e344a"/>
    <w:pPr>
      <w:widowControl/>
      <w:pBdr/>
      <w:suppressAutoHyphens w:val="true"/>
      <w:bidi w:val="0"/>
      <w:jc w:val="left"/>
    </w:pPr>
    <w:rPr>
      <w:rFonts w:ascii="Times New Roman" w:hAnsi="Times New Roman" w:eastAsia="宋体" w:cs="Times New Roman" w:eastAsiaTheme="minorEastAsia"/>
      <w:color w:val="auto"/>
      <w:sz w:val="24"/>
      <w:szCs w:val="24"/>
      <w:lang w:eastAsia="en-US" w:val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LibreOffice/4.4.3.2$MacOSX_X86_64 LibreOffice_project/88805f81e9fe61362df02b9941de8e38a9b5fd16</Application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2016-06-25T13:44:00Z</dcterms:created>
  <dc:language>en-US</dc:language>
  <dcterms:modified xsi:type="dcterms:W3CDTF">2016-07-28T19:16:30Z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