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8D89" w14:textId="070F1D1B" w:rsidR="00691A42" w:rsidRDefault="00E47221">
      <w:r>
        <w:t xml:space="preserve">Domain 1.0 Security Operations </w:t>
      </w:r>
    </w:p>
    <w:p w14:paraId="43AB403C" w14:textId="77777777" w:rsidR="00E47221" w:rsidRDefault="00E47221"/>
    <w:p w14:paraId="1CD10C1D" w14:textId="4D49E602" w:rsidR="00E47221" w:rsidRPr="00E47221" w:rsidRDefault="00E47221" w:rsidP="00E47221">
      <w:r>
        <w:t>Logging Levels (0-7)</w:t>
      </w:r>
      <w:proofErr w:type="spellStart"/>
      <w:r>
        <w:rPr>
          <w:rFonts w:ascii="System Font" w:hAnsi="System Font" w:cs="System Font"/>
          <w:b/>
          <w:bCs/>
          <w:color w:val="FFFFFF"/>
          <w:kern w:val="0"/>
          <w:sz w:val="30"/>
          <w:szCs w:val="30"/>
        </w:rPr>
        <w:t>ey</w:t>
      </w:r>
      <w:proofErr w:type="spellEnd"/>
      <w:r>
        <w:rPr>
          <w:rFonts w:ascii="System Font" w:hAnsi="System Font" w:cs="System Font"/>
          <w:b/>
          <w:bCs/>
          <w:color w:val="FFFFFF"/>
          <w:kern w:val="0"/>
          <w:sz w:val="30"/>
          <w:szCs w:val="30"/>
        </w:rPr>
        <w:t xml:space="preserve"> Levels (Syslog Standard, Levels 0-7)</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155"/>
        <w:gridCol w:w="2362"/>
        <w:gridCol w:w="4824"/>
        <w:gridCol w:w="4298"/>
      </w:tblGrid>
      <w:tr w:rsidR="00E47221" w14:paraId="6E532919" w14:textId="77777777">
        <w:tblPrEx>
          <w:tblCellMar>
            <w:top w:w="0" w:type="dxa"/>
            <w:bottom w:w="0" w:type="dxa"/>
          </w:tblCellMar>
        </w:tblPrEx>
        <w:tc>
          <w:tcPr>
            <w:tcW w:w="1155" w:type="dxa"/>
            <w:tcBorders>
              <w:top w:val="none" w:sz="6" w:space="0" w:color="auto"/>
              <w:bottom w:val="none" w:sz="6" w:space="0" w:color="auto"/>
              <w:right w:val="none" w:sz="6" w:space="0" w:color="auto"/>
            </w:tcBorders>
            <w:shd w:val="clear" w:color="auto" w:fill="1D1D1F"/>
            <w:tcMar>
              <w:left w:w="20" w:type="nil"/>
              <w:bottom w:w="120" w:type="nil"/>
              <w:right w:w="120" w:type="nil"/>
            </w:tcMar>
            <w:vAlign w:val="bottom"/>
          </w:tcPr>
          <w:p w14:paraId="1ACA689D" w14:textId="77777777" w:rsidR="00E47221" w:rsidRDefault="00E47221">
            <w:pPr>
              <w:autoSpaceDE w:val="0"/>
              <w:autoSpaceDN w:val="0"/>
              <w:adjustRightInd w:val="0"/>
              <w:spacing w:after="0" w:line="240" w:lineRule="auto"/>
              <w:rPr>
                <w:rFonts w:ascii="System Font" w:hAnsi="System Font" w:cs="System Font"/>
                <w:b/>
                <w:bCs/>
                <w:color w:val="FFFFFF"/>
                <w:kern w:val="0"/>
                <w:sz w:val="21"/>
                <w:szCs w:val="21"/>
              </w:rPr>
            </w:pPr>
            <w:r>
              <w:rPr>
                <w:rFonts w:ascii="System Font" w:hAnsi="System Font" w:cs="System Font"/>
                <w:b/>
                <w:bCs/>
                <w:color w:val="FFFFFF"/>
                <w:kern w:val="0"/>
                <w:sz w:val="21"/>
                <w:szCs w:val="21"/>
              </w:rPr>
              <w:t>Level</w:t>
            </w:r>
          </w:p>
        </w:tc>
        <w:tc>
          <w:tcPr>
            <w:tcW w:w="2362" w:type="dxa"/>
            <w:tcBorders>
              <w:top w:val="none" w:sz="6" w:space="0" w:color="auto"/>
              <w:left w:val="none" w:sz="6" w:space="0" w:color="auto"/>
              <w:bottom w:val="none" w:sz="6" w:space="0" w:color="auto"/>
              <w:right w:val="none" w:sz="6" w:space="0" w:color="auto"/>
            </w:tcBorders>
            <w:shd w:val="clear" w:color="auto" w:fill="1D1D1F"/>
            <w:tcMar>
              <w:top w:w="120" w:type="nil"/>
              <w:left w:w="20" w:type="nil"/>
              <w:bottom w:w="120" w:type="nil"/>
              <w:right w:w="120" w:type="nil"/>
            </w:tcMar>
            <w:vAlign w:val="bottom"/>
          </w:tcPr>
          <w:p w14:paraId="621C0BBA" w14:textId="77777777" w:rsidR="00E47221" w:rsidRDefault="00E47221">
            <w:pPr>
              <w:autoSpaceDE w:val="0"/>
              <w:autoSpaceDN w:val="0"/>
              <w:adjustRightInd w:val="0"/>
              <w:spacing w:after="0" w:line="240" w:lineRule="auto"/>
              <w:rPr>
                <w:rFonts w:ascii="System Font" w:hAnsi="System Font" w:cs="System Font"/>
                <w:b/>
                <w:bCs/>
                <w:color w:val="FFFFFF"/>
                <w:kern w:val="0"/>
                <w:sz w:val="21"/>
                <w:szCs w:val="21"/>
              </w:rPr>
            </w:pPr>
            <w:r>
              <w:rPr>
                <w:rFonts w:ascii="System Font" w:hAnsi="System Font" w:cs="System Font"/>
                <w:b/>
                <w:bCs/>
                <w:color w:val="FFFFFF"/>
                <w:kern w:val="0"/>
                <w:sz w:val="21"/>
                <w:szCs w:val="21"/>
              </w:rPr>
              <w:t>Name</w:t>
            </w:r>
          </w:p>
        </w:tc>
        <w:tc>
          <w:tcPr>
            <w:tcW w:w="4824" w:type="dxa"/>
            <w:tcBorders>
              <w:top w:val="none" w:sz="6" w:space="0" w:color="auto"/>
              <w:left w:val="none" w:sz="6" w:space="0" w:color="auto"/>
              <w:bottom w:val="none" w:sz="6" w:space="0" w:color="auto"/>
              <w:right w:val="none" w:sz="6" w:space="0" w:color="auto"/>
            </w:tcBorders>
            <w:shd w:val="clear" w:color="auto" w:fill="1D1D1F"/>
            <w:tcMar>
              <w:top w:w="120" w:type="nil"/>
              <w:left w:w="20" w:type="nil"/>
              <w:bottom w:w="120" w:type="nil"/>
              <w:right w:w="120" w:type="nil"/>
            </w:tcMar>
            <w:vAlign w:val="bottom"/>
          </w:tcPr>
          <w:p w14:paraId="68FABD5A" w14:textId="77777777" w:rsidR="00E47221" w:rsidRDefault="00E47221">
            <w:pPr>
              <w:autoSpaceDE w:val="0"/>
              <w:autoSpaceDN w:val="0"/>
              <w:adjustRightInd w:val="0"/>
              <w:spacing w:after="0" w:line="240" w:lineRule="auto"/>
              <w:rPr>
                <w:rFonts w:ascii="System Font" w:hAnsi="System Font" w:cs="System Font"/>
                <w:b/>
                <w:bCs/>
                <w:color w:val="FFFFFF"/>
                <w:kern w:val="0"/>
                <w:sz w:val="21"/>
                <w:szCs w:val="21"/>
              </w:rPr>
            </w:pPr>
            <w:r>
              <w:rPr>
                <w:rFonts w:ascii="System Font" w:hAnsi="System Font" w:cs="System Font"/>
                <w:b/>
                <w:bCs/>
                <w:color w:val="FFFFFF"/>
                <w:kern w:val="0"/>
                <w:sz w:val="21"/>
                <w:szCs w:val="21"/>
              </w:rPr>
              <w:t>Description</w:t>
            </w:r>
          </w:p>
        </w:tc>
        <w:tc>
          <w:tcPr>
            <w:tcW w:w="4298" w:type="dxa"/>
            <w:tcBorders>
              <w:top w:val="none" w:sz="6" w:space="0" w:color="auto"/>
              <w:left w:val="none" w:sz="6" w:space="0" w:color="auto"/>
              <w:bottom w:val="none" w:sz="6" w:space="0" w:color="auto"/>
            </w:tcBorders>
            <w:shd w:val="clear" w:color="auto" w:fill="1D1D1F"/>
            <w:tcMar>
              <w:top w:w="120" w:type="nil"/>
              <w:left w:w="20" w:type="nil"/>
              <w:bottom w:w="120" w:type="nil"/>
            </w:tcMar>
            <w:vAlign w:val="bottom"/>
          </w:tcPr>
          <w:p w14:paraId="763F1D47" w14:textId="77777777" w:rsidR="00E47221" w:rsidRDefault="00E47221">
            <w:pPr>
              <w:autoSpaceDE w:val="0"/>
              <w:autoSpaceDN w:val="0"/>
              <w:adjustRightInd w:val="0"/>
              <w:spacing w:after="0" w:line="240" w:lineRule="auto"/>
              <w:rPr>
                <w:rFonts w:ascii="System Font" w:hAnsi="System Font" w:cs="System Font"/>
                <w:b/>
                <w:bCs/>
                <w:color w:val="FFFFFF"/>
                <w:kern w:val="0"/>
                <w:sz w:val="21"/>
                <w:szCs w:val="21"/>
              </w:rPr>
            </w:pPr>
            <w:r>
              <w:rPr>
                <w:rFonts w:ascii="System Font" w:hAnsi="System Font" w:cs="System Font"/>
                <w:b/>
                <w:bCs/>
                <w:color w:val="FFFFFF"/>
                <w:kern w:val="0"/>
                <w:sz w:val="21"/>
                <w:szCs w:val="21"/>
              </w:rPr>
              <w:t>Example</w:t>
            </w:r>
          </w:p>
        </w:tc>
      </w:tr>
      <w:tr w:rsidR="00E47221" w14:paraId="3EE17184" w14:textId="77777777">
        <w:tblPrEx>
          <w:tblBorders>
            <w:top w:val="none" w:sz="0" w:space="0" w:color="auto"/>
          </w:tblBorders>
          <w:tblCellMar>
            <w:top w:w="0" w:type="dxa"/>
            <w:bottom w:w="0" w:type="dxa"/>
          </w:tblCellMar>
        </w:tblPrEx>
        <w:tc>
          <w:tcPr>
            <w:tcW w:w="1155" w:type="dxa"/>
            <w:tcBorders>
              <w:top w:val="none" w:sz="6" w:space="0" w:color="auto"/>
              <w:bottom w:val="none" w:sz="6" w:space="0" w:color="auto"/>
              <w:right w:val="none" w:sz="6" w:space="0" w:color="auto"/>
            </w:tcBorders>
            <w:shd w:val="clear" w:color="auto" w:fill="1D1D1F"/>
            <w:tcMar>
              <w:left w:w="120" w:type="nil"/>
              <w:bottom w:w="120" w:type="nil"/>
              <w:right w:w="120" w:type="nil"/>
            </w:tcMar>
          </w:tcPr>
          <w:p w14:paraId="075C8B1D"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0</w:t>
            </w:r>
          </w:p>
        </w:tc>
        <w:tc>
          <w:tcPr>
            <w:tcW w:w="2362"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045181B9"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Emergency</w:t>
            </w:r>
          </w:p>
        </w:tc>
        <w:tc>
          <w:tcPr>
            <w:tcW w:w="4824"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45EA53CC"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System unusable</w:t>
            </w:r>
          </w:p>
        </w:tc>
        <w:tc>
          <w:tcPr>
            <w:tcW w:w="4298" w:type="dxa"/>
            <w:tcBorders>
              <w:top w:val="none" w:sz="6" w:space="0" w:color="auto"/>
              <w:left w:val="none" w:sz="6" w:space="0" w:color="auto"/>
              <w:bottom w:val="none" w:sz="6" w:space="0" w:color="auto"/>
            </w:tcBorders>
            <w:shd w:val="clear" w:color="auto" w:fill="1D1D1F"/>
            <w:tcMar>
              <w:top w:w="120" w:type="nil"/>
              <w:left w:w="120" w:type="nil"/>
              <w:bottom w:w="120" w:type="nil"/>
            </w:tcMar>
          </w:tcPr>
          <w:p w14:paraId="499D9EC9"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Kernel panic</w:t>
            </w:r>
          </w:p>
        </w:tc>
      </w:tr>
      <w:tr w:rsidR="00E47221" w14:paraId="56AC4A40" w14:textId="77777777">
        <w:tblPrEx>
          <w:tblBorders>
            <w:top w:val="none" w:sz="0" w:space="0" w:color="auto"/>
          </w:tblBorders>
          <w:tblCellMar>
            <w:top w:w="0" w:type="dxa"/>
            <w:bottom w:w="0" w:type="dxa"/>
          </w:tblCellMar>
        </w:tblPrEx>
        <w:tc>
          <w:tcPr>
            <w:tcW w:w="1155" w:type="dxa"/>
            <w:tcBorders>
              <w:top w:val="none" w:sz="6" w:space="0" w:color="auto"/>
              <w:bottom w:val="none" w:sz="6" w:space="0" w:color="auto"/>
              <w:right w:val="none" w:sz="6" w:space="0" w:color="auto"/>
            </w:tcBorders>
            <w:shd w:val="clear" w:color="auto" w:fill="1D1D1F"/>
            <w:tcMar>
              <w:left w:w="120" w:type="nil"/>
              <w:bottom w:w="120" w:type="nil"/>
              <w:right w:w="120" w:type="nil"/>
            </w:tcMar>
          </w:tcPr>
          <w:p w14:paraId="69CCAF64"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1</w:t>
            </w:r>
          </w:p>
        </w:tc>
        <w:tc>
          <w:tcPr>
            <w:tcW w:w="2362"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6C717262"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Alert</w:t>
            </w:r>
          </w:p>
        </w:tc>
        <w:tc>
          <w:tcPr>
            <w:tcW w:w="4824"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573DF863"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Immediate action needed</w:t>
            </w:r>
          </w:p>
        </w:tc>
        <w:tc>
          <w:tcPr>
            <w:tcW w:w="4298" w:type="dxa"/>
            <w:tcBorders>
              <w:top w:val="none" w:sz="6" w:space="0" w:color="auto"/>
              <w:left w:val="none" w:sz="6" w:space="0" w:color="auto"/>
              <w:bottom w:val="none" w:sz="6" w:space="0" w:color="auto"/>
            </w:tcBorders>
            <w:shd w:val="clear" w:color="auto" w:fill="1D1D1F"/>
            <w:tcMar>
              <w:top w:w="120" w:type="nil"/>
              <w:left w:w="120" w:type="nil"/>
              <w:bottom w:w="120" w:type="nil"/>
            </w:tcMar>
          </w:tcPr>
          <w:p w14:paraId="7F6EBF42"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RAID failure</w:t>
            </w:r>
          </w:p>
        </w:tc>
      </w:tr>
      <w:tr w:rsidR="00E47221" w14:paraId="46C459C1" w14:textId="77777777">
        <w:tblPrEx>
          <w:tblBorders>
            <w:top w:val="none" w:sz="0" w:space="0" w:color="auto"/>
          </w:tblBorders>
          <w:tblCellMar>
            <w:top w:w="0" w:type="dxa"/>
            <w:bottom w:w="0" w:type="dxa"/>
          </w:tblCellMar>
        </w:tblPrEx>
        <w:tc>
          <w:tcPr>
            <w:tcW w:w="1155" w:type="dxa"/>
            <w:tcBorders>
              <w:top w:val="none" w:sz="6" w:space="0" w:color="auto"/>
              <w:bottom w:val="none" w:sz="6" w:space="0" w:color="auto"/>
              <w:right w:val="none" w:sz="6" w:space="0" w:color="auto"/>
            </w:tcBorders>
            <w:shd w:val="clear" w:color="auto" w:fill="1D1D1F"/>
            <w:tcMar>
              <w:left w:w="120" w:type="nil"/>
              <w:bottom w:w="120" w:type="nil"/>
              <w:right w:w="120" w:type="nil"/>
            </w:tcMar>
          </w:tcPr>
          <w:p w14:paraId="2AA95C15"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2</w:t>
            </w:r>
          </w:p>
        </w:tc>
        <w:tc>
          <w:tcPr>
            <w:tcW w:w="2362"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3E3E5B82"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Critical</w:t>
            </w:r>
          </w:p>
        </w:tc>
        <w:tc>
          <w:tcPr>
            <w:tcW w:w="4824"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794967CF"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Critical conditions</w:t>
            </w:r>
          </w:p>
        </w:tc>
        <w:tc>
          <w:tcPr>
            <w:tcW w:w="4298" w:type="dxa"/>
            <w:tcBorders>
              <w:top w:val="none" w:sz="6" w:space="0" w:color="auto"/>
              <w:left w:val="none" w:sz="6" w:space="0" w:color="auto"/>
              <w:bottom w:val="none" w:sz="6" w:space="0" w:color="auto"/>
            </w:tcBorders>
            <w:shd w:val="clear" w:color="auto" w:fill="1D1D1F"/>
            <w:tcMar>
              <w:top w:w="120" w:type="nil"/>
              <w:left w:w="120" w:type="nil"/>
              <w:bottom w:w="120" w:type="nil"/>
            </w:tcMar>
          </w:tcPr>
          <w:p w14:paraId="10206B62"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Hardware failure</w:t>
            </w:r>
          </w:p>
        </w:tc>
      </w:tr>
      <w:tr w:rsidR="00E47221" w14:paraId="4BACD1D9" w14:textId="77777777">
        <w:tblPrEx>
          <w:tblBorders>
            <w:top w:val="none" w:sz="0" w:space="0" w:color="auto"/>
          </w:tblBorders>
          <w:tblCellMar>
            <w:top w:w="0" w:type="dxa"/>
            <w:bottom w:w="0" w:type="dxa"/>
          </w:tblCellMar>
        </w:tblPrEx>
        <w:tc>
          <w:tcPr>
            <w:tcW w:w="1155" w:type="dxa"/>
            <w:tcBorders>
              <w:top w:val="none" w:sz="6" w:space="0" w:color="auto"/>
              <w:bottom w:val="none" w:sz="6" w:space="0" w:color="auto"/>
              <w:right w:val="none" w:sz="6" w:space="0" w:color="auto"/>
            </w:tcBorders>
            <w:shd w:val="clear" w:color="auto" w:fill="1D1D1F"/>
            <w:tcMar>
              <w:left w:w="120" w:type="nil"/>
              <w:bottom w:w="120" w:type="nil"/>
              <w:right w:w="120" w:type="nil"/>
            </w:tcMar>
          </w:tcPr>
          <w:p w14:paraId="75B42211"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3</w:t>
            </w:r>
          </w:p>
        </w:tc>
        <w:tc>
          <w:tcPr>
            <w:tcW w:w="2362"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1A8BE807"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Error</w:t>
            </w:r>
          </w:p>
        </w:tc>
        <w:tc>
          <w:tcPr>
            <w:tcW w:w="4824"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04512625"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Error conditions</w:t>
            </w:r>
          </w:p>
        </w:tc>
        <w:tc>
          <w:tcPr>
            <w:tcW w:w="4298" w:type="dxa"/>
            <w:tcBorders>
              <w:top w:val="none" w:sz="6" w:space="0" w:color="auto"/>
              <w:left w:val="none" w:sz="6" w:space="0" w:color="auto"/>
              <w:bottom w:val="none" w:sz="6" w:space="0" w:color="auto"/>
            </w:tcBorders>
            <w:shd w:val="clear" w:color="auto" w:fill="1D1D1F"/>
            <w:tcMar>
              <w:top w:w="120" w:type="nil"/>
              <w:left w:w="120" w:type="nil"/>
              <w:bottom w:w="120" w:type="nil"/>
            </w:tcMar>
          </w:tcPr>
          <w:p w14:paraId="38310580"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App crash</w:t>
            </w:r>
          </w:p>
        </w:tc>
      </w:tr>
      <w:tr w:rsidR="00E47221" w14:paraId="642CEBE7" w14:textId="77777777">
        <w:tblPrEx>
          <w:tblBorders>
            <w:top w:val="none" w:sz="0" w:space="0" w:color="auto"/>
          </w:tblBorders>
          <w:tblCellMar>
            <w:top w:w="0" w:type="dxa"/>
            <w:bottom w:w="0" w:type="dxa"/>
          </w:tblCellMar>
        </w:tblPrEx>
        <w:tc>
          <w:tcPr>
            <w:tcW w:w="1155" w:type="dxa"/>
            <w:tcBorders>
              <w:top w:val="none" w:sz="6" w:space="0" w:color="auto"/>
              <w:bottom w:val="none" w:sz="6" w:space="0" w:color="auto"/>
              <w:right w:val="none" w:sz="6" w:space="0" w:color="auto"/>
            </w:tcBorders>
            <w:shd w:val="clear" w:color="auto" w:fill="1D1D1F"/>
            <w:tcMar>
              <w:left w:w="120" w:type="nil"/>
              <w:bottom w:w="120" w:type="nil"/>
              <w:right w:w="120" w:type="nil"/>
            </w:tcMar>
          </w:tcPr>
          <w:p w14:paraId="3FFB3D36"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4</w:t>
            </w:r>
          </w:p>
        </w:tc>
        <w:tc>
          <w:tcPr>
            <w:tcW w:w="2362"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2468101E"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Warning</w:t>
            </w:r>
          </w:p>
        </w:tc>
        <w:tc>
          <w:tcPr>
            <w:tcW w:w="4824"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473F1E06"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Warning conditions</w:t>
            </w:r>
          </w:p>
        </w:tc>
        <w:tc>
          <w:tcPr>
            <w:tcW w:w="4298" w:type="dxa"/>
            <w:tcBorders>
              <w:top w:val="none" w:sz="6" w:space="0" w:color="auto"/>
              <w:left w:val="none" w:sz="6" w:space="0" w:color="auto"/>
              <w:bottom w:val="none" w:sz="6" w:space="0" w:color="auto"/>
            </w:tcBorders>
            <w:shd w:val="clear" w:color="auto" w:fill="1D1D1F"/>
            <w:tcMar>
              <w:top w:w="120" w:type="nil"/>
              <w:left w:w="120" w:type="nil"/>
              <w:bottom w:w="120" w:type="nil"/>
            </w:tcMar>
          </w:tcPr>
          <w:p w14:paraId="5B6F9ED3"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High CPU usage</w:t>
            </w:r>
          </w:p>
        </w:tc>
      </w:tr>
      <w:tr w:rsidR="00E47221" w14:paraId="656F400E" w14:textId="77777777">
        <w:tblPrEx>
          <w:tblBorders>
            <w:top w:val="none" w:sz="0" w:space="0" w:color="auto"/>
          </w:tblBorders>
          <w:tblCellMar>
            <w:top w:w="0" w:type="dxa"/>
            <w:bottom w:w="0" w:type="dxa"/>
          </w:tblCellMar>
        </w:tblPrEx>
        <w:tc>
          <w:tcPr>
            <w:tcW w:w="1155" w:type="dxa"/>
            <w:tcBorders>
              <w:top w:val="none" w:sz="6" w:space="0" w:color="auto"/>
              <w:bottom w:val="none" w:sz="6" w:space="0" w:color="auto"/>
              <w:right w:val="none" w:sz="6" w:space="0" w:color="auto"/>
            </w:tcBorders>
            <w:shd w:val="clear" w:color="auto" w:fill="1D1D1F"/>
            <w:tcMar>
              <w:left w:w="120" w:type="nil"/>
              <w:bottom w:w="120" w:type="nil"/>
              <w:right w:w="120" w:type="nil"/>
            </w:tcMar>
          </w:tcPr>
          <w:p w14:paraId="2A62E24C"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5</w:t>
            </w:r>
          </w:p>
        </w:tc>
        <w:tc>
          <w:tcPr>
            <w:tcW w:w="2362"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2E904E3C"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Notice</w:t>
            </w:r>
          </w:p>
        </w:tc>
        <w:tc>
          <w:tcPr>
            <w:tcW w:w="4824"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7116185B"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Normal but significant</w:t>
            </w:r>
          </w:p>
        </w:tc>
        <w:tc>
          <w:tcPr>
            <w:tcW w:w="4298" w:type="dxa"/>
            <w:tcBorders>
              <w:top w:val="none" w:sz="6" w:space="0" w:color="auto"/>
              <w:left w:val="none" w:sz="6" w:space="0" w:color="auto"/>
              <w:bottom w:val="none" w:sz="6" w:space="0" w:color="auto"/>
            </w:tcBorders>
            <w:shd w:val="clear" w:color="auto" w:fill="1D1D1F"/>
            <w:tcMar>
              <w:top w:w="120" w:type="nil"/>
              <w:left w:w="120" w:type="nil"/>
              <w:bottom w:w="120" w:type="nil"/>
            </w:tcMar>
          </w:tcPr>
          <w:p w14:paraId="77B13C9D"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Config change</w:t>
            </w:r>
          </w:p>
        </w:tc>
      </w:tr>
      <w:tr w:rsidR="00E47221" w14:paraId="13ED9395" w14:textId="77777777">
        <w:tblPrEx>
          <w:tblBorders>
            <w:top w:val="none" w:sz="0" w:space="0" w:color="auto"/>
          </w:tblBorders>
          <w:tblCellMar>
            <w:top w:w="0" w:type="dxa"/>
            <w:bottom w:w="0" w:type="dxa"/>
          </w:tblCellMar>
        </w:tblPrEx>
        <w:tc>
          <w:tcPr>
            <w:tcW w:w="1155" w:type="dxa"/>
            <w:tcBorders>
              <w:top w:val="none" w:sz="6" w:space="0" w:color="auto"/>
              <w:bottom w:val="none" w:sz="6" w:space="0" w:color="auto"/>
              <w:right w:val="none" w:sz="6" w:space="0" w:color="auto"/>
            </w:tcBorders>
            <w:shd w:val="clear" w:color="auto" w:fill="1D1D1F"/>
            <w:tcMar>
              <w:left w:w="120" w:type="nil"/>
              <w:bottom w:w="120" w:type="nil"/>
              <w:right w:w="120" w:type="nil"/>
            </w:tcMar>
          </w:tcPr>
          <w:p w14:paraId="77F93E03"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6</w:t>
            </w:r>
          </w:p>
        </w:tc>
        <w:tc>
          <w:tcPr>
            <w:tcW w:w="2362"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2FCCECA1"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Info</w:t>
            </w:r>
          </w:p>
        </w:tc>
        <w:tc>
          <w:tcPr>
            <w:tcW w:w="4824"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639EB9EC"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Informational messages</w:t>
            </w:r>
          </w:p>
        </w:tc>
        <w:tc>
          <w:tcPr>
            <w:tcW w:w="4298" w:type="dxa"/>
            <w:tcBorders>
              <w:top w:val="none" w:sz="6" w:space="0" w:color="auto"/>
              <w:left w:val="none" w:sz="6" w:space="0" w:color="auto"/>
              <w:bottom w:val="none" w:sz="6" w:space="0" w:color="auto"/>
            </w:tcBorders>
            <w:shd w:val="clear" w:color="auto" w:fill="1D1D1F"/>
            <w:tcMar>
              <w:top w:w="120" w:type="nil"/>
              <w:left w:w="120" w:type="nil"/>
              <w:bottom w:w="120" w:type="nil"/>
            </w:tcMar>
          </w:tcPr>
          <w:p w14:paraId="5B4F7FFA"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Service start</w:t>
            </w:r>
          </w:p>
        </w:tc>
      </w:tr>
      <w:tr w:rsidR="00E47221" w14:paraId="31297AAE" w14:textId="77777777">
        <w:tblPrEx>
          <w:tblCellMar>
            <w:top w:w="0" w:type="dxa"/>
            <w:bottom w:w="0" w:type="dxa"/>
          </w:tblCellMar>
        </w:tblPrEx>
        <w:tc>
          <w:tcPr>
            <w:tcW w:w="1155" w:type="dxa"/>
            <w:tcBorders>
              <w:top w:val="none" w:sz="6" w:space="0" w:color="auto"/>
              <w:bottom w:val="none" w:sz="6" w:space="0" w:color="auto"/>
              <w:right w:val="none" w:sz="6" w:space="0" w:color="auto"/>
            </w:tcBorders>
            <w:shd w:val="clear" w:color="auto" w:fill="1D1D1F"/>
            <w:tcMar>
              <w:left w:w="120" w:type="nil"/>
              <w:bottom w:w="120" w:type="nil"/>
              <w:right w:w="120" w:type="nil"/>
            </w:tcMar>
          </w:tcPr>
          <w:p w14:paraId="1C4374FA"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7</w:t>
            </w:r>
          </w:p>
        </w:tc>
        <w:tc>
          <w:tcPr>
            <w:tcW w:w="2362"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62EB56FC"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Debug</w:t>
            </w:r>
          </w:p>
        </w:tc>
        <w:tc>
          <w:tcPr>
            <w:tcW w:w="4824" w:type="dxa"/>
            <w:tcBorders>
              <w:top w:val="none" w:sz="6" w:space="0" w:color="auto"/>
              <w:left w:val="none" w:sz="6" w:space="0" w:color="auto"/>
              <w:bottom w:val="none" w:sz="6" w:space="0" w:color="auto"/>
              <w:right w:val="none" w:sz="6" w:space="0" w:color="auto"/>
            </w:tcBorders>
            <w:shd w:val="clear" w:color="auto" w:fill="1D1D1F"/>
            <w:tcMar>
              <w:top w:w="120" w:type="nil"/>
              <w:left w:w="120" w:type="nil"/>
              <w:bottom w:w="120" w:type="nil"/>
              <w:right w:w="120" w:type="nil"/>
            </w:tcMar>
          </w:tcPr>
          <w:p w14:paraId="7974FC47"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Debug-level messages</w:t>
            </w:r>
          </w:p>
        </w:tc>
        <w:tc>
          <w:tcPr>
            <w:tcW w:w="4298" w:type="dxa"/>
            <w:tcBorders>
              <w:top w:val="none" w:sz="6" w:space="0" w:color="auto"/>
              <w:left w:val="none" w:sz="6" w:space="0" w:color="auto"/>
              <w:bottom w:val="none" w:sz="6" w:space="0" w:color="auto"/>
            </w:tcBorders>
            <w:shd w:val="clear" w:color="auto" w:fill="1D1D1F"/>
            <w:tcMar>
              <w:top w:w="120" w:type="nil"/>
              <w:left w:w="120" w:type="nil"/>
              <w:bottom w:w="120" w:type="nil"/>
            </w:tcMar>
          </w:tcPr>
          <w:p w14:paraId="17FF1DDE" w14:textId="77777777" w:rsidR="00E47221" w:rsidRDefault="00E47221">
            <w:pPr>
              <w:autoSpaceDE w:val="0"/>
              <w:autoSpaceDN w:val="0"/>
              <w:adjustRightInd w:val="0"/>
              <w:spacing w:after="0" w:line="240" w:lineRule="auto"/>
              <w:rPr>
                <w:rFonts w:ascii="Helvetica Neue" w:hAnsi="Helvetica Neue" w:cs="Helvetica Neue"/>
                <w:color w:val="C7CBD3"/>
                <w:kern w:val="0"/>
                <w:sz w:val="21"/>
                <w:szCs w:val="21"/>
              </w:rPr>
            </w:pPr>
            <w:r>
              <w:rPr>
                <w:rFonts w:ascii="Helvetica Neue" w:hAnsi="Helvetica Neue" w:cs="Helvetica Neue"/>
                <w:color w:val="C7CBD3"/>
                <w:kern w:val="0"/>
                <w:sz w:val="21"/>
                <w:szCs w:val="21"/>
              </w:rPr>
              <w:t>Troubleshooting details</w:t>
            </w:r>
          </w:p>
        </w:tc>
      </w:tr>
    </w:tbl>
    <w:p w14:paraId="07AD90F7" w14:textId="77777777" w:rsidR="00E47221" w:rsidRDefault="00E47221"/>
    <w:p w14:paraId="05E986A7" w14:textId="7E34C302" w:rsidR="00E47221" w:rsidRDefault="00E47221">
      <w:r>
        <w:t>Eager Astronauts Cook Eggs While Navigating Into Darkness</w:t>
      </w:r>
    </w:p>
    <w:p w14:paraId="6F8640A8" w14:textId="77777777" w:rsidR="00E47221" w:rsidRDefault="00E47221"/>
    <w:p w14:paraId="0C81B434" w14:textId="0519B923" w:rsidR="00E47221" w:rsidRDefault="00E47221">
      <w:r>
        <w:t>Windows Registry:</w:t>
      </w:r>
    </w:p>
    <w:p w14:paraId="04E28514" w14:textId="77777777" w:rsidR="00E47221" w:rsidRDefault="00E47221" w:rsidP="00E47221">
      <w:r>
        <w:t>Key Details</w:t>
      </w:r>
    </w:p>
    <w:p w14:paraId="01180BB0" w14:textId="77777777" w:rsidR="00E47221" w:rsidRDefault="00E47221" w:rsidP="00E47221">
      <w:r>
        <w:t>Structure: Five root keys (hives):</w:t>
      </w:r>
    </w:p>
    <w:p w14:paraId="128513FD" w14:textId="6EA01D9A" w:rsidR="00E47221" w:rsidRDefault="00E47221" w:rsidP="00E47221">
      <w:r>
        <w:t>Root Key</w:t>
      </w:r>
      <w:r>
        <w:tab/>
      </w:r>
      <w:r>
        <w:tab/>
      </w:r>
      <w:r>
        <w:tab/>
      </w:r>
      <w:r>
        <w:tab/>
      </w:r>
      <w:r>
        <w:t>Description</w:t>
      </w:r>
    </w:p>
    <w:p w14:paraId="165C9B78" w14:textId="77777777" w:rsidR="00E47221" w:rsidRDefault="00E47221" w:rsidP="00E47221">
      <w:r>
        <w:t>HKEY_CLASSES_ROOT (HKCR)</w:t>
      </w:r>
      <w:r>
        <w:tab/>
        <w:t>COM object registration, file associations</w:t>
      </w:r>
    </w:p>
    <w:p w14:paraId="79C4FF4D" w14:textId="77777777" w:rsidR="00E47221" w:rsidRDefault="00E47221" w:rsidP="00E47221">
      <w:r>
        <w:t>HKEY_LOCAL_MACHINE (HKLM)</w:t>
      </w:r>
      <w:r>
        <w:tab/>
        <w:t>System info (tasks, services)</w:t>
      </w:r>
    </w:p>
    <w:p w14:paraId="15833814" w14:textId="2137E59D" w:rsidR="00E47221" w:rsidRDefault="00E47221" w:rsidP="00E47221">
      <w:r>
        <w:t>HKEY_USERS (HKU)</w:t>
      </w:r>
      <w:r>
        <w:tab/>
      </w:r>
      <w:r>
        <w:tab/>
      </w:r>
      <w:r>
        <w:tab/>
      </w:r>
      <w:r>
        <w:t>User account info</w:t>
      </w:r>
    </w:p>
    <w:p w14:paraId="660B2650" w14:textId="77777777" w:rsidR="00E47221" w:rsidRDefault="00E47221" w:rsidP="00E47221">
      <w:r>
        <w:t>HKEY_CURRENT_USER (HKCU)</w:t>
      </w:r>
      <w:r>
        <w:tab/>
        <w:t>Current user info</w:t>
      </w:r>
    </w:p>
    <w:p w14:paraId="42D7E3F7" w14:textId="54C9BD1A" w:rsidR="00E47221" w:rsidRDefault="00E47221" w:rsidP="00E47221">
      <w:r>
        <w:t>HKEY_CURRENT_CONFIG (HKCC)</w:t>
      </w:r>
      <w:r>
        <w:tab/>
        <w:t>Hardware profile info</w:t>
      </w:r>
    </w:p>
    <w:p w14:paraId="0E04194E" w14:textId="77777777" w:rsidR="00E47221" w:rsidRDefault="00E47221" w:rsidP="00E47221"/>
    <w:p w14:paraId="41E2042A" w14:textId="0B6A2DE1" w:rsidR="00E47221" w:rsidRDefault="00E47221" w:rsidP="00E47221">
      <w:r>
        <w:t>System Hardening: CIS Benchmarks and or DoD STIGS for guidance</w:t>
      </w:r>
    </w:p>
    <w:p w14:paraId="4C2ADAFD" w14:textId="77777777" w:rsidR="00E47221" w:rsidRDefault="00E47221" w:rsidP="00E47221"/>
    <w:p w14:paraId="1AF00643" w14:textId="77777777" w:rsidR="00E47221" w:rsidRDefault="00E47221" w:rsidP="00E47221"/>
    <w:p w14:paraId="757ACFEA" w14:textId="77777777" w:rsidR="002E4A44" w:rsidRDefault="002E4A44" w:rsidP="002E4A44">
      <w:r>
        <w:lastRenderedPageBreak/>
        <w:t>File Structure</w:t>
      </w:r>
    </w:p>
    <w:p w14:paraId="03872DD0" w14:textId="77777777" w:rsidR="002E4A44" w:rsidRDefault="002E4A44" w:rsidP="002E4A44">
      <w:r>
        <w:t>Overview</w:t>
      </w:r>
    </w:p>
    <w:p w14:paraId="73F523F4" w14:textId="77777777" w:rsidR="002E4A44" w:rsidRDefault="002E4A44" w:rsidP="002E4A44">
      <w:r>
        <w:t>File structure organizes data storage/access. Key for forensics and identifying anomalies.</w:t>
      </w:r>
    </w:p>
    <w:p w14:paraId="7B7C142D" w14:textId="77777777" w:rsidR="002E4A44" w:rsidRDefault="002E4A44" w:rsidP="002E4A44">
      <w:r>
        <w:t>Key Details</w:t>
      </w:r>
    </w:p>
    <w:p w14:paraId="621EED32" w14:textId="1BC804E4" w:rsidR="002E4A44" w:rsidRDefault="002E4A44" w:rsidP="002E4A44">
      <w:r>
        <w:t xml:space="preserve">Hierarchical: </w:t>
      </w:r>
      <w:r>
        <w:tab/>
      </w:r>
      <w:r>
        <w:tab/>
      </w:r>
      <w:r>
        <w:t>Root directory (/) with subdirectories.</w:t>
      </w:r>
    </w:p>
    <w:p w14:paraId="577E71E7" w14:textId="1095C6C0" w:rsidR="002E4A44" w:rsidRDefault="002E4A44" w:rsidP="002E4A44">
      <w:r>
        <w:t>Windows:</w:t>
      </w:r>
      <w:r>
        <w:tab/>
      </w:r>
      <w:r>
        <w:tab/>
      </w:r>
      <w:r>
        <w:t>C:\Windows\System32 (system files), C:\Program Files/Data (apps/config).</w:t>
      </w:r>
    </w:p>
    <w:p w14:paraId="28E4837C" w14:textId="11589D7D" w:rsidR="002E4A44" w:rsidRDefault="002E4A44" w:rsidP="002E4A44">
      <w:r>
        <w:t xml:space="preserve">Linux: </w:t>
      </w:r>
      <w:r>
        <w:tab/>
      </w:r>
      <w:r>
        <w:tab/>
      </w:r>
      <w:r>
        <w:tab/>
      </w:r>
      <w:r>
        <w:t>/etc (configs), /var/log (logs), /home (user data).</w:t>
      </w:r>
    </w:p>
    <w:p w14:paraId="6194FA58" w14:textId="4EF0FF8C" w:rsidR="002E4A44" w:rsidRDefault="002E4A44" w:rsidP="002E4A44">
      <w:r>
        <w:t xml:space="preserve">macOS: </w:t>
      </w:r>
      <w:r>
        <w:tab/>
      </w:r>
      <w:r>
        <w:tab/>
      </w:r>
      <w:r>
        <w:t>~/Library/Preferences, /Library/Preferences.</w:t>
      </w:r>
    </w:p>
    <w:p w14:paraId="03A55047" w14:textId="77777777" w:rsidR="002E4A44" w:rsidRDefault="002E4A44" w:rsidP="002E4A44"/>
    <w:p w14:paraId="2B54FB0E" w14:textId="0D294769" w:rsidR="002E4A44" w:rsidRDefault="002E4A44" w:rsidP="002E4A44">
      <w:r>
        <w:t>Configuration File Locations</w:t>
      </w:r>
    </w:p>
    <w:p w14:paraId="76300FF0" w14:textId="7805720E" w:rsidR="002E4A44" w:rsidRDefault="002E4A44" w:rsidP="002E4A44">
      <w:r>
        <w:t>OS</w:t>
      </w:r>
      <w:r>
        <w:tab/>
      </w:r>
      <w:r>
        <w:tab/>
      </w:r>
      <w:r>
        <w:t>Common Locations</w:t>
      </w:r>
    </w:p>
    <w:p w14:paraId="2CE071CF" w14:textId="77777777" w:rsidR="002E4A44" w:rsidRDefault="002E4A44" w:rsidP="002E4A44">
      <w:r>
        <w:t>Windows</w:t>
      </w:r>
      <w:r>
        <w:tab/>
        <w:t>Registry (HKLM/HKCU), C:\ProgramData, C:\Program Files</w:t>
      </w:r>
    </w:p>
    <w:p w14:paraId="397AE359" w14:textId="03F5811F" w:rsidR="002E4A44" w:rsidRDefault="002E4A44" w:rsidP="002E4A44">
      <w:r>
        <w:t>Linux</w:t>
      </w:r>
      <w:r>
        <w:tab/>
      </w:r>
      <w:r>
        <w:tab/>
      </w:r>
      <w:r>
        <w:t>/etc/, /</w:t>
      </w:r>
      <w:proofErr w:type="spellStart"/>
      <w:r>
        <w:t>usr</w:t>
      </w:r>
      <w:proofErr w:type="spellEnd"/>
      <w:r>
        <w:t>, /opt, /var</w:t>
      </w:r>
    </w:p>
    <w:p w14:paraId="2A2582A8" w14:textId="3A709C4F" w:rsidR="00E47221" w:rsidRDefault="002E4A44" w:rsidP="002E4A44">
      <w:r>
        <w:t>macOS</w:t>
      </w:r>
      <w:r>
        <w:tab/>
        <w:t>~/Library/Preferences, /Library/Preferences</w:t>
      </w:r>
    </w:p>
    <w:p w14:paraId="2692869D" w14:textId="77777777" w:rsidR="002E4A44" w:rsidRDefault="002E4A44" w:rsidP="002E4A44"/>
    <w:p w14:paraId="5EF061A1" w14:textId="77777777" w:rsidR="002E4A44" w:rsidRDefault="002E4A44" w:rsidP="002E4A44"/>
    <w:p w14:paraId="58CEE2BA" w14:textId="77777777" w:rsidR="002E4A44" w:rsidRDefault="002E4A44" w:rsidP="002E4A44"/>
    <w:p w14:paraId="19CC9323" w14:textId="77777777" w:rsidR="002E4A44" w:rsidRDefault="002E4A44" w:rsidP="002E4A44"/>
    <w:p w14:paraId="1512774A" w14:textId="77777777" w:rsidR="002E4A44" w:rsidRDefault="002E4A44" w:rsidP="002E4A44"/>
    <w:p w14:paraId="739C2EFE" w14:textId="77777777" w:rsidR="002E4A44" w:rsidRDefault="002E4A44" w:rsidP="002E4A44"/>
    <w:p w14:paraId="7596BF8E" w14:textId="77777777" w:rsidR="002E4A44" w:rsidRDefault="002E4A44" w:rsidP="002E4A44"/>
    <w:p w14:paraId="2C3FFC70" w14:textId="77777777" w:rsidR="002E4A44" w:rsidRDefault="002E4A44" w:rsidP="002E4A44"/>
    <w:p w14:paraId="5A706042" w14:textId="77777777" w:rsidR="002E4A44" w:rsidRDefault="002E4A44" w:rsidP="002E4A44"/>
    <w:p w14:paraId="6B4A9016" w14:textId="77777777" w:rsidR="002E4A44" w:rsidRDefault="002E4A44" w:rsidP="002E4A44"/>
    <w:p w14:paraId="147F235C" w14:textId="77777777" w:rsidR="002E4A44" w:rsidRDefault="002E4A44" w:rsidP="002E4A44"/>
    <w:p w14:paraId="45967052" w14:textId="5526145C" w:rsidR="002E4A44" w:rsidRDefault="002E4A44" w:rsidP="002E4A44">
      <w:r>
        <w:lastRenderedPageBreak/>
        <w:t>System Processes</w:t>
      </w:r>
      <w:r w:rsidR="009012BD">
        <w:t>:</w:t>
      </w:r>
    </w:p>
    <w:p w14:paraId="375FC1DF" w14:textId="77777777" w:rsidR="002E4A44" w:rsidRDefault="002E4A44" w:rsidP="002E4A44">
      <w:r>
        <w:t>Overview</w:t>
      </w:r>
    </w:p>
    <w:p w14:paraId="6F9D57CF" w14:textId="77777777" w:rsidR="002E4A44" w:rsidRDefault="002E4A44" w:rsidP="002E4A44">
      <w:r>
        <w:t>System processes are core OS tasks. Monitoring detects anomalies/malware.</w:t>
      </w:r>
    </w:p>
    <w:p w14:paraId="346EE5B1" w14:textId="77777777" w:rsidR="002E4A44" w:rsidRDefault="002E4A44" w:rsidP="002E4A44">
      <w:r>
        <w:t>Key Details</w:t>
      </w:r>
    </w:p>
    <w:p w14:paraId="1D6E79B1" w14:textId="77777777" w:rsidR="002E4A44" w:rsidRDefault="002E4A44" w:rsidP="002E4A44">
      <w:r>
        <w:t>Windows Core:</w:t>
      </w:r>
    </w:p>
    <w:p w14:paraId="323F433C" w14:textId="77777777" w:rsidR="002E4A44" w:rsidRDefault="002E4A44" w:rsidP="002E4A44">
      <w:r>
        <w:t>Process</w:t>
      </w:r>
      <w:r>
        <w:tab/>
        <w:t>Location/PID</w:t>
      </w:r>
      <w:r>
        <w:tab/>
        <w:t>Role</w:t>
      </w:r>
    </w:p>
    <w:p w14:paraId="400316A9" w14:textId="77777777" w:rsidR="002E4A44" w:rsidRDefault="002E4A44" w:rsidP="002E4A44">
      <w:r>
        <w:t>ntoskrnl.exe</w:t>
      </w:r>
      <w:r>
        <w:tab/>
        <w:t>C:\Windows\System32</w:t>
      </w:r>
      <w:r>
        <w:tab/>
        <w:t>NT kernel (PID 4)</w:t>
      </w:r>
    </w:p>
    <w:p w14:paraId="51891E45" w14:textId="77777777" w:rsidR="002E4A44" w:rsidRDefault="002E4A44" w:rsidP="002E4A44">
      <w:r>
        <w:t>smss.exe</w:t>
      </w:r>
      <w:r>
        <w:tab/>
        <w:t>System32</w:t>
      </w:r>
      <w:r>
        <w:tab/>
        <w:t>Session manager</w:t>
      </w:r>
    </w:p>
    <w:p w14:paraId="145B24D8" w14:textId="77777777" w:rsidR="002E4A44" w:rsidRDefault="002E4A44" w:rsidP="002E4A44">
      <w:r>
        <w:t>csrss.exe</w:t>
      </w:r>
      <w:r>
        <w:tab/>
        <w:t>System32</w:t>
      </w:r>
      <w:r>
        <w:tab/>
        <w:t>Client runtime subsystem</w:t>
      </w:r>
    </w:p>
    <w:p w14:paraId="07A13BE7" w14:textId="77777777" w:rsidR="002E4A44" w:rsidRDefault="002E4A44" w:rsidP="002E4A44">
      <w:r>
        <w:t>wininit.exe</w:t>
      </w:r>
      <w:r>
        <w:tab/>
        <w:t>System32</w:t>
      </w:r>
      <w:r>
        <w:tab/>
        <w:t>Initialization</w:t>
      </w:r>
    </w:p>
    <w:p w14:paraId="4F83C0B1" w14:textId="77777777" w:rsidR="002E4A44" w:rsidRDefault="002E4A44" w:rsidP="002E4A44">
      <w:r>
        <w:t>services.exe</w:t>
      </w:r>
      <w:r>
        <w:tab/>
        <w:t>System32</w:t>
      </w:r>
      <w:r>
        <w:tab/>
        <w:t>Service control</w:t>
      </w:r>
    </w:p>
    <w:p w14:paraId="0C8433D9" w14:textId="77777777" w:rsidR="002E4A44" w:rsidRDefault="002E4A44" w:rsidP="002E4A44">
      <w:r>
        <w:t>lsass.exe</w:t>
      </w:r>
      <w:r>
        <w:tab/>
        <w:t>System32</w:t>
      </w:r>
      <w:r>
        <w:tab/>
        <w:t>Local security</w:t>
      </w:r>
    </w:p>
    <w:p w14:paraId="48B9316F" w14:textId="46C5D4BD" w:rsidR="002E4A44" w:rsidRDefault="002E4A44" w:rsidP="002E4A44">
      <w:r>
        <w:t xml:space="preserve">Linux: </w:t>
      </w:r>
      <w:proofErr w:type="spellStart"/>
      <w:r>
        <w:t>ps</w:t>
      </w:r>
      <w:proofErr w:type="spellEnd"/>
      <w:r>
        <w:t xml:space="preserve">, top, </w:t>
      </w:r>
      <w:proofErr w:type="spellStart"/>
      <w:r>
        <w:t>htop</w:t>
      </w:r>
      <w:proofErr w:type="spellEnd"/>
      <w:r>
        <w:t xml:space="preserve"> for monitoring; </w:t>
      </w:r>
      <w:proofErr w:type="spellStart"/>
      <w:r>
        <w:t>systemd</w:t>
      </w:r>
      <w:proofErr w:type="spellEnd"/>
      <w:r>
        <w:t xml:space="preserve"> (PID 1).</w:t>
      </w:r>
    </w:p>
    <w:p w14:paraId="4D7731CD" w14:textId="77777777" w:rsidR="009012BD" w:rsidRDefault="009012BD" w:rsidP="009012BD"/>
    <w:p w14:paraId="6271A6CC" w14:textId="30E7F38D" w:rsidR="009012BD" w:rsidRDefault="009012BD" w:rsidP="009012BD">
      <w:r>
        <w:t>Hardware Architecture</w:t>
      </w:r>
      <w:r>
        <w:t>:</w:t>
      </w:r>
    </w:p>
    <w:p w14:paraId="3D18D380" w14:textId="77777777" w:rsidR="009012BD" w:rsidRDefault="009012BD" w:rsidP="009012BD">
      <w:r>
        <w:t>Overview</w:t>
      </w:r>
    </w:p>
    <w:p w14:paraId="7C76A4D8" w14:textId="77777777" w:rsidR="009012BD" w:rsidRDefault="009012BD" w:rsidP="009012BD">
      <w:r>
        <w:t>Hardware dictates software compatibility/security (e.g., x86 vs. ARM).</w:t>
      </w:r>
    </w:p>
    <w:p w14:paraId="64DE8AA3" w14:textId="77777777" w:rsidR="009012BD" w:rsidRDefault="009012BD" w:rsidP="009012BD">
      <w:r>
        <w:t>Key Details</w:t>
      </w:r>
    </w:p>
    <w:p w14:paraId="487983BA" w14:textId="77777777" w:rsidR="009012BD" w:rsidRDefault="009012BD" w:rsidP="009012BD">
      <w:r>
        <w:t>x86 (AMD/Intel): Dominant in desktops/servers; malware targets it.</w:t>
      </w:r>
    </w:p>
    <w:p w14:paraId="78BF61B7" w14:textId="77777777" w:rsidR="009012BD" w:rsidRDefault="009012BD" w:rsidP="009012BD">
      <w:r>
        <w:t>ARM: Mobile/IoT; emulation possible but non-native malware may fail.</w:t>
      </w:r>
    </w:p>
    <w:p w14:paraId="3E7FA7F6" w14:textId="61149FF1" w:rsidR="009012BD" w:rsidRDefault="009012BD" w:rsidP="009012BD">
      <w:r>
        <w:t>Security Impact: Malware compiled for one arch fails on another; Apple M1/M2 (ARM) resists x86 malware.</w:t>
      </w:r>
    </w:p>
    <w:p w14:paraId="48DBA584" w14:textId="77777777" w:rsidR="009012BD" w:rsidRDefault="009012BD" w:rsidP="002E4A44"/>
    <w:p w14:paraId="77B2D907" w14:textId="77777777" w:rsidR="003637D7" w:rsidRDefault="003637D7" w:rsidP="002E4A44"/>
    <w:p w14:paraId="724B4718" w14:textId="77777777" w:rsidR="003637D7" w:rsidRDefault="003637D7" w:rsidP="002E4A44"/>
    <w:p w14:paraId="2D19EB6A" w14:textId="77777777" w:rsidR="003637D7" w:rsidRDefault="003637D7" w:rsidP="002E4A44"/>
    <w:p w14:paraId="2E537DC8" w14:textId="4CF34E91" w:rsidR="00335607" w:rsidRDefault="003637D7" w:rsidP="002E4A44">
      <w:r>
        <w:lastRenderedPageBreak/>
        <w:t>Infrastructure Concepts:</w:t>
      </w:r>
    </w:p>
    <w:p w14:paraId="130C723E" w14:textId="77777777" w:rsidR="003637D7" w:rsidRDefault="003637D7" w:rsidP="002E4A44"/>
    <w:p w14:paraId="65CEB50B" w14:textId="77777777" w:rsidR="003637D7" w:rsidRDefault="003637D7" w:rsidP="003637D7">
      <w:pPr>
        <w:spacing w:after="0"/>
      </w:pPr>
      <w:r>
        <w:t>1. Serverless</w:t>
      </w:r>
    </w:p>
    <w:p w14:paraId="0224B377" w14:textId="77777777" w:rsidR="003637D7" w:rsidRDefault="003637D7" w:rsidP="003637D7">
      <w:pPr>
        <w:spacing w:after="0"/>
      </w:pPr>
    </w:p>
    <w:p w14:paraId="460465A0" w14:textId="05B16963" w:rsidR="003637D7" w:rsidRDefault="003637D7" w:rsidP="003637D7">
      <w:pPr>
        <w:spacing w:after="0"/>
      </w:pPr>
      <w:r>
        <w:t>Definition and How It Works</w:t>
      </w:r>
    </w:p>
    <w:p w14:paraId="31BB83EB" w14:textId="77777777" w:rsidR="003637D7" w:rsidRDefault="003637D7" w:rsidP="003637D7">
      <w:pPr>
        <w:spacing w:after="0"/>
      </w:pPr>
      <w:r>
        <w:t xml:space="preserve">Serverless computing (often Function as a Service or </w:t>
      </w:r>
      <w:proofErr w:type="spellStart"/>
      <w:r>
        <w:t>FaaS</w:t>
      </w:r>
      <w:proofErr w:type="spellEnd"/>
      <w:r>
        <w:t>) runs code in response to events without provisioning or managing servers.</w:t>
      </w:r>
    </w:p>
    <w:p w14:paraId="01C08B38" w14:textId="77777777" w:rsidR="003637D7" w:rsidRDefault="003637D7" w:rsidP="003637D7">
      <w:pPr>
        <w:spacing w:after="0"/>
      </w:pPr>
      <w:r>
        <w:t>Functions execute on-demand in a managed cloud environment (e.g., AWS Lambda, Azure Functions, Google Cloud Functions).</w:t>
      </w:r>
    </w:p>
    <w:p w14:paraId="5127A746" w14:textId="77777777" w:rsidR="003637D7" w:rsidRDefault="003637D7" w:rsidP="003637D7">
      <w:pPr>
        <w:spacing w:after="0"/>
      </w:pPr>
    </w:p>
    <w:p w14:paraId="52A98356" w14:textId="55058E0F" w:rsidR="003637D7" w:rsidRDefault="003637D7" w:rsidP="003637D7">
      <w:pPr>
        <w:spacing w:after="0"/>
      </w:pPr>
      <w:r>
        <w:t>Process: Event triggers → Cloud provider spins up a container → Code runs → Container destroyed → Billed only for execution time.</w:t>
      </w:r>
    </w:p>
    <w:p w14:paraId="4C206996" w14:textId="77777777" w:rsidR="003637D7" w:rsidRDefault="003637D7" w:rsidP="003637D7">
      <w:pPr>
        <w:spacing w:after="0"/>
      </w:pPr>
      <w:r>
        <w:t>No persistent state; stateless functions scale automatically.</w:t>
      </w:r>
    </w:p>
    <w:p w14:paraId="00A105FA" w14:textId="77777777" w:rsidR="003637D7" w:rsidRDefault="003637D7" w:rsidP="003637D7">
      <w:pPr>
        <w:spacing w:after="0"/>
      </w:pPr>
    </w:p>
    <w:p w14:paraId="127F8D31" w14:textId="79490064" w:rsidR="003637D7" w:rsidRDefault="003637D7" w:rsidP="003637D7">
      <w:pPr>
        <w:spacing w:after="0"/>
      </w:pPr>
      <w:r>
        <w:t>Pros</w:t>
      </w:r>
    </w:p>
    <w:p w14:paraId="42584148" w14:textId="77777777" w:rsidR="003637D7" w:rsidRDefault="003637D7" w:rsidP="003637D7">
      <w:pPr>
        <w:spacing w:after="0"/>
      </w:pPr>
      <w:r>
        <w:t>Cost-effective (pay-per-use).</w:t>
      </w:r>
    </w:p>
    <w:p w14:paraId="4ECD2EA3" w14:textId="77777777" w:rsidR="003637D7" w:rsidRDefault="003637D7" w:rsidP="003637D7">
      <w:pPr>
        <w:spacing w:after="0"/>
      </w:pPr>
      <w:r>
        <w:t>No server maintenance (patching, scaling).</w:t>
      </w:r>
    </w:p>
    <w:p w14:paraId="308307FF" w14:textId="77777777" w:rsidR="003637D7" w:rsidRDefault="003637D7" w:rsidP="003637D7">
      <w:pPr>
        <w:spacing w:after="0"/>
      </w:pPr>
      <w:r>
        <w:t>Auto-scaling for high availability.</w:t>
      </w:r>
    </w:p>
    <w:p w14:paraId="2DD680E1" w14:textId="77777777" w:rsidR="003637D7" w:rsidRDefault="003637D7" w:rsidP="003637D7">
      <w:pPr>
        <w:spacing w:after="0"/>
      </w:pPr>
      <w:r>
        <w:t>Rapid development and deployment.</w:t>
      </w:r>
    </w:p>
    <w:p w14:paraId="06CE39C1" w14:textId="77777777" w:rsidR="003637D7" w:rsidRDefault="003637D7" w:rsidP="003637D7">
      <w:pPr>
        <w:spacing w:after="0"/>
      </w:pPr>
    </w:p>
    <w:p w14:paraId="191AF6E8" w14:textId="3C6EEEDC" w:rsidR="003637D7" w:rsidRDefault="003637D7" w:rsidP="003637D7">
      <w:pPr>
        <w:spacing w:after="0"/>
      </w:pPr>
      <w:r>
        <w:t>Cons</w:t>
      </w:r>
    </w:p>
    <w:p w14:paraId="3A7EDA7A" w14:textId="77777777" w:rsidR="003637D7" w:rsidRDefault="003637D7" w:rsidP="003637D7">
      <w:pPr>
        <w:spacing w:after="0"/>
      </w:pPr>
      <w:r>
        <w:t>Limited execution time (e.g., 15 minutes max).</w:t>
      </w:r>
    </w:p>
    <w:p w14:paraId="2F905D01" w14:textId="77777777" w:rsidR="003637D7" w:rsidRDefault="003637D7" w:rsidP="003637D7">
      <w:pPr>
        <w:spacing w:after="0"/>
      </w:pPr>
      <w:r>
        <w:t>Cold starts (delay on first invocation).</w:t>
      </w:r>
    </w:p>
    <w:p w14:paraId="504CAB4E" w14:textId="77777777" w:rsidR="003637D7" w:rsidRDefault="003637D7" w:rsidP="003637D7">
      <w:pPr>
        <w:spacing w:after="0"/>
      </w:pPr>
      <w:r>
        <w:t>Vendor lock-in.</w:t>
      </w:r>
    </w:p>
    <w:p w14:paraId="2854B52A" w14:textId="77777777" w:rsidR="003637D7" w:rsidRDefault="003637D7" w:rsidP="003637D7">
      <w:pPr>
        <w:spacing w:after="0"/>
      </w:pPr>
      <w:r>
        <w:t>Debugging and monitoring challenges.</w:t>
      </w:r>
    </w:p>
    <w:p w14:paraId="54B6E054" w14:textId="77777777" w:rsidR="003637D7" w:rsidRDefault="003637D7" w:rsidP="003637D7">
      <w:pPr>
        <w:spacing w:after="0"/>
      </w:pPr>
      <w:r>
        <w:t>Security Implications</w:t>
      </w:r>
    </w:p>
    <w:p w14:paraId="4335D749" w14:textId="77777777" w:rsidR="003637D7" w:rsidRDefault="003637D7" w:rsidP="003637D7">
      <w:pPr>
        <w:spacing w:after="0"/>
      </w:pPr>
    </w:p>
    <w:p w14:paraId="06C8C8B7" w14:textId="11CEBD03" w:rsidR="003637D7" w:rsidRDefault="003637D7" w:rsidP="003637D7">
      <w:pPr>
        <w:spacing w:after="0"/>
      </w:pPr>
      <w:r>
        <w:t>Treat functions as code: Apply secure coding, input validation.</w:t>
      </w:r>
    </w:p>
    <w:p w14:paraId="5FC8D1EC" w14:textId="77777777" w:rsidR="003637D7" w:rsidRDefault="003637D7" w:rsidP="003637D7">
      <w:pPr>
        <w:spacing w:after="0"/>
      </w:pPr>
      <w:r>
        <w:t>Shared responsibility: Provider secures runtime; you secure code, IAM, secrets.</w:t>
      </w:r>
    </w:p>
    <w:p w14:paraId="65D62D75" w14:textId="77777777" w:rsidR="003637D7" w:rsidRDefault="003637D7" w:rsidP="003637D7">
      <w:pPr>
        <w:spacing w:after="0"/>
      </w:pPr>
    </w:p>
    <w:p w14:paraId="362A227A" w14:textId="0390D208" w:rsidR="003637D7" w:rsidRDefault="003637D7" w:rsidP="003637D7">
      <w:pPr>
        <w:spacing w:after="0"/>
      </w:pPr>
      <w:r>
        <w:t>Risks: Event data injection, insecure APIs, function permissions overreach.</w:t>
      </w:r>
    </w:p>
    <w:p w14:paraId="468B4EA3" w14:textId="77777777" w:rsidR="003637D7" w:rsidRDefault="003637D7" w:rsidP="003637D7">
      <w:pPr>
        <w:spacing w:after="0"/>
      </w:pPr>
    </w:p>
    <w:p w14:paraId="097970B3" w14:textId="308A5929" w:rsidR="003637D7" w:rsidRDefault="003637D7" w:rsidP="003637D7">
      <w:pPr>
        <w:spacing w:after="0"/>
      </w:pPr>
      <w:r>
        <w:t>Mitigations: Least privilege IAM roles, API gateways, logging/monitoring functions.</w:t>
      </w:r>
    </w:p>
    <w:p w14:paraId="709AF6EA" w14:textId="77777777" w:rsidR="003637D7" w:rsidRDefault="003637D7" w:rsidP="003637D7">
      <w:pPr>
        <w:spacing w:after="0"/>
      </w:pPr>
    </w:p>
    <w:p w14:paraId="798B1A16" w14:textId="77777777" w:rsidR="003637D7" w:rsidRDefault="003637D7" w:rsidP="003637D7">
      <w:pPr>
        <w:spacing w:after="0"/>
      </w:pPr>
    </w:p>
    <w:p w14:paraId="629FEB40" w14:textId="77777777" w:rsidR="003637D7" w:rsidRDefault="003637D7" w:rsidP="003637D7">
      <w:pPr>
        <w:spacing w:after="0"/>
      </w:pPr>
    </w:p>
    <w:p w14:paraId="1E8CD731" w14:textId="77777777" w:rsidR="003637D7" w:rsidRDefault="003637D7" w:rsidP="003637D7">
      <w:pPr>
        <w:spacing w:after="0"/>
      </w:pPr>
    </w:p>
    <w:p w14:paraId="4B822144" w14:textId="77777777" w:rsidR="003637D7" w:rsidRDefault="003637D7" w:rsidP="003637D7">
      <w:pPr>
        <w:spacing w:after="0"/>
      </w:pPr>
    </w:p>
    <w:p w14:paraId="5973C66F" w14:textId="77777777" w:rsidR="003637D7" w:rsidRDefault="003637D7" w:rsidP="003637D7">
      <w:pPr>
        <w:spacing w:after="0"/>
      </w:pPr>
    </w:p>
    <w:p w14:paraId="12E5365B" w14:textId="5A430DC3" w:rsidR="003637D7" w:rsidRDefault="003637D7" w:rsidP="003637D7">
      <w:pPr>
        <w:spacing w:after="0"/>
      </w:pPr>
      <w:r>
        <w:t>2. Virtualization</w:t>
      </w:r>
    </w:p>
    <w:p w14:paraId="7E6304CA" w14:textId="77777777" w:rsidR="003637D7" w:rsidRDefault="003637D7" w:rsidP="003637D7">
      <w:pPr>
        <w:spacing w:after="0"/>
      </w:pPr>
      <w:r>
        <w:t>Definition and How It Works</w:t>
      </w:r>
    </w:p>
    <w:p w14:paraId="37BBC161" w14:textId="77777777" w:rsidR="003637D7" w:rsidRDefault="003637D7" w:rsidP="003637D7">
      <w:pPr>
        <w:spacing w:after="0"/>
      </w:pPr>
      <w:r>
        <w:t>Virtualization creates virtual versions of hardware (e.g., VMs) on physical hosts using a hypervisor.</w:t>
      </w:r>
    </w:p>
    <w:p w14:paraId="38F673CA" w14:textId="77777777" w:rsidR="003637D7" w:rsidRDefault="003637D7" w:rsidP="003637D7">
      <w:pPr>
        <w:spacing w:after="0"/>
      </w:pPr>
      <w:r>
        <w:t>Hypervisor (Type 1: bare-metal like VMware ESXi/Hyper-V; Type 2: hosted like VirtualBox) abstracts hardware for guest OSes.</w:t>
      </w:r>
    </w:p>
    <w:p w14:paraId="61C4E625" w14:textId="77777777" w:rsidR="003637D7" w:rsidRDefault="003637D7" w:rsidP="003637D7">
      <w:pPr>
        <w:spacing w:after="0"/>
      </w:pPr>
      <w:r>
        <w:t>Multiple VMs (each with full OS) run on one physical server, sharing resources.</w:t>
      </w:r>
    </w:p>
    <w:p w14:paraId="44AFFA25" w14:textId="77777777" w:rsidR="003637D7" w:rsidRDefault="003637D7" w:rsidP="003637D7">
      <w:pPr>
        <w:spacing w:after="0"/>
      </w:pPr>
    </w:p>
    <w:p w14:paraId="59BE0A82" w14:textId="49906CEF" w:rsidR="003637D7" w:rsidRDefault="003637D7" w:rsidP="003637D7">
      <w:pPr>
        <w:spacing w:after="0"/>
      </w:pPr>
      <w:r>
        <w:t>Process: Physical host → Hypervisor allocates CPU/RAM/storage → VMs boot independently.</w:t>
      </w:r>
    </w:p>
    <w:p w14:paraId="0B95B5ED" w14:textId="77777777" w:rsidR="003637D7" w:rsidRDefault="003637D7" w:rsidP="003637D7">
      <w:pPr>
        <w:spacing w:after="0"/>
      </w:pPr>
    </w:p>
    <w:p w14:paraId="6AA5FABC" w14:textId="2E1C37CE" w:rsidR="003637D7" w:rsidRDefault="003637D7" w:rsidP="003637D7">
      <w:pPr>
        <w:spacing w:after="0"/>
      </w:pPr>
      <w:r>
        <w:t>Pros</w:t>
      </w:r>
    </w:p>
    <w:p w14:paraId="7C90F282" w14:textId="77777777" w:rsidR="003637D7" w:rsidRDefault="003637D7" w:rsidP="003637D7">
      <w:pPr>
        <w:spacing w:after="0"/>
      </w:pPr>
      <w:r>
        <w:t>Resource efficiency (one server = many VMs).</w:t>
      </w:r>
    </w:p>
    <w:p w14:paraId="5FB45ADD" w14:textId="77777777" w:rsidR="003637D7" w:rsidRDefault="003637D7" w:rsidP="003637D7">
      <w:pPr>
        <w:spacing w:after="0"/>
      </w:pPr>
      <w:r>
        <w:t>Isolation between VMs.</w:t>
      </w:r>
    </w:p>
    <w:p w14:paraId="250EB105" w14:textId="77777777" w:rsidR="003637D7" w:rsidRDefault="003637D7" w:rsidP="003637D7">
      <w:pPr>
        <w:spacing w:after="0"/>
      </w:pPr>
      <w:r>
        <w:t>Easy snapshots/backups/migration.</w:t>
      </w:r>
    </w:p>
    <w:p w14:paraId="3FA9D366" w14:textId="77777777" w:rsidR="003637D7" w:rsidRDefault="003637D7" w:rsidP="003637D7">
      <w:pPr>
        <w:spacing w:after="0"/>
      </w:pPr>
      <w:r>
        <w:t>Supports diverse OSes on same hardware.</w:t>
      </w:r>
    </w:p>
    <w:p w14:paraId="4F58C16D" w14:textId="77777777" w:rsidR="003637D7" w:rsidRDefault="003637D7" w:rsidP="003637D7">
      <w:pPr>
        <w:spacing w:after="0"/>
      </w:pPr>
    </w:p>
    <w:p w14:paraId="711FCDF0" w14:textId="097101A5" w:rsidR="003637D7" w:rsidRDefault="003637D7" w:rsidP="003637D7">
      <w:pPr>
        <w:spacing w:after="0"/>
      </w:pPr>
      <w:r>
        <w:t>Cons</w:t>
      </w:r>
    </w:p>
    <w:p w14:paraId="6C2C60E1" w14:textId="77777777" w:rsidR="003637D7" w:rsidRDefault="003637D7" w:rsidP="003637D7">
      <w:pPr>
        <w:spacing w:after="0"/>
      </w:pPr>
      <w:r>
        <w:t>Hypervisor single point of failure.</w:t>
      </w:r>
    </w:p>
    <w:p w14:paraId="7D8D78C4" w14:textId="77777777" w:rsidR="003637D7" w:rsidRDefault="003637D7" w:rsidP="003637D7">
      <w:pPr>
        <w:spacing w:after="0"/>
      </w:pPr>
      <w:r>
        <w:t>Resource contention (noisy neighbors).</w:t>
      </w:r>
    </w:p>
    <w:p w14:paraId="375F0019" w14:textId="77777777" w:rsidR="003637D7" w:rsidRDefault="003637D7" w:rsidP="003637D7">
      <w:pPr>
        <w:spacing w:after="0"/>
      </w:pPr>
      <w:r>
        <w:t>Higher overhead (full OS per VM).</w:t>
      </w:r>
    </w:p>
    <w:p w14:paraId="52939387" w14:textId="77777777" w:rsidR="003637D7" w:rsidRDefault="003637D7" w:rsidP="003637D7">
      <w:pPr>
        <w:spacing w:after="0"/>
      </w:pPr>
      <w:r>
        <w:t>Complex management at scale.</w:t>
      </w:r>
    </w:p>
    <w:p w14:paraId="028F70B9" w14:textId="77777777" w:rsidR="003637D7" w:rsidRDefault="003637D7" w:rsidP="003637D7">
      <w:pPr>
        <w:spacing w:after="0"/>
      </w:pPr>
      <w:r>
        <w:t>Security Implications</w:t>
      </w:r>
    </w:p>
    <w:p w14:paraId="53E4120B" w14:textId="77777777" w:rsidR="003637D7" w:rsidRDefault="003637D7" w:rsidP="003637D7">
      <w:pPr>
        <w:spacing w:after="0"/>
      </w:pPr>
      <w:r>
        <w:t>Hypervisor vulnerabilities affect all VMs.</w:t>
      </w:r>
    </w:p>
    <w:p w14:paraId="6F95099C" w14:textId="77777777" w:rsidR="003637D7" w:rsidRDefault="003637D7" w:rsidP="003637D7">
      <w:pPr>
        <w:spacing w:after="0"/>
      </w:pPr>
      <w:r>
        <w:t>VM escape attacks (rare but critical).</w:t>
      </w:r>
    </w:p>
    <w:p w14:paraId="231CC216" w14:textId="77777777" w:rsidR="003637D7" w:rsidRDefault="003637D7" w:rsidP="003637D7">
      <w:pPr>
        <w:spacing w:after="0"/>
      </w:pPr>
    </w:p>
    <w:p w14:paraId="439E9FCE" w14:textId="649AD651" w:rsidR="003637D7" w:rsidRDefault="003637D7" w:rsidP="003637D7">
      <w:pPr>
        <w:spacing w:after="0"/>
      </w:pPr>
      <w:r>
        <w:t>Risks: Shared hardware, migration exposes data.</w:t>
      </w:r>
    </w:p>
    <w:p w14:paraId="1BCFD702" w14:textId="77777777" w:rsidR="003637D7" w:rsidRDefault="003637D7" w:rsidP="003637D7">
      <w:pPr>
        <w:spacing w:after="0"/>
      </w:pPr>
    </w:p>
    <w:p w14:paraId="37657EAC" w14:textId="1B014C11" w:rsidR="003637D7" w:rsidRDefault="003637D7" w:rsidP="003637D7">
      <w:pPr>
        <w:spacing w:after="0"/>
      </w:pPr>
      <w:r>
        <w:t>Mitigations: Hypervisor hardening, VM isolation, network segmentation, anti-VM detection evasion.</w:t>
      </w:r>
    </w:p>
    <w:p w14:paraId="10BDA8C7" w14:textId="77777777" w:rsidR="003637D7" w:rsidRDefault="003637D7" w:rsidP="003637D7">
      <w:pPr>
        <w:spacing w:after="0"/>
      </w:pPr>
    </w:p>
    <w:p w14:paraId="4BB96859" w14:textId="0F782F5C" w:rsidR="003637D7" w:rsidRDefault="003637D7" w:rsidP="003637D7">
      <w:pPr>
        <w:spacing w:after="0"/>
      </w:pPr>
      <w:r>
        <w:t>3. Containerization</w:t>
      </w:r>
    </w:p>
    <w:p w14:paraId="22E4EC56" w14:textId="77777777" w:rsidR="003637D7" w:rsidRDefault="003637D7" w:rsidP="003637D7">
      <w:pPr>
        <w:spacing w:after="0"/>
      </w:pPr>
      <w:r>
        <w:t>Definition and How It Works</w:t>
      </w:r>
    </w:p>
    <w:p w14:paraId="434B5617" w14:textId="77777777" w:rsidR="003637D7" w:rsidRDefault="003637D7" w:rsidP="003637D7">
      <w:pPr>
        <w:spacing w:after="0"/>
      </w:pPr>
      <w:r>
        <w:t>Containerization packages apps with dependencies (libs, configs) into portable units sharing the host OS kernel.</w:t>
      </w:r>
    </w:p>
    <w:p w14:paraId="2B79D9F3" w14:textId="77777777" w:rsidR="003637D7" w:rsidRDefault="003637D7" w:rsidP="003637D7">
      <w:pPr>
        <w:spacing w:after="0"/>
      </w:pPr>
    </w:p>
    <w:p w14:paraId="3C3288B2" w14:textId="2853A1FB" w:rsidR="003637D7" w:rsidRDefault="003637D7" w:rsidP="003637D7">
      <w:pPr>
        <w:spacing w:after="0"/>
      </w:pPr>
      <w:r>
        <w:lastRenderedPageBreak/>
        <w:t>Tools: Docker, Kubernetes. No full guest OS; lightweight.</w:t>
      </w:r>
    </w:p>
    <w:p w14:paraId="487FA1A2" w14:textId="77777777" w:rsidR="003637D7" w:rsidRDefault="003637D7" w:rsidP="003637D7">
      <w:pPr>
        <w:spacing w:after="0"/>
      </w:pPr>
    </w:p>
    <w:p w14:paraId="79B2F46B" w14:textId="7CAB08DB" w:rsidR="003637D7" w:rsidRDefault="003637D7" w:rsidP="003637D7">
      <w:pPr>
        <w:spacing w:after="0"/>
      </w:pPr>
      <w:r>
        <w:t>Process: Host OS → Container engine (e.g., Docker daemon) → Containers run isolated processes.</w:t>
      </w:r>
    </w:p>
    <w:p w14:paraId="6157B251" w14:textId="77777777" w:rsidR="003637D7" w:rsidRDefault="003637D7" w:rsidP="003637D7">
      <w:pPr>
        <w:spacing w:after="0"/>
      </w:pPr>
      <w:r>
        <w:t>Multiple containers on one host; orchestrated for scaling.</w:t>
      </w:r>
    </w:p>
    <w:p w14:paraId="41310D0F" w14:textId="77777777" w:rsidR="003637D7" w:rsidRDefault="003637D7" w:rsidP="003637D7">
      <w:pPr>
        <w:spacing w:after="0"/>
      </w:pPr>
    </w:p>
    <w:p w14:paraId="7C60BA98" w14:textId="6368A93A" w:rsidR="003637D7" w:rsidRDefault="003637D7" w:rsidP="003637D7">
      <w:pPr>
        <w:spacing w:after="0"/>
      </w:pPr>
      <w:r>
        <w:t>Pros</w:t>
      </w:r>
    </w:p>
    <w:p w14:paraId="25E34C03" w14:textId="77777777" w:rsidR="003637D7" w:rsidRDefault="003637D7" w:rsidP="003637D7">
      <w:pPr>
        <w:spacing w:after="0"/>
      </w:pPr>
      <w:r>
        <w:t>Lightweight/fast (no OS overhead).</w:t>
      </w:r>
    </w:p>
    <w:p w14:paraId="1BE7CD0F" w14:textId="77777777" w:rsidR="003637D7" w:rsidRDefault="003637D7" w:rsidP="003637D7">
      <w:pPr>
        <w:spacing w:after="0"/>
      </w:pPr>
      <w:r>
        <w:t>Portable across environments.</w:t>
      </w:r>
    </w:p>
    <w:p w14:paraId="26B2743E" w14:textId="77777777" w:rsidR="003637D7" w:rsidRDefault="003637D7" w:rsidP="003637D7">
      <w:pPr>
        <w:spacing w:after="0"/>
      </w:pPr>
      <w:r>
        <w:t>Efficient resource use.</w:t>
      </w:r>
    </w:p>
    <w:p w14:paraId="2722466B" w14:textId="77777777" w:rsidR="003637D7" w:rsidRDefault="003637D7" w:rsidP="003637D7">
      <w:pPr>
        <w:spacing w:after="0"/>
      </w:pPr>
      <w:r>
        <w:t>Quick startup/scaling.</w:t>
      </w:r>
    </w:p>
    <w:p w14:paraId="36139F39" w14:textId="77777777" w:rsidR="003637D7" w:rsidRDefault="003637D7" w:rsidP="003637D7">
      <w:pPr>
        <w:spacing w:after="0"/>
      </w:pPr>
    </w:p>
    <w:p w14:paraId="68F42CD1" w14:textId="1B9ECC62" w:rsidR="003637D7" w:rsidRDefault="003637D7" w:rsidP="003637D7">
      <w:pPr>
        <w:spacing w:after="0"/>
      </w:pPr>
      <w:r>
        <w:t>Cons</w:t>
      </w:r>
    </w:p>
    <w:p w14:paraId="7A6845BC" w14:textId="77777777" w:rsidR="003637D7" w:rsidRDefault="003637D7" w:rsidP="003637D7">
      <w:pPr>
        <w:spacing w:after="0"/>
      </w:pPr>
      <w:r>
        <w:t>Shared kernel vulnerability affects all containers.</w:t>
      </w:r>
    </w:p>
    <w:p w14:paraId="0D482826" w14:textId="77777777" w:rsidR="003637D7" w:rsidRDefault="003637D7" w:rsidP="003637D7">
      <w:pPr>
        <w:spacing w:after="0"/>
      </w:pPr>
      <w:r>
        <w:t>Less isolation than VMs.</w:t>
      </w:r>
    </w:p>
    <w:p w14:paraId="2438EE2E" w14:textId="77777777" w:rsidR="003637D7" w:rsidRDefault="003637D7" w:rsidP="003637D7">
      <w:pPr>
        <w:spacing w:after="0"/>
      </w:pPr>
      <w:r>
        <w:t>Complex orchestration (e.g., Kubernetes).</w:t>
      </w:r>
    </w:p>
    <w:p w14:paraId="37163347" w14:textId="77777777" w:rsidR="003637D7" w:rsidRDefault="003637D7" w:rsidP="003637D7">
      <w:pPr>
        <w:spacing w:after="0"/>
      </w:pPr>
      <w:r>
        <w:t>Image security risks.</w:t>
      </w:r>
    </w:p>
    <w:p w14:paraId="69B9F917" w14:textId="77777777" w:rsidR="003637D7" w:rsidRDefault="003637D7" w:rsidP="003637D7">
      <w:pPr>
        <w:spacing w:after="0"/>
      </w:pPr>
      <w:r>
        <w:t>Security Implications</w:t>
      </w:r>
    </w:p>
    <w:p w14:paraId="1E95E071" w14:textId="77777777" w:rsidR="003637D7" w:rsidRDefault="003637D7" w:rsidP="003637D7">
      <w:pPr>
        <w:spacing w:after="0"/>
      </w:pPr>
      <w:r>
        <w:t>Kernel exploits compromise all containers.</w:t>
      </w:r>
    </w:p>
    <w:p w14:paraId="2FE08AAC" w14:textId="77777777" w:rsidR="003637D7" w:rsidRDefault="003637D7" w:rsidP="003637D7">
      <w:pPr>
        <w:spacing w:after="0"/>
      </w:pPr>
    </w:p>
    <w:p w14:paraId="06690354" w14:textId="77777777" w:rsidR="003637D7" w:rsidRDefault="003637D7" w:rsidP="003637D7">
      <w:pPr>
        <w:spacing w:after="0"/>
      </w:pPr>
    </w:p>
    <w:p w14:paraId="76D016E7" w14:textId="5434BDFA" w:rsidR="003637D7" w:rsidRDefault="003637D7" w:rsidP="003637D7">
      <w:pPr>
        <w:spacing w:after="0"/>
      </w:pPr>
      <w:r>
        <w:t>Risks: Container breakout, insecure images, privilege escalation.</w:t>
      </w:r>
    </w:p>
    <w:p w14:paraId="280BA38A" w14:textId="77777777" w:rsidR="003637D7" w:rsidRDefault="003637D7" w:rsidP="003637D7">
      <w:pPr>
        <w:spacing w:after="0"/>
      </w:pPr>
      <w:r>
        <w:t>Mitigations: Runtime security (e.g., seccomp), image signing/scanning, network policies, pod security standards.</w:t>
      </w:r>
    </w:p>
    <w:p w14:paraId="5C686D50" w14:textId="77777777" w:rsidR="003637D7" w:rsidRDefault="003637D7" w:rsidP="003637D7">
      <w:pPr>
        <w:spacing w:after="0"/>
      </w:pPr>
    </w:p>
    <w:p w14:paraId="0663AEF1" w14:textId="77777777" w:rsidR="003637D7" w:rsidRDefault="003637D7" w:rsidP="003637D7">
      <w:pPr>
        <w:spacing w:after="0"/>
      </w:pPr>
      <w:r>
        <w:t>Exam Tips:</w:t>
      </w:r>
    </w:p>
    <w:p w14:paraId="393AF6B1" w14:textId="77777777" w:rsidR="003637D7" w:rsidRDefault="003637D7" w:rsidP="003637D7">
      <w:pPr>
        <w:spacing w:after="0"/>
      </w:pPr>
    </w:p>
    <w:p w14:paraId="2616C569" w14:textId="77777777" w:rsidR="003637D7" w:rsidRDefault="003637D7" w:rsidP="003637D7">
      <w:pPr>
        <w:spacing w:after="0"/>
      </w:pPr>
      <w:r>
        <w:t>Serverless ≠ Containers/VMs: No persistent state; focus on functions/code security.</w:t>
      </w:r>
    </w:p>
    <w:p w14:paraId="2343C643" w14:textId="77777777" w:rsidR="003637D7" w:rsidRDefault="003637D7" w:rsidP="003637D7">
      <w:pPr>
        <w:spacing w:after="0"/>
      </w:pPr>
    </w:p>
    <w:p w14:paraId="52A01034" w14:textId="18D7A0E2" w:rsidR="003637D7" w:rsidRDefault="003637D7" w:rsidP="003637D7">
      <w:pPr>
        <w:spacing w:after="0"/>
      </w:pPr>
      <w:r>
        <w:t>VMs &gt; Containers: VMs for OS diversity/strong isolation; containers for speed/lightweight apps.</w:t>
      </w:r>
    </w:p>
    <w:p w14:paraId="4724A40C" w14:textId="77777777" w:rsidR="003637D7" w:rsidRDefault="003637D7" w:rsidP="003637D7">
      <w:pPr>
        <w:spacing w:after="0"/>
      </w:pPr>
    </w:p>
    <w:p w14:paraId="619A8A88" w14:textId="7A19B43E" w:rsidR="003637D7" w:rsidRDefault="003637D7" w:rsidP="003637D7">
      <w:pPr>
        <w:spacing w:after="0"/>
      </w:pPr>
      <w:r>
        <w:t>Scenarios: High-scale/microservices → Containers; no ops overhead → Serverless; legacy OS → VMs.</w:t>
      </w:r>
    </w:p>
    <w:p w14:paraId="63396D4C" w14:textId="77777777" w:rsidR="003637D7" w:rsidRDefault="003637D7" w:rsidP="003637D7">
      <w:pPr>
        <w:spacing w:after="0"/>
      </w:pPr>
    </w:p>
    <w:p w14:paraId="1FCE1BCB" w14:textId="63B649C8" w:rsidR="003637D7" w:rsidRDefault="003637D7" w:rsidP="003637D7">
      <w:pPr>
        <w:spacing w:after="0"/>
      </w:pPr>
      <w:r>
        <w:t>Distractors: Confuse with "cloud" (all are); watch for "hypervisor" (VMs only) or "kernel sharing" (containers).</w:t>
      </w:r>
    </w:p>
    <w:p w14:paraId="39BA45A6" w14:textId="77777777" w:rsidR="00A10DBF" w:rsidRDefault="00A10DBF" w:rsidP="003637D7">
      <w:pPr>
        <w:spacing w:after="0"/>
      </w:pPr>
    </w:p>
    <w:p w14:paraId="631E6CEC" w14:textId="4AB00488" w:rsidR="00A10DBF" w:rsidRDefault="00A10DBF" w:rsidP="003637D7">
      <w:pPr>
        <w:spacing w:after="0"/>
      </w:pPr>
      <w:r>
        <w:lastRenderedPageBreak/>
        <w:t>Network Architecture:</w:t>
      </w:r>
    </w:p>
    <w:p w14:paraId="76A7A5DA" w14:textId="77777777" w:rsidR="00A10DBF" w:rsidRDefault="00A10DBF" w:rsidP="003637D7">
      <w:pPr>
        <w:spacing w:after="0"/>
      </w:pPr>
    </w:p>
    <w:p w14:paraId="11310700" w14:textId="77777777" w:rsidR="000150C1" w:rsidRDefault="000150C1" w:rsidP="000150C1">
      <w:pPr>
        <w:spacing w:after="0"/>
      </w:pPr>
      <w:r>
        <w:t>On-Premises Network Architecture</w:t>
      </w:r>
    </w:p>
    <w:p w14:paraId="06F047EA" w14:textId="77777777" w:rsidR="000150C1" w:rsidRDefault="000150C1" w:rsidP="000150C1">
      <w:pPr>
        <w:spacing w:after="0"/>
      </w:pPr>
    </w:p>
    <w:p w14:paraId="20E653AF" w14:textId="0E1CEE57" w:rsidR="000150C1" w:rsidRDefault="000150C1" w:rsidP="000150C1">
      <w:pPr>
        <w:spacing w:after="0"/>
      </w:pPr>
      <w:r>
        <w:t>Definition</w:t>
      </w:r>
    </w:p>
    <w:p w14:paraId="3F251B65" w14:textId="77777777" w:rsidR="000150C1" w:rsidRDefault="000150C1" w:rsidP="000150C1">
      <w:pPr>
        <w:spacing w:after="0"/>
      </w:pPr>
      <w:r>
        <w:t>On-premises (or traditional physical) network architecture relies on organization-owned hardware like routers, switches, firewalls, cabling, and access points deployed in local data centers or offices. It forms the foundational "physical" layer of most enterprise networks.</w:t>
      </w:r>
    </w:p>
    <w:p w14:paraId="0D98BBB9" w14:textId="77777777" w:rsidR="000150C1" w:rsidRDefault="000150C1" w:rsidP="000150C1">
      <w:pPr>
        <w:spacing w:after="0"/>
      </w:pPr>
    </w:p>
    <w:p w14:paraId="37666D5E" w14:textId="77777777" w:rsidR="000150C1" w:rsidRDefault="000150C1" w:rsidP="000150C1">
      <w:pPr>
        <w:spacing w:after="0"/>
      </w:pPr>
      <w:r>
        <w:t>Key Components and Design</w:t>
      </w:r>
    </w:p>
    <w:p w14:paraId="6F7E7BB9" w14:textId="77777777" w:rsidR="000150C1" w:rsidRDefault="000150C1" w:rsidP="000150C1">
      <w:pPr>
        <w:spacing w:after="0"/>
      </w:pPr>
      <w:r>
        <w:t>Hardware: Routers, switches, firewalls, intrusion detection/prevention systems (IDS/IPS), content filters, network access control (NAC), unified threat management (UTM) devices.</w:t>
      </w:r>
    </w:p>
    <w:p w14:paraId="644526F7" w14:textId="77777777" w:rsidR="000150C1" w:rsidRDefault="000150C1" w:rsidP="000150C1">
      <w:pPr>
        <w:spacing w:after="0"/>
      </w:pPr>
    </w:p>
    <w:p w14:paraId="625D5A79" w14:textId="4B039A59" w:rsidR="000150C1" w:rsidRDefault="000150C1" w:rsidP="000150C1">
      <w:pPr>
        <w:spacing w:after="0"/>
      </w:pPr>
      <w:r>
        <w:t>Security Features:</w:t>
      </w:r>
    </w:p>
    <w:p w14:paraId="3264ADF2" w14:textId="77777777" w:rsidR="000150C1" w:rsidRDefault="000150C1" w:rsidP="000150C1">
      <w:pPr>
        <w:spacing w:after="0"/>
      </w:pPr>
      <w:r>
        <w:t>Firewalls control traffic between zones.</w:t>
      </w:r>
    </w:p>
    <w:p w14:paraId="5B71FC85" w14:textId="77777777" w:rsidR="000150C1" w:rsidRDefault="000150C1" w:rsidP="000150C1">
      <w:pPr>
        <w:spacing w:after="0"/>
      </w:pPr>
      <w:r>
        <w:t>IDS/IPS detect/block attacks.</w:t>
      </w:r>
    </w:p>
    <w:p w14:paraId="3EF171D4" w14:textId="77777777" w:rsidR="000150C1" w:rsidRDefault="000150C1" w:rsidP="000150C1">
      <w:pPr>
        <w:spacing w:after="0"/>
      </w:pPr>
      <w:r>
        <w:t>NAC authenticates devices before granting access.</w:t>
      </w:r>
    </w:p>
    <w:p w14:paraId="4FA8A0FD" w14:textId="77777777" w:rsidR="000150C1" w:rsidRDefault="000150C1" w:rsidP="000150C1">
      <w:pPr>
        <w:spacing w:after="0"/>
      </w:pPr>
      <w:r>
        <w:t>UTM combines multiple functions (firewall, IDS/IPS, filtering).</w:t>
      </w:r>
    </w:p>
    <w:p w14:paraId="591B79CF" w14:textId="77777777" w:rsidR="000150C1" w:rsidRDefault="000150C1" w:rsidP="000150C1">
      <w:pPr>
        <w:spacing w:after="0"/>
      </w:pPr>
    </w:p>
    <w:p w14:paraId="48C9665B" w14:textId="346D1DC2" w:rsidR="00A10DBF" w:rsidRDefault="000150C1" w:rsidP="000150C1">
      <w:pPr>
        <w:spacing w:after="0"/>
      </w:pPr>
      <w:r>
        <w:t>Topology: Typically hierarchical (core, distribution, access layers) with VLANs for logical separation.</w:t>
      </w:r>
    </w:p>
    <w:p w14:paraId="06C5566D" w14:textId="77777777" w:rsidR="000150C1" w:rsidRDefault="000150C1" w:rsidP="000150C1">
      <w:pPr>
        <w:spacing w:after="0"/>
      </w:pPr>
    </w:p>
    <w:p w14:paraId="245E8145" w14:textId="77777777" w:rsidR="000150C1" w:rsidRDefault="000150C1" w:rsidP="000150C1">
      <w:pPr>
        <w:spacing w:after="0"/>
      </w:pPr>
      <w:r>
        <w:t>Security Implications</w:t>
      </w:r>
    </w:p>
    <w:p w14:paraId="58920C7B" w14:textId="77777777" w:rsidR="000150C1" w:rsidRDefault="000150C1" w:rsidP="000150C1">
      <w:pPr>
        <w:spacing w:after="0"/>
      </w:pPr>
      <w:r>
        <w:t>Vulnerabilities: Firmware exploits, misconfigurations, insider threats.</w:t>
      </w:r>
    </w:p>
    <w:p w14:paraId="13D4723A" w14:textId="77777777" w:rsidR="000150C1" w:rsidRDefault="000150C1" w:rsidP="000150C1">
      <w:pPr>
        <w:spacing w:after="0"/>
      </w:pPr>
    </w:p>
    <w:p w14:paraId="75F5B168" w14:textId="4A9A12EA" w:rsidR="000150C1" w:rsidRDefault="000150C1" w:rsidP="000150C1">
      <w:pPr>
        <w:spacing w:after="0"/>
      </w:pPr>
      <w:r>
        <w:t>Best Practices:</w:t>
      </w:r>
    </w:p>
    <w:p w14:paraId="6DA3E41B" w14:textId="77777777" w:rsidR="000150C1" w:rsidRDefault="000150C1" w:rsidP="000150C1">
      <w:pPr>
        <w:spacing w:after="0"/>
      </w:pPr>
      <w:r>
        <w:t>Regular patching of devices.</w:t>
      </w:r>
    </w:p>
    <w:p w14:paraId="4372CD6E" w14:textId="77777777" w:rsidR="000150C1" w:rsidRDefault="000150C1" w:rsidP="000150C1">
      <w:pPr>
        <w:spacing w:after="0"/>
      </w:pPr>
      <w:r>
        <w:t>Least privilege on ACLs.</w:t>
      </w:r>
    </w:p>
    <w:p w14:paraId="263FC4E9" w14:textId="77777777" w:rsidR="000150C1" w:rsidRDefault="000150C1" w:rsidP="000150C1">
      <w:pPr>
        <w:spacing w:after="0"/>
      </w:pPr>
      <w:r>
        <w:t>Physical access controls (locks, cameras).</w:t>
      </w:r>
    </w:p>
    <w:p w14:paraId="7771F136" w14:textId="77777777" w:rsidR="000150C1" w:rsidRDefault="000150C1" w:rsidP="000150C1">
      <w:pPr>
        <w:spacing w:after="0"/>
      </w:pPr>
      <w:r>
        <w:t>Monitoring for rogue devices via NAC/port security.</w:t>
      </w:r>
    </w:p>
    <w:p w14:paraId="713AC03C" w14:textId="693FAB43" w:rsidR="000150C1" w:rsidRDefault="000150C1" w:rsidP="000150C1">
      <w:pPr>
        <w:spacing w:after="0"/>
      </w:pPr>
      <w:r>
        <w:t>Threats: DDoS, scanning/sweeping, unauthorized access.</w:t>
      </w:r>
    </w:p>
    <w:p w14:paraId="119A7DAC" w14:textId="77777777" w:rsidR="009F48FB" w:rsidRDefault="009F48FB" w:rsidP="003637D7">
      <w:pPr>
        <w:spacing w:after="0"/>
      </w:pPr>
    </w:p>
    <w:p w14:paraId="4AB020A4" w14:textId="77777777" w:rsidR="000150C1" w:rsidRDefault="000150C1" w:rsidP="000150C1">
      <w:pPr>
        <w:spacing w:after="0"/>
      </w:pPr>
      <w:r>
        <w:t>Cloud Network Architecture</w:t>
      </w:r>
    </w:p>
    <w:p w14:paraId="61E11283" w14:textId="77777777" w:rsidR="000150C1" w:rsidRDefault="000150C1" w:rsidP="000150C1">
      <w:pPr>
        <w:spacing w:after="0"/>
      </w:pPr>
      <w:r>
        <w:t>Definition</w:t>
      </w:r>
    </w:p>
    <w:p w14:paraId="5531F7F3" w14:textId="12900AC0" w:rsidR="009F48FB" w:rsidRDefault="000150C1" w:rsidP="000150C1">
      <w:pPr>
        <w:spacing w:after="0"/>
      </w:pPr>
      <w:r>
        <w:t>Cloud architecture offloads infrastructure to providers like AWS, Azure, or Google Cloud. Resources (compute, storage, networking) are provisioned on-demand via APIs. Shared responsibility model: Provider secures the cloud; user secures data/applications.</w:t>
      </w:r>
    </w:p>
    <w:p w14:paraId="0F661710" w14:textId="77777777" w:rsidR="000150C1" w:rsidRDefault="000150C1" w:rsidP="000150C1">
      <w:pPr>
        <w:spacing w:after="0"/>
      </w:pPr>
      <w:r>
        <w:lastRenderedPageBreak/>
        <w:t>Deployment Models: Public (multi-tenant), Private (single-tenant), Community (shared by similar orgs), Hybrid (mix).</w:t>
      </w:r>
    </w:p>
    <w:p w14:paraId="0584647B" w14:textId="5A8F726A" w:rsidR="000150C1" w:rsidRDefault="000150C1" w:rsidP="000150C1">
      <w:pPr>
        <w:spacing w:after="0"/>
      </w:pPr>
      <w:r>
        <w:t>Security Features: Security groups (virtual firewalls), VPCs (isolated networks), IAM roles.</w:t>
      </w:r>
    </w:p>
    <w:p w14:paraId="49A725B5" w14:textId="77777777" w:rsidR="000150C1" w:rsidRDefault="000150C1" w:rsidP="000150C1">
      <w:pPr>
        <w:spacing w:after="0"/>
      </w:pPr>
    </w:p>
    <w:p w14:paraId="5A89D269" w14:textId="77777777" w:rsidR="005B1EB6" w:rsidRDefault="005B1EB6" w:rsidP="005B1EB6">
      <w:pPr>
        <w:spacing w:after="0"/>
      </w:pPr>
      <w:r>
        <w:t>Security Implications</w:t>
      </w:r>
    </w:p>
    <w:p w14:paraId="7459F5A3" w14:textId="77777777" w:rsidR="005B1EB6" w:rsidRDefault="005B1EB6" w:rsidP="005B1EB6">
      <w:pPr>
        <w:spacing w:after="0"/>
      </w:pPr>
      <w:r>
        <w:t>Vulnerabilities: Misconfigured IAM, exposed S3 buckets, API flaws.</w:t>
      </w:r>
    </w:p>
    <w:p w14:paraId="5169BDD6" w14:textId="77777777" w:rsidR="005B1EB6" w:rsidRDefault="005B1EB6" w:rsidP="005B1EB6">
      <w:pPr>
        <w:spacing w:after="0"/>
      </w:pPr>
    </w:p>
    <w:p w14:paraId="3A3152D8" w14:textId="6ECD34A6" w:rsidR="005B1EB6" w:rsidRDefault="005B1EB6" w:rsidP="005B1EB6">
      <w:pPr>
        <w:spacing w:after="0"/>
      </w:pPr>
      <w:r>
        <w:t>Best Practices:</w:t>
      </w:r>
    </w:p>
    <w:p w14:paraId="11440037" w14:textId="77777777" w:rsidR="005B1EB6" w:rsidRDefault="005B1EB6" w:rsidP="005B1EB6">
      <w:pPr>
        <w:spacing w:after="0"/>
      </w:pPr>
      <w:r>
        <w:t>Use IAM least privilege.</w:t>
      </w:r>
    </w:p>
    <w:p w14:paraId="78C8E5FD" w14:textId="77777777" w:rsidR="005B1EB6" w:rsidRDefault="005B1EB6" w:rsidP="005B1EB6">
      <w:pPr>
        <w:spacing w:after="0"/>
      </w:pPr>
      <w:r>
        <w:t>Encrypt data at rest/transit.</w:t>
      </w:r>
    </w:p>
    <w:p w14:paraId="4E2C1AF6" w14:textId="77777777" w:rsidR="005B1EB6" w:rsidRDefault="005B1EB6" w:rsidP="005B1EB6">
      <w:pPr>
        <w:spacing w:after="0"/>
      </w:pPr>
      <w:r>
        <w:t>Enable logging (CloudTrail).</w:t>
      </w:r>
    </w:p>
    <w:p w14:paraId="0D13398B" w14:textId="77777777" w:rsidR="005B1EB6" w:rsidRDefault="005B1EB6" w:rsidP="005B1EB6">
      <w:pPr>
        <w:spacing w:after="0"/>
      </w:pPr>
      <w:r>
        <w:t xml:space="preserve">Regular audits with tools like </w:t>
      </w:r>
      <w:proofErr w:type="spellStart"/>
      <w:r>
        <w:t>ScoutSuite</w:t>
      </w:r>
      <w:proofErr w:type="spellEnd"/>
      <w:r>
        <w:t>.</w:t>
      </w:r>
    </w:p>
    <w:p w14:paraId="3FC6FCE3" w14:textId="35934BBC" w:rsidR="000150C1" w:rsidRDefault="005B1EB6" w:rsidP="005B1EB6">
      <w:pPr>
        <w:spacing w:after="0"/>
      </w:pPr>
      <w:r>
        <w:t>Threats: Data exfiltration, account compromise.</w:t>
      </w:r>
    </w:p>
    <w:p w14:paraId="287CC06B" w14:textId="77777777" w:rsidR="005B1EB6" w:rsidRDefault="005B1EB6" w:rsidP="005B1EB6">
      <w:pPr>
        <w:spacing w:after="0"/>
      </w:pPr>
    </w:p>
    <w:p w14:paraId="567D252E" w14:textId="77777777" w:rsidR="005B1EB6" w:rsidRDefault="005B1EB6" w:rsidP="005B1EB6">
      <w:pPr>
        <w:spacing w:after="0"/>
      </w:pPr>
      <w:r>
        <w:t>Hybrid Network Architecture</w:t>
      </w:r>
    </w:p>
    <w:p w14:paraId="1A083399" w14:textId="77777777" w:rsidR="005B1EB6" w:rsidRDefault="005B1EB6" w:rsidP="005B1EB6">
      <w:pPr>
        <w:spacing w:after="0"/>
      </w:pPr>
      <w:r>
        <w:t>Definition</w:t>
      </w:r>
    </w:p>
    <w:p w14:paraId="47B03EE9" w14:textId="77777777" w:rsidR="005B1EB6" w:rsidRDefault="005B1EB6" w:rsidP="005B1EB6">
      <w:pPr>
        <w:spacing w:after="0"/>
      </w:pPr>
      <w:r>
        <w:t>Hybrid combines on-premises infrastructure with public/private cloud, allowing data/apps to move between them.</w:t>
      </w:r>
    </w:p>
    <w:p w14:paraId="4F6A51AD" w14:textId="77777777" w:rsidR="005B1EB6" w:rsidRDefault="005B1EB6" w:rsidP="005B1EB6">
      <w:pPr>
        <w:spacing w:after="0"/>
      </w:pPr>
    </w:p>
    <w:p w14:paraId="3CCC3C4E" w14:textId="77777777" w:rsidR="005B1EB6" w:rsidRDefault="005B1EB6" w:rsidP="005B1EB6">
      <w:pPr>
        <w:spacing w:after="0"/>
      </w:pPr>
      <w:r>
        <w:t>Key Components and Design</w:t>
      </w:r>
    </w:p>
    <w:p w14:paraId="023249BE" w14:textId="77777777" w:rsidR="005B1EB6" w:rsidRDefault="005B1EB6" w:rsidP="005B1EB6">
      <w:pPr>
        <w:spacing w:after="0"/>
      </w:pPr>
      <w:r>
        <w:t>Integration: VPNs, Direct Connect, ExpressRoute for secure links.</w:t>
      </w:r>
    </w:p>
    <w:p w14:paraId="5E43A37C" w14:textId="77777777" w:rsidR="005B1EB6" w:rsidRDefault="005B1EB6" w:rsidP="005B1EB6">
      <w:pPr>
        <w:spacing w:after="0"/>
      </w:pPr>
      <w:r>
        <w:t>Management: Tools like Azure Arc or AWS Outposts extend on-prem controls to cloud.</w:t>
      </w:r>
    </w:p>
    <w:p w14:paraId="22E42704" w14:textId="77777777" w:rsidR="005B1EB6" w:rsidRDefault="005B1EB6" w:rsidP="005B1EB6">
      <w:pPr>
        <w:spacing w:after="0"/>
      </w:pPr>
    </w:p>
    <w:p w14:paraId="007D1583" w14:textId="77777777" w:rsidR="005B1EB6" w:rsidRDefault="005B1EB6" w:rsidP="005B1EB6">
      <w:pPr>
        <w:spacing w:after="0"/>
      </w:pPr>
      <w:r>
        <w:t>Security Implications</w:t>
      </w:r>
    </w:p>
    <w:p w14:paraId="59AEF757" w14:textId="77777777" w:rsidR="005B1EB6" w:rsidRDefault="005B1EB6" w:rsidP="005B1EB6">
      <w:pPr>
        <w:spacing w:after="0"/>
      </w:pPr>
      <w:r>
        <w:t>Vulnerabilities: Inconsistent policies across environments.</w:t>
      </w:r>
    </w:p>
    <w:p w14:paraId="002429BC" w14:textId="77777777" w:rsidR="005B1EB6" w:rsidRDefault="005B1EB6" w:rsidP="005B1EB6">
      <w:pPr>
        <w:spacing w:after="0"/>
      </w:pPr>
    </w:p>
    <w:p w14:paraId="285399A7" w14:textId="4068662A" w:rsidR="005B1EB6" w:rsidRDefault="005B1EB6" w:rsidP="005B1EB6">
      <w:pPr>
        <w:spacing w:after="0"/>
      </w:pPr>
      <w:r>
        <w:t>Best Practices:</w:t>
      </w:r>
    </w:p>
    <w:p w14:paraId="2A3A60D4" w14:textId="77777777" w:rsidR="005B1EB6" w:rsidRDefault="005B1EB6" w:rsidP="005B1EB6">
      <w:pPr>
        <w:spacing w:after="0"/>
      </w:pPr>
      <w:r>
        <w:t>Unified identity (federation).</w:t>
      </w:r>
    </w:p>
    <w:p w14:paraId="1CA17198" w14:textId="77777777" w:rsidR="005B1EB6" w:rsidRDefault="005B1EB6" w:rsidP="005B1EB6">
      <w:pPr>
        <w:spacing w:after="0"/>
      </w:pPr>
      <w:r>
        <w:t>Consistent encryption/monitoring.</w:t>
      </w:r>
    </w:p>
    <w:p w14:paraId="788FA01E" w14:textId="77777777" w:rsidR="005B1EB6" w:rsidRDefault="005B1EB6" w:rsidP="005B1EB6">
      <w:pPr>
        <w:spacing w:after="0"/>
      </w:pPr>
      <w:r>
        <w:t>CASB for cloud visibility.</w:t>
      </w:r>
    </w:p>
    <w:p w14:paraId="703F6C2B" w14:textId="77777777" w:rsidR="005B1EB6" w:rsidRDefault="005B1EB6" w:rsidP="005B1EB6">
      <w:pPr>
        <w:spacing w:after="0"/>
      </w:pPr>
    </w:p>
    <w:p w14:paraId="74FC580F" w14:textId="0661C7EC" w:rsidR="003637D7" w:rsidRDefault="005B1EB6" w:rsidP="005B1EB6">
      <w:pPr>
        <w:spacing w:after="0"/>
      </w:pPr>
      <w:r>
        <w:t>Threats: Lateral movement between on-prem/cloud.</w:t>
      </w:r>
    </w:p>
    <w:p w14:paraId="5BAF4935" w14:textId="77777777" w:rsidR="005B1EB6" w:rsidRDefault="005B1EB6" w:rsidP="005B1EB6">
      <w:pPr>
        <w:spacing w:after="0"/>
      </w:pPr>
    </w:p>
    <w:p w14:paraId="517ACFA2" w14:textId="77777777" w:rsidR="005B1EB6" w:rsidRDefault="005B1EB6" w:rsidP="005B1EB6">
      <w:pPr>
        <w:spacing w:after="0"/>
      </w:pPr>
      <w:r>
        <w:t>Network Segmentation</w:t>
      </w:r>
    </w:p>
    <w:p w14:paraId="6F7C4800" w14:textId="77777777" w:rsidR="005B1EB6" w:rsidRDefault="005B1EB6" w:rsidP="005B1EB6">
      <w:pPr>
        <w:spacing w:after="0"/>
      </w:pPr>
      <w:r>
        <w:t>Definition</w:t>
      </w:r>
    </w:p>
    <w:p w14:paraId="68982899" w14:textId="0DE31327" w:rsidR="005B1EB6" w:rsidRDefault="005B1EB6" w:rsidP="005B1EB6">
      <w:pPr>
        <w:spacing w:after="0"/>
      </w:pPr>
      <w:r>
        <w:t>Divides network into isolated zones/subnets to limit lateral movement, contain breaches, and enforce granular controls.</w:t>
      </w:r>
    </w:p>
    <w:p w14:paraId="6965062A" w14:textId="77777777" w:rsidR="005B1EB6" w:rsidRDefault="005B1EB6" w:rsidP="005B1EB6">
      <w:pPr>
        <w:spacing w:after="0"/>
      </w:pPr>
    </w:p>
    <w:p w14:paraId="1A632547" w14:textId="77777777" w:rsidR="005B1EB6" w:rsidRDefault="005B1EB6" w:rsidP="005B1EB6">
      <w:pPr>
        <w:spacing w:after="0"/>
      </w:pPr>
      <w:r>
        <w:lastRenderedPageBreak/>
        <w:t>Key Components and Design</w:t>
      </w:r>
    </w:p>
    <w:p w14:paraId="6899C75E" w14:textId="77777777" w:rsidR="005B1EB6" w:rsidRDefault="005B1EB6" w:rsidP="005B1EB6">
      <w:pPr>
        <w:spacing w:after="0"/>
      </w:pPr>
      <w:r>
        <w:t>Methods:</w:t>
      </w:r>
    </w:p>
    <w:p w14:paraId="6E82524A" w14:textId="30F67C05" w:rsidR="005B1EB6" w:rsidRDefault="005B1EB6" w:rsidP="005B1EB6">
      <w:pPr>
        <w:spacing w:after="0"/>
      </w:pPr>
      <w:r>
        <w:t>Type</w:t>
      </w:r>
      <w:r>
        <w:tab/>
      </w:r>
      <w:r>
        <w:tab/>
      </w:r>
      <w:r>
        <w:tab/>
      </w:r>
      <w:r>
        <w:t>Description</w:t>
      </w:r>
      <w:r>
        <w:tab/>
      </w:r>
      <w:r>
        <w:tab/>
      </w:r>
      <w:r>
        <w:tab/>
      </w:r>
      <w:r>
        <w:tab/>
      </w:r>
      <w:r>
        <w:t>Example</w:t>
      </w:r>
    </w:p>
    <w:p w14:paraId="613682D7" w14:textId="77777777" w:rsidR="005B1EB6" w:rsidRDefault="005B1EB6" w:rsidP="005B1EB6">
      <w:pPr>
        <w:spacing w:after="0"/>
      </w:pPr>
    </w:p>
    <w:p w14:paraId="189BC55D" w14:textId="7B009A90" w:rsidR="005B1EB6" w:rsidRDefault="005B1EB6" w:rsidP="005B1EB6">
      <w:pPr>
        <w:spacing w:after="0"/>
      </w:pPr>
      <w:r>
        <w:t>Physical</w:t>
      </w:r>
      <w:r>
        <w:tab/>
      </w:r>
      <w:r>
        <w:tab/>
      </w:r>
      <w:r>
        <w:t>Separate hardware.</w:t>
      </w:r>
      <w:r>
        <w:tab/>
      </w:r>
      <w:r>
        <w:tab/>
      </w:r>
      <w:r>
        <w:t>Dedicated switches.</w:t>
      </w:r>
    </w:p>
    <w:p w14:paraId="3FFB199D" w14:textId="77777777" w:rsidR="005B1EB6" w:rsidRDefault="005B1EB6" w:rsidP="005B1EB6">
      <w:pPr>
        <w:spacing w:after="0"/>
      </w:pPr>
    </w:p>
    <w:p w14:paraId="2AEF4A97" w14:textId="03466E1E" w:rsidR="005B1EB6" w:rsidRDefault="005B1EB6" w:rsidP="005B1EB6">
      <w:pPr>
        <w:spacing w:after="0"/>
      </w:pPr>
      <w:r>
        <w:t>Logical/Virtual</w:t>
      </w:r>
      <w:r>
        <w:tab/>
        <w:t>VLANs, ACLs, firewalls.</w:t>
      </w:r>
      <w:r>
        <w:tab/>
        <w:t>SDN policies.</w:t>
      </w:r>
    </w:p>
    <w:p w14:paraId="2246BACB" w14:textId="77777777" w:rsidR="005B1EB6" w:rsidRDefault="005B1EB6" w:rsidP="005B1EB6">
      <w:pPr>
        <w:spacing w:after="0"/>
      </w:pPr>
    </w:p>
    <w:p w14:paraId="1C8146DF" w14:textId="31F2617A" w:rsidR="005B1EB6" w:rsidRDefault="005B1EB6" w:rsidP="005B1EB6">
      <w:pPr>
        <w:spacing w:after="0"/>
      </w:pPr>
      <w:r>
        <w:t>Microsegmentation</w:t>
      </w:r>
      <w:r>
        <w:tab/>
        <w:t>App-level isolation.</w:t>
      </w:r>
      <w:r>
        <w:tab/>
      </w:r>
      <w:r>
        <w:tab/>
      </w:r>
      <w:r>
        <w:t>Zero trust.</w:t>
      </w:r>
    </w:p>
    <w:p w14:paraId="18D5C20C" w14:textId="77777777" w:rsidR="005B1EB6" w:rsidRDefault="005B1EB6" w:rsidP="005B1EB6">
      <w:pPr>
        <w:spacing w:after="0"/>
      </w:pPr>
    </w:p>
    <w:p w14:paraId="0B69BA5B" w14:textId="77777777" w:rsidR="005B1EB6" w:rsidRDefault="005B1EB6" w:rsidP="005B1EB6">
      <w:pPr>
        <w:spacing w:after="0"/>
      </w:pPr>
      <w:r>
        <w:t>Security Implications</w:t>
      </w:r>
    </w:p>
    <w:p w14:paraId="784F8109" w14:textId="77777777" w:rsidR="005B1EB6" w:rsidRDefault="005B1EB6" w:rsidP="005B1EB6">
      <w:pPr>
        <w:spacing w:after="0"/>
      </w:pPr>
    </w:p>
    <w:p w14:paraId="721EE3BC" w14:textId="5B62CC96" w:rsidR="005B1EB6" w:rsidRDefault="005B1EB6" w:rsidP="005B1EB6">
      <w:pPr>
        <w:spacing w:after="0"/>
      </w:pPr>
      <w:r>
        <w:t>Best Practices: VLANs, firewalls between zones, NAC.</w:t>
      </w:r>
    </w:p>
    <w:p w14:paraId="27DE0FF0" w14:textId="1D1641B7" w:rsidR="005B1EB6" w:rsidRDefault="005B1EB6" w:rsidP="005B1EB6">
      <w:pPr>
        <w:spacing w:after="0"/>
      </w:pPr>
      <w:r>
        <w:t>Threats: VLAN hopping, improper ACLs.</w:t>
      </w:r>
    </w:p>
    <w:p w14:paraId="61CBA70E" w14:textId="77777777" w:rsidR="003D1D7C" w:rsidRDefault="003D1D7C" w:rsidP="005B1EB6">
      <w:pPr>
        <w:spacing w:after="0"/>
      </w:pPr>
    </w:p>
    <w:p w14:paraId="4A62505A" w14:textId="77777777" w:rsidR="003D1D7C" w:rsidRDefault="003D1D7C" w:rsidP="003D1D7C">
      <w:pPr>
        <w:spacing w:after="0"/>
      </w:pPr>
      <w:r>
        <w:t>Zero Trust</w:t>
      </w:r>
    </w:p>
    <w:p w14:paraId="38B1705A" w14:textId="77777777" w:rsidR="003D1D7C" w:rsidRDefault="003D1D7C" w:rsidP="003D1D7C">
      <w:pPr>
        <w:spacing w:after="0"/>
      </w:pPr>
      <w:r>
        <w:t>Definition</w:t>
      </w:r>
    </w:p>
    <w:p w14:paraId="0A2FF681" w14:textId="77777777" w:rsidR="003D1D7C" w:rsidRDefault="003D1D7C" w:rsidP="003D1D7C">
      <w:pPr>
        <w:spacing w:after="0"/>
      </w:pPr>
      <w:r>
        <w:t>Security model assuming no implicit trust; verify every access request regardless of origin.</w:t>
      </w:r>
    </w:p>
    <w:p w14:paraId="6D10631D" w14:textId="77777777" w:rsidR="003D1D7C" w:rsidRDefault="003D1D7C" w:rsidP="003D1D7C">
      <w:pPr>
        <w:spacing w:after="0"/>
      </w:pPr>
    </w:p>
    <w:p w14:paraId="28B74ED7" w14:textId="77777777" w:rsidR="003D1D7C" w:rsidRDefault="003D1D7C" w:rsidP="003D1D7C">
      <w:pPr>
        <w:spacing w:after="0"/>
      </w:pPr>
      <w:r>
        <w:t>Key Components and Design</w:t>
      </w:r>
    </w:p>
    <w:p w14:paraId="60F3AAC6" w14:textId="77777777" w:rsidR="003D1D7C" w:rsidRDefault="003D1D7C" w:rsidP="003D1D7C">
      <w:pPr>
        <w:spacing w:after="0"/>
      </w:pPr>
    </w:p>
    <w:p w14:paraId="1B5858F6" w14:textId="338719C0" w:rsidR="003D1D7C" w:rsidRDefault="003D1D7C" w:rsidP="003D1D7C">
      <w:pPr>
        <w:spacing w:after="0"/>
      </w:pPr>
      <w:r>
        <w:t>Principles: Never trust, always verify; assume breach.</w:t>
      </w:r>
    </w:p>
    <w:p w14:paraId="64BB3342" w14:textId="27599A74" w:rsidR="003D1D7C" w:rsidRDefault="003D1D7C" w:rsidP="003D1D7C">
      <w:pPr>
        <w:spacing w:after="0"/>
      </w:pPr>
      <w:r>
        <w:t>Elements: MFA, microsegmentation, continuous monitoring.</w:t>
      </w:r>
    </w:p>
    <w:p w14:paraId="2321A2C2" w14:textId="77777777" w:rsidR="003D1D7C" w:rsidRDefault="003D1D7C" w:rsidP="003D1D7C">
      <w:pPr>
        <w:spacing w:after="0"/>
      </w:pPr>
    </w:p>
    <w:p w14:paraId="44E72081" w14:textId="77777777" w:rsidR="003D1D7C" w:rsidRDefault="003D1D7C" w:rsidP="003D1D7C">
      <w:pPr>
        <w:spacing w:after="0"/>
      </w:pPr>
      <w:r>
        <w:t>Security Implications</w:t>
      </w:r>
    </w:p>
    <w:p w14:paraId="71D6CE8D" w14:textId="77777777" w:rsidR="003D1D7C" w:rsidRDefault="003D1D7C" w:rsidP="003D1D7C">
      <w:pPr>
        <w:spacing w:after="0"/>
      </w:pPr>
      <w:r>
        <w:t>Best Practices: Least privilege, JIT access, encryption everywhere.</w:t>
      </w:r>
    </w:p>
    <w:p w14:paraId="770B0960" w14:textId="58BEE152" w:rsidR="003D1D7C" w:rsidRDefault="003D1D7C" w:rsidP="003D1D7C">
      <w:pPr>
        <w:spacing w:after="0"/>
      </w:pPr>
      <w:r>
        <w:t>Threats: Over-reliance on perimeter security.</w:t>
      </w:r>
    </w:p>
    <w:p w14:paraId="3F6B4639" w14:textId="77777777" w:rsidR="00AD28CF" w:rsidRDefault="00AD28CF" w:rsidP="003D1D7C">
      <w:pPr>
        <w:spacing w:after="0"/>
      </w:pPr>
    </w:p>
    <w:p w14:paraId="0AA96A0C" w14:textId="77777777" w:rsidR="00AD28CF" w:rsidRDefault="00AD28CF" w:rsidP="00AD28CF">
      <w:pPr>
        <w:spacing w:after="0"/>
      </w:pPr>
      <w:r>
        <w:t>Secure Access Secure Edge (SASE)</w:t>
      </w:r>
    </w:p>
    <w:p w14:paraId="2055FA1F" w14:textId="77777777" w:rsidR="00AD28CF" w:rsidRDefault="00AD28CF" w:rsidP="00AD28CF">
      <w:pPr>
        <w:spacing w:after="0"/>
      </w:pPr>
      <w:r>
        <w:t>Definition</w:t>
      </w:r>
    </w:p>
    <w:p w14:paraId="1D692DBD" w14:textId="77777777" w:rsidR="00AD28CF" w:rsidRDefault="00AD28CF" w:rsidP="00AD28CF">
      <w:pPr>
        <w:spacing w:after="0"/>
      </w:pPr>
      <w:r>
        <w:t>Cloud-delivered security framework combining networking (SD-WAN) and security (</w:t>
      </w:r>
      <w:proofErr w:type="spellStart"/>
      <w:r>
        <w:t>FWaaS</w:t>
      </w:r>
      <w:proofErr w:type="spellEnd"/>
      <w:r>
        <w:t>, CASB, ZTNA).</w:t>
      </w:r>
    </w:p>
    <w:p w14:paraId="670C6128" w14:textId="77777777" w:rsidR="00AD28CF" w:rsidRDefault="00AD28CF" w:rsidP="00AD28CF">
      <w:pPr>
        <w:spacing w:after="0"/>
      </w:pPr>
    </w:p>
    <w:p w14:paraId="60F82FE5" w14:textId="77777777" w:rsidR="00AD28CF" w:rsidRDefault="00AD28CF" w:rsidP="00AD28CF">
      <w:pPr>
        <w:spacing w:after="0"/>
      </w:pPr>
      <w:r>
        <w:t>Key Components and Design</w:t>
      </w:r>
    </w:p>
    <w:p w14:paraId="587BA173" w14:textId="2C524167" w:rsidR="00AD28CF" w:rsidRDefault="00AD28CF" w:rsidP="00AD28CF">
      <w:pPr>
        <w:spacing w:after="0"/>
      </w:pPr>
      <w:r>
        <w:t>Integrated Services: SD-WAN, ZTNA, SWG, CASB, DLP.</w:t>
      </w:r>
    </w:p>
    <w:p w14:paraId="2C8BC63D" w14:textId="77777777" w:rsidR="00AD28CF" w:rsidRDefault="00AD28CF" w:rsidP="00AD28CF">
      <w:pPr>
        <w:spacing w:after="0"/>
      </w:pPr>
    </w:p>
    <w:p w14:paraId="1FF067AD" w14:textId="77777777" w:rsidR="00AD28CF" w:rsidRDefault="00AD28CF" w:rsidP="00AD28CF">
      <w:pPr>
        <w:spacing w:after="0"/>
      </w:pPr>
    </w:p>
    <w:p w14:paraId="1E930AF8" w14:textId="77777777" w:rsidR="00AD28CF" w:rsidRDefault="00AD28CF" w:rsidP="00AD28CF">
      <w:pPr>
        <w:spacing w:after="0"/>
      </w:pPr>
    </w:p>
    <w:p w14:paraId="1E65DBCC" w14:textId="64C617FC" w:rsidR="00AD28CF" w:rsidRDefault="00AD28CF" w:rsidP="00AD28CF">
      <w:pPr>
        <w:spacing w:after="0"/>
      </w:pPr>
      <w:r>
        <w:lastRenderedPageBreak/>
        <w:t>Security Implications</w:t>
      </w:r>
    </w:p>
    <w:p w14:paraId="44ADEE23" w14:textId="77777777" w:rsidR="00AD28CF" w:rsidRDefault="00AD28CF" w:rsidP="00AD28CF">
      <w:pPr>
        <w:spacing w:after="0"/>
      </w:pPr>
      <w:r>
        <w:t>Best Practices: Global visibility, identity-centric access.</w:t>
      </w:r>
    </w:p>
    <w:p w14:paraId="15B406D6" w14:textId="5F958410" w:rsidR="00AD28CF" w:rsidRDefault="00AD28CF" w:rsidP="00AD28CF">
      <w:pPr>
        <w:spacing w:after="0"/>
      </w:pPr>
      <w:r>
        <w:t>Threats: Misconfigured SASE policies.</w:t>
      </w:r>
    </w:p>
    <w:p w14:paraId="6DAE3E7C" w14:textId="77777777" w:rsidR="00AD28CF" w:rsidRDefault="00AD28CF" w:rsidP="00AD28CF">
      <w:pPr>
        <w:spacing w:after="0"/>
      </w:pPr>
    </w:p>
    <w:p w14:paraId="52BD53DB" w14:textId="77777777" w:rsidR="00AD28CF" w:rsidRDefault="00AD28CF" w:rsidP="00AD28CF">
      <w:pPr>
        <w:spacing w:after="0"/>
      </w:pPr>
      <w:r>
        <w:t>Software-Defined Networking (SDN)</w:t>
      </w:r>
    </w:p>
    <w:p w14:paraId="4446D23F" w14:textId="77777777" w:rsidR="00AD28CF" w:rsidRDefault="00AD28CF" w:rsidP="00AD28CF">
      <w:pPr>
        <w:spacing w:after="0"/>
      </w:pPr>
      <w:r>
        <w:t>Definition</w:t>
      </w:r>
    </w:p>
    <w:p w14:paraId="6BFCA4FC" w14:textId="77777777" w:rsidR="00AD28CF" w:rsidRDefault="00AD28CF" w:rsidP="00AD28CF">
      <w:pPr>
        <w:spacing w:after="0"/>
      </w:pPr>
      <w:r>
        <w:t>Programmable network architecture decoupling control plane (routing decisions) from data plane (packet forwarding).</w:t>
      </w:r>
    </w:p>
    <w:p w14:paraId="5652392D" w14:textId="77777777" w:rsidR="00AD28CF" w:rsidRDefault="00AD28CF" w:rsidP="00AD28CF">
      <w:pPr>
        <w:spacing w:after="0"/>
      </w:pPr>
    </w:p>
    <w:p w14:paraId="2B686743" w14:textId="77777777" w:rsidR="00AD28CF" w:rsidRDefault="00AD28CF" w:rsidP="00AD28CF">
      <w:pPr>
        <w:spacing w:after="0"/>
      </w:pPr>
      <w:r>
        <w:t>Key Components and Design</w:t>
      </w:r>
    </w:p>
    <w:p w14:paraId="5F4E4F1A" w14:textId="77777777" w:rsidR="00AD28CF" w:rsidRDefault="00AD28CF" w:rsidP="00AD28CF">
      <w:pPr>
        <w:spacing w:after="0"/>
      </w:pPr>
      <w:r>
        <w:t>Planes: Control (decisions), Data (forwarding), Management (monitoring).</w:t>
      </w:r>
    </w:p>
    <w:p w14:paraId="29F19009" w14:textId="5A3D8983" w:rsidR="00AD28CF" w:rsidRDefault="00AD28CF" w:rsidP="00AD28CF">
      <w:pPr>
        <w:spacing w:after="0"/>
      </w:pPr>
      <w:r>
        <w:t>APIs: Northbound (apps to controller), Southbound (controller to devices).</w:t>
      </w:r>
    </w:p>
    <w:p w14:paraId="482E674C" w14:textId="77777777" w:rsidR="00AD28CF" w:rsidRDefault="00AD28CF" w:rsidP="00AD28CF">
      <w:pPr>
        <w:spacing w:after="0"/>
      </w:pPr>
    </w:p>
    <w:p w14:paraId="715C1DF7" w14:textId="77777777" w:rsidR="00AD28CF" w:rsidRDefault="00AD28CF" w:rsidP="00AD28CF">
      <w:pPr>
        <w:spacing w:after="0"/>
      </w:pPr>
      <w:r>
        <w:t>Security Implications</w:t>
      </w:r>
    </w:p>
    <w:p w14:paraId="75F6818A" w14:textId="77777777" w:rsidR="00AD28CF" w:rsidRDefault="00AD28CF" w:rsidP="00AD28CF">
      <w:pPr>
        <w:spacing w:after="0"/>
      </w:pPr>
      <w:r>
        <w:t>Best Practices: Secure APIs, controller isolation.</w:t>
      </w:r>
    </w:p>
    <w:p w14:paraId="0CD4923B" w14:textId="77777777" w:rsidR="00AD28CF" w:rsidRDefault="00AD28CF" w:rsidP="00AD28CF">
      <w:pPr>
        <w:spacing w:after="0"/>
      </w:pPr>
      <w:r>
        <w:t>Threats: Controller compromise.</w:t>
      </w:r>
    </w:p>
    <w:p w14:paraId="3C9F37D6" w14:textId="77777777" w:rsidR="00AD28CF" w:rsidRDefault="00AD28CF" w:rsidP="00AD28CF">
      <w:pPr>
        <w:spacing w:after="0"/>
      </w:pPr>
    </w:p>
    <w:p w14:paraId="51FAA817" w14:textId="64160A8A" w:rsidR="00AD28CF" w:rsidRDefault="00AD28CF" w:rsidP="00AD28CF">
      <w:pPr>
        <w:spacing w:after="0"/>
      </w:pPr>
      <w:r>
        <w:t>Key Takeaways and Exam Tips</w:t>
      </w:r>
    </w:p>
    <w:p w14:paraId="180F5F36" w14:textId="77777777" w:rsidR="00AD28CF" w:rsidRDefault="00AD28CF" w:rsidP="00AD28CF">
      <w:pPr>
        <w:spacing w:after="0"/>
      </w:pPr>
      <w:r>
        <w:t>Hybrid Dominance: Most orgs use hybrid; focus on integration/security gaps.</w:t>
      </w:r>
    </w:p>
    <w:p w14:paraId="20C460D4" w14:textId="77777777" w:rsidR="00AD28CF" w:rsidRDefault="00AD28CF" w:rsidP="00AD28CF">
      <w:pPr>
        <w:spacing w:after="0"/>
      </w:pPr>
      <w:r>
        <w:t>Segmentation First: Always segment; use zero trust/microsegmentation.</w:t>
      </w:r>
    </w:p>
    <w:p w14:paraId="28C36010" w14:textId="77777777" w:rsidR="00AD28CF" w:rsidRDefault="00AD28CF" w:rsidP="00AD28CF">
      <w:pPr>
        <w:spacing w:after="0"/>
      </w:pPr>
      <w:r>
        <w:t>Zero Trust Everywhere: Verify identity/context continuously.</w:t>
      </w:r>
    </w:p>
    <w:p w14:paraId="6A48FE62" w14:textId="77777777" w:rsidR="00AD28CF" w:rsidRDefault="00AD28CF" w:rsidP="00AD28CF">
      <w:pPr>
        <w:spacing w:after="0"/>
      </w:pPr>
      <w:r>
        <w:t>SASE for Modern Networks: Ideal for remote/cloud-heavy setups.</w:t>
      </w:r>
    </w:p>
    <w:p w14:paraId="51DEC7AF" w14:textId="0D53D4C4" w:rsidR="00AD28CF" w:rsidRDefault="00AD28CF" w:rsidP="00AD28CF">
      <w:pPr>
        <w:spacing w:after="0"/>
      </w:pPr>
      <w:r>
        <w:t>SDN Automation: Enables dynamic policy enforcement.</w:t>
      </w:r>
    </w:p>
    <w:p w14:paraId="1F5D9ACC" w14:textId="77777777" w:rsidR="00D534B6" w:rsidRDefault="00D534B6" w:rsidP="00AD28CF">
      <w:pPr>
        <w:spacing w:after="0"/>
      </w:pPr>
    </w:p>
    <w:p w14:paraId="1F069D6C" w14:textId="77777777" w:rsidR="00526BDD" w:rsidRDefault="00526BDD" w:rsidP="00526BDD">
      <w:pPr>
        <w:spacing w:after="0"/>
      </w:pPr>
      <w:r>
        <w:t>Identity and Access Management (IAM)</w:t>
      </w:r>
    </w:p>
    <w:p w14:paraId="0A3D4528" w14:textId="5BD2002A" w:rsidR="00D534B6" w:rsidRDefault="00526BDD" w:rsidP="00526BDD">
      <w:pPr>
        <w:spacing w:after="0"/>
      </w:pPr>
      <w:r>
        <w:t>Identity and Access Management (IAM) refers to the frameworks, processes, and technologies used to manage digital identities, authenticate users, and control access to resources. IAM ensures that only authorized entities (users, devices, or services) can access systems, data, or applications based on defined policies. It supports principles like least privilege and separation of duties, reducing risks from unauthorized access.</w:t>
      </w:r>
    </w:p>
    <w:p w14:paraId="6C8CE8EC" w14:textId="77777777" w:rsidR="00526BDD" w:rsidRDefault="00526BDD" w:rsidP="00526BDD">
      <w:pPr>
        <w:spacing w:after="0"/>
      </w:pPr>
    </w:p>
    <w:p w14:paraId="1DE67C72" w14:textId="77777777" w:rsidR="00526BDD" w:rsidRDefault="00526BDD" w:rsidP="00526BDD">
      <w:pPr>
        <w:spacing w:after="0"/>
      </w:pPr>
      <w:r>
        <w:t>Single Sign-On (SSO)</w:t>
      </w:r>
    </w:p>
    <w:p w14:paraId="7FD1A417" w14:textId="2E40D3FE" w:rsidR="00526BDD" w:rsidRDefault="00526BDD" w:rsidP="00526BDD">
      <w:pPr>
        <w:spacing w:after="0"/>
      </w:pPr>
      <w:r>
        <w:t>Definition: SSO allows users to authenticate once and access multiple applications/services without re-entering credentials.</w:t>
      </w:r>
    </w:p>
    <w:p w14:paraId="22B71134" w14:textId="77777777" w:rsidR="00526BDD" w:rsidRDefault="00526BDD" w:rsidP="00526BDD">
      <w:pPr>
        <w:spacing w:after="0"/>
      </w:pPr>
    </w:p>
    <w:p w14:paraId="17DFC06A" w14:textId="737D7CAF" w:rsidR="00526BDD" w:rsidRDefault="00526BDD" w:rsidP="00526BDD">
      <w:pPr>
        <w:spacing w:after="0"/>
      </w:pPr>
      <w:r w:rsidRPr="00526BDD">
        <w:t>Exam Tip: SSO ≠ Federation. SSO is often within one organization; Federation spans organizations. Pair SSO with MFA for security.</w:t>
      </w:r>
    </w:p>
    <w:p w14:paraId="21D5CAE6" w14:textId="77777777" w:rsidR="00526BDD" w:rsidRDefault="00526BDD" w:rsidP="00526BDD">
      <w:pPr>
        <w:spacing w:after="0"/>
      </w:pPr>
    </w:p>
    <w:p w14:paraId="60AFE57B" w14:textId="77777777" w:rsidR="00526BDD" w:rsidRDefault="00526BDD" w:rsidP="00526BDD">
      <w:pPr>
        <w:spacing w:after="0"/>
      </w:pPr>
      <w:r>
        <w:lastRenderedPageBreak/>
        <w:t>Federation</w:t>
      </w:r>
    </w:p>
    <w:p w14:paraId="1D89A44A" w14:textId="57039864" w:rsidR="00526BDD" w:rsidRDefault="00526BDD" w:rsidP="00526BDD">
      <w:pPr>
        <w:spacing w:after="0"/>
      </w:pPr>
      <w:r>
        <w:t>Definition: Federation enables sharing of identity information across organizations or systems, allowing users from one domain to access resources in another via trusted relationships.</w:t>
      </w:r>
    </w:p>
    <w:p w14:paraId="2F5723B9" w14:textId="77777777" w:rsidR="00526BDD" w:rsidRDefault="00526BDD" w:rsidP="00526BDD">
      <w:pPr>
        <w:spacing w:after="0"/>
      </w:pPr>
    </w:p>
    <w:p w14:paraId="1941BE2B" w14:textId="1AAF6926" w:rsidR="00526BDD" w:rsidRDefault="00526BDD" w:rsidP="00526BDD">
      <w:pPr>
        <w:spacing w:after="0"/>
      </w:pPr>
      <w:r w:rsidRPr="00526BDD">
        <w:t>Exam Tip: Federation uses standards like SAML (XML-based assertions) or OAuth (authorization framework). Know IdP vs. SP roles.</w:t>
      </w:r>
    </w:p>
    <w:p w14:paraId="7A935009" w14:textId="77777777" w:rsidR="00526BDD" w:rsidRDefault="00526BDD" w:rsidP="00526BDD">
      <w:pPr>
        <w:spacing w:after="0"/>
      </w:pPr>
    </w:p>
    <w:p w14:paraId="4DFC4A17" w14:textId="77777777" w:rsidR="00526BDD" w:rsidRDefault="00526BDD" w:rsidP="00526BDD">
      <w:pPr>
        <w:spacing w:after="0"/>
      </w:pPr>
      <w:r>
        <w:t>Privileged Access Management (PAM)</w:t>
      </w:r>
    </w:p>
    <w:p w14:paraId="3EAA0B1F" w14:textId="62B3293F" w:rsidR="00526BDD" w:rsidRDefault="00526BDD" w:rsidP="00526BDD">
      <w:pPr>
        <w:spacing w:after="0"/>
      </w:pPr>
      <w:r>
        <w:t>Definition: PAM controls, monitors, and secures access to privileged accounts (e.g., admin, root) and elevates privileges temporarily.</w:t>
      </w:r>
    </w:p>
    <w:p w14:paraId="794483D5" w14:textId="77777777" w:rsidR="00526BDD" w:rsidRDefault="00526BDD" w:rsidP="00526BDD">
      <w:pPr>
        <w:spacing w:after="0"/>
      </w:pPr>
    </w:p>
    <w:p w14:paraId="2A6027EA" w14:textId="67F8FACA" w:rsidR="00526BDD" w:rsidRDefault="00526BDD" w:rsidP="00526BDD">
      <w:pPr>
        <w:spacing w:after="0"/>
      </w:pPr>
      <w:r w:rsidRPr="00526BDD">
        <w:t>Exam Tip: PAM focuses on high-privilege accounts (e.g., service accounts, break-glass). Differs from IAM by emphasizing least privilege and session monitoring.</w:t>
      </w:r>
    </w:p>
    <w:p w14:paraId="20C56F5A" w14:textId="77777777" w:rsidR="00526BDD" w:rsidRDefault="00526BDD" w:rsidP="00526BDD">
      <w:pPr>
        <w:spacing w:after="0"/>
      </w:pPr>
    </w:p>
    <w:p w14:paraId="5BB4DC8F" w14:textId="77777777" w:rsidR="00526BDD" w:rsidRDefault="00526BDD" w:rsidP="00526BDD">
      <w:pPr>
        <w:spacing w:after="0"/>
      </w:pPr>
      <w:r>
        <w:t>Passwordless</w:t>
      </w:r>
    </w:p>
    <w:p w14:paraId="25FB9D2B" w14:textId="447E3E8A" w:rsidR="00526BDD" w:rsidRDefault="00526BDD" w:rsidP="00526BDD">
      <w:pPr>
        <w:spacing w:after="0"/>
      </w:pPr>
      <w:r>
        <w:t>Definition: Passwordless authentication verifies identity without passwords, using biometrics, hardware tokens, or magic links (e.g., email one-time codes).</w:t>
      </w:r>
    </w:p>
    <w:p w14:paraId="5AACBAC4" w14:textId="77777777" w:rsidR="00526BDD" w:rsidRDefault="00526BDD" w:rsidP="00526BDD">
      <w:pPr>
        <w:spacing w:after="0"/>
      </w:pPr>
    </w:p>
    <w:p w14:paraId="39EDE0A0" w14:textId="2207D230" w:rsidR="00526BDD" w:rsidRDefault="004F6035" w:rsidP="00526BDD">
      <w:pPr>
        <w:spacing w:after="0"/>
      </w:pPr>
      <w:r w:rsidRPr="004F6035">
        <w:t>Exam Tip: Passwordless often uses possession/inherence factors. Examples: Windows Hello, YubiKey.</w:t>
      </w:r>
    </w:p>
    <w:p w14:paraId="125B4E14" w14:textId="77777777" w:rsidR="004F6035" w:rsidRDefault="004F6035" w:rsidP="00526BDD">
      <w:pPr>
        <w:spacing w:after="0"/>
      </w:pPr>
    </w:p>
    <w:p w14:paraId="5FED0BDC" w14:textId="77777777" w:rsidR="004F6035" w:rsidRDefault="004F6035" w:rsidP="004F6035">
      <w:pPr>
        <w:spacing w:after="0"/>
      </w:pPr>
      <w:r>
        <w:t>Cloud Access Security Broker (CASB)</w:t>
      </w:r>
    </w:p>
    <w:p w14:paraId="4997A6CC" w14:textId="23ECDA81" w:rsidR="004F6035" w:rsidRDefault="004F6035" w:rsidP="004F6035">
      <w:pPr>
        <w:spacing w:after="0"/>
      </w:pPr>
      <w:r>
        <w:t>Definition: CASB is a security tool acting as a gateway between users and cloud services to enforce policies.</w:t>
      </w:r>
    </w:p>
    <w:p w14:paraId="712332C3" w14:textId="77777777" w:rsidR="004F6035" w:rsidRDefault="004F6035" w:rsidP="004F6035">
      <w:pPr>
        <w:spacing w:after="0"/>
      </w:pPr>
    </w:p>
    <w:p w14:paraId="5C369104" w14:textId="5E947E33" w:rsidR="004F6035" w:rsidRDefault="004F6035" w:rsidP="004F6035">
      <w:pPr>
        <w:spacing w:after="0"/>
      </w:pPr>
      <w:r w:rsidRPr="004F6035">
        <w:t>Exam Tip: CASB's four pillars: Visibility, Compliance, Threat Protection, Data Security. Inline vs. API proxy.</w:t>
      </w:r>
    </w:p>
    <w:p w14:paraId="64759DF2" w14:textId="77777777" w:rsidR="004F6035" w:rsidRDefault="004F6035" w:rsidP="004F6035">
      <w:pPr>
        <w:spacing w:after="0"/>
      </w:pPr>
    </w:p>
    <w:p w14:paraId="52D3BD14" w14:textId="77777777" w:rsidR="004F6035" w:rsidRDefault="004F6035" w:rsidP="004F6035">
      <w:pPr>
        <w:spacing w:after="0"/>
      </w:pPr>
      <w:r>
        <w:t>Encryption</w:t>
      </w:r>
    </w:p>
    <w:p w14:paraId="2009810F" w14:textId="77777777" w:rsidR="004F6035" w:rsidRDefault="004F6035" w:rsidP="004F6035">
      <w:pPr>
        <w:spacing w:after="0"/>
      </w:pPr>
      <w:r>
        <w:t>Encryption converts plaintext into ciphertext using algorithms/keys, ensuring confidentiality/integrity.</w:t>
      </w:r>
    </w:p>
    <w:p w14:paraId="27A8D94B" w14:textId="77777777" w:rsidR="004F6035" w:rsidRDefault="004F6035" w:rsidP="004F6035">
      <w:pPr>
        <w:spacing w:after="0"/>
      </w:pPr>
    </w:p>
    <w:p w14:paraId="13A4D89B" w14:textId="77777777" w:rsidR="004F6035" w:rsidRDefault="004F6035" w:rsidP="004F6035">
      <w:pPr>
        <w:spacing w:after="0"/>
      </w:pPr>
      <w:r>
        <w:t>Public Key Infrastructure (PKI)</w:t>
      </w:r>
    </w:p>
    <w:p w14:paraId="36167B4A" w14:textId="77777777" w:rsidR="004F6035" w:rsidRDefault="004F6035" w:rsidP="004F6035">
      <w:pPr>
        <w:spacing w:after="0"/>
      </w:pPr>
      <w:r>
        <w:t>Definition: PKI is a framework for managing digital certificates and public-key encryption, enabling secure communication/authenticity.</w:t>
      </w:r>
    </w:p>
    <w:p w14:paraId="6F426AD2" w14:textId="77777777" w:rsidR="004F6035" w:rsidRDefault="004F6035" w:rsidP="004F6035">
      <w:pPr>
        <w:spacing w:after="0"/>
      </w:pPr>
    </w:p>
    <w:p w14:paraId="0E4A9C6B" w14:textId="77777777" w:rsidR="004F6035" w:rsidRDefault="004F6035" w:rsidP="004F6035">
      <w:pPr>
        <w:spacing w:after="0"/>
      </w:pPr>
    </w:p>
    <w:p w14:paraId="17849C94" w14:textId="6208FFCF" w:rsidR="004F6035" w:rsidRDefault="004F6035" w:rsidP="004F6035">
      <w:pPr>
        <w:spacing w:after="0"/>
      </w:pPr>
      <w:r>
        <w:lastRenderedPageBreak/>
        <w:t>Components:</w:t>
      </w:r>
    </w:p>
    <w:p w14:paraId="5577934F" w14:textId="77777777" w:rsidR="004F6035" w:rsidRDefault="004F6035" w:rsidP="004F6035">
      <w:pPr>
        <w:spacing w:after="0"/>
      </w:pPr>
      <w:r>
        <w:t>Certificate Authority (CA): Issues/signs certificates.</w:t>
      </w:r>
    </w:p>
    <w:p w14:paraId="675B2AB8" w14:textId="77777777" w:rsidR="004F6035" w:rsidRDefault="004F6035" w:rsidP="004F6035">
      <w:pPr>
        <w:spacing w:after="0"/>
      </w:pPr>
      <w:r>
        <w:t>Registration Authority (RA): Verifies certificate requests.</w:t>
      </w:r>
    </w:p>
    <w:p w14:paraId="2F82B9B3" w14:textId="77777777" w:rsidR="004F6035" w:rsidRDefault="004F6035" w:rsidP="004F6035">
      <w:pPr>
        <w:spacing w:after="0"/>
      </w:pPr>
      <w:r>
        <w:t>Certificate Repository: Stores certificates/CRLs.</w:t>
      </w:r>
    </w:p>
    <w:p w14:paraId="1F907748" w14:textId="451ACE3C" w:rsidR="004F6035" w:rsidRDefault="004F6035" w:rsidP="004F6035">
      <w:pPr>
        <w:spacing w:after="0"/>
      </w:pPr>
      <w:r>
        <w:t>Certificate Management System: Handles lifecycle.</w:t>
      </w:r>
    </w:p>
    <w:p w14:paraId="689DA23D" w14:textId="77777777" w:rsidR="004F6035" w:rsidRDefault="004F6035" w:rsidP="004F6035">
      <w:pPr>
        <w:spacing w:after="0"/>
      </w:pPr>
    </w:p>
    <w:p w14:paraId="18E2A0C0" w14:textId="763713A8" w:rsidR="004F6035" w:rsidRDefault="004F6035" w:rsidP="004F6035">
      <w:pPr>
        <w:spacing w:after="0"/>
      </w:pPr>
      <w:r w:rsidRPr="004F6035">
        <w:t>Exam Tip: PKI flow: Request → RA verifies → CA issues/signs. CRLs revoke certs.</w:t>
      </w:r>
    </w:p>
    <w:p w14:paraId="46E79600" w14:textId="77777777" w:rsidR="004F6035" w:rsidRDefault="004F6035" w:rsidP="004F6035">
      <w:pPr>
        <w:spacing w:after="0"/>
      </w:pPr>
    </w:p>
    <w:p w14:paraId="1768AC7B" w14:textId="77777777" w:rsidR="004F6035" w:rsidRDefault="004F6035" w:rsidP="004F6035">
      <w:pPr>
        <w:spacing w:after="0"/>
      </w:pPr>
      <w:r>
        <w:t>Secure Sockets Layer (SSL) Inspection</w:t>
      </w:r>
    </w:p>
    <w:p w14:paraId="2ADCF889" w14:textId="25AD9B64" w:rsidR="004F6035" w:rsidRDefault="004F6035" w:rsidP="004F6035">
      <w:pPr>
        <w:spacing w:after="0"/>
      </w:pPr>
      <w:r>
        <w:t>Definition: SSL/TLS inspection decrypts/inspects encrypted traffic (e.g., HTTPS) for threats while preserving privacy.</w:t>
      </w:r>
    </w:p>
    <w:p w14:paraId="7653B21C" w14:textId="77777777" w:rsidR="004F6035" w:rsidRDefault="004F6035" w:rsidP="004F6035">
      <w:pPr>
        <w:spacing w:after="0"/>
      </w:pPr>
    </w:p>
    <w:p w14:paraId="7A15CC97" w14:textId="29F9A4BF" w:rsidR="004F6035" w:rsidRDefault="004F6035" w:rsidP="004F6035">
      <w:pPr>
        <w:spacing w:after="0"/>
      </w:pPr>
      <w:r w:rsidRPr="004F6035">
        <w:t>Exam Tip: Essential for HTTPS threats. Requires breaking TLS (trusted root CA). Not for pinned certs.</w:t>
      </w:r>
    </w:p>
    <w:p w14:paraId="3B33154B" w14:textId="77777777" w:rsidR="004F6035" w:rsidRDefault="004F6035" w:rsidP="004F6035">
      <w:pPr>
        <w:spacing w:after="0"/>
      </w:pPr>
    </w:p>
    <w:p w14:paraId="597634CA" w14:textId="77777777" w:rsidR="004F6035" w:rsidRDefault="004F6035" w:rsidP="004F6035">
      <w:pPr>
        <w:spacing w:after="0"/>
      </w:pPr>
      <w:r>
        <w:t>Sensitive Data Protection</w:t>
      </w:r>
    </w:p>
    <w:p w14:paraId="26D40745" w14:textId="77777777" w:rsidR="004F6035" w:rsidRDefault="004F6035" w:rsidP="004F6035">
      <w:pPr>
        <w:spacing w:after="0"/>
      </w:pPr>
      <w:r>
        <w:t>Protects confidential data from unauthorized access/disclosure via classification, controls, and tools.</w:t>
      </w:r>
    </w:p>
    <w:p w14:paraId="2F27AC66" w14:textId="77777777" w:rsidR="004F6035" w:rsidRDefault="004F6035" w:rsidP="004F6035">
      <w:pPr>
        <w:spacing w:after="0"/>
      </w:pPr>
    </w:p>
    <w:p w14:paraId="200D7FBA" w14:textId="77777777" w:rsidR="004F6035" w:rsidRDefault="004F6035" w:rsidP="004F6035">
      <w:pPr>
        <w:spacing w:after="0"/>
      </w:pPr>
      <w:r>
        <w:t>Data Loss Prevention (DLP)</w:t>
      </w:r>
    </w:p>
    <w:p w14:paraId="61A36380" w14:textId="40E9BEAA" w:rsidR="004F6035" w:rsidRDefault="004F6035" w:rsidP="004F6035">
      <w:pPr>
        <w:spacing w:after="0"/>
      </w:pPr>
      <w:r>
        <w:t>Definition: DLP prevents unauthorized data exfiltration via policies on endpoints/networks/cloud.</w:t>
      </w:r>
    </w:p>
    <w:p w14:paraId="57BFED8E" w14:textId="77777777" w:rsidR="004F6035" w:rsidRDefault="004F6035" w:rsidP="003637D7"/>
    <w:p w14:paraId="7150E9B8" w14:textId="0C208CA3" w:rsidR="004F6035" w:rsidRDefault="004F6035" w:rsidP="003637D7">
      <w:r w:rsidRPr="004F6035">
        <w:t>Exam Tip: DLP pillars: Discover/classify, monitor, enforce. Remediations: Alert/block/quarantine.</w:t>
      </w:r>
    </w:p>
    <w:p w14:paraId="4A000674" w14:textId="77777777" w:rsidR="004F6035" w:rsidRDefault="004F6035" w:rsidP="004F6035">
      <w:r>
        <w:t>Personally Identifiable Information (PII)</w:t>
      </w:r>
    </w:p>
    <w:p w14:paraId="7E047644" w14:textId="77777777" w:rsidR="004F6035" w:rsidRDefault="004F6035" w:rsidP="004F6035">
      <w:r>
        <w:t>Definition: PII identifies individuals (direct: SSN; indirect: combo like DOB+ZIP).</w:t>
      </w:r>
    </w:p>
    <w:p w14:paraId="0200DD09" w14:textId="0C39FEA6" w:rsidR="004F6035" w:rsidRDefault="004F6035" w:rsidP="004F6035">
      <w:r>
        <w:t>Examples: Name, address, SSN, email, IP, biometrics.</w:t>
      </w:r>
    </w:p>
    <w:p w14:paraId="79D9867F" w14:textId="6861D475" w:rsidR="004F6035" w:rsidRDefault="004F6035" w:rsidP="004F6035">
      <w:r w:rsidRPr="004F6035">
        <w:t>Exam Tip: Sensitive PII (e.g., SSN, health) needs stricter controls. GDPR/CCPA regulate.</w:t>
      </w:r>
    </w:p>
    <w:p w14:paraId="61E388AA" w14:textId="77777777" w:rsidR="004F6035" w:rsidRDefault="004F6035" w:rsidP="004F6035">
      <w:r>
        <w:t>Cardholder Data (CHD)</w:t>
      </w:r>
    </w:p>
    <w:p w14:paraId="70FEC662" w14:textId="77777777" w:rsidR="004F6035" w:rsidRDefault="004F6035" w:rsidP="004F6035">
      <w:r>
        <w:t>Definition: CHD from payment cards (PAN, name, expiry, CVV).</w:t>
      </w:r>
    </w:p>
    <w:p w14:paraId="72A012EE" w14:textId="790D9BA1" w:rsidR="004F6035" w:rsidRDefault="004F6035" w:rsidP="004F6035">
      <w:r>
        <w:t>Protection: PCI DSS (segment/store minimally, encrypt, DLP).</w:t>
      </w:r>
    </w:p>
    <w:p w14:paraId="33C44A9B" w14:textId="3F56A377" w:rsidR="004F6035" w:rsidRDefault="004F6035" w:rsidP="004F6035">
      <w:r w:rsidRPr="004F6035">
        <w:t>Exam Tip: CHD ≠ full card details (CVV excluded post-auth). PCI requires quarterly scans.</w:t>
      </w:r>
    </w:p>
    <w:p w14:paraId="4EE5B0BB" w14:textId="77777777" w:rsidR="004F6035" w:rsidRDefault="004F6035" w:rsidP="004F6035"/>
    <w:sectPr w:rsidR="004F6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37369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21"/>
    <w:rsid w:val="000150C1"/>
    <w:rsid w:val="0014326A"/>
    <w:rsid w:val="002E4A44"/>
    <w:rsid w:val="002F0C15"/>
    <w:rsid w:val="00335607"/>
    <w:rsid w:val="003637D7"/>
    <w:rsid w:val="003D1D7C"/>
    <w:rsid w:val="004F6035"/>
    <w:rsid w:val="00526BDD"/>
    <w:rsid w:val="005B1EB6"/>
    <w:rsid w:val="00633A7D"/>
    <w:rsid w:val="00691A42"/>
    <w:rsid w:val="008D4052"/>
    <w:rsid w:val="009012BD"/>
    <w:rsid w:val="009F48FB"/>
    <w:rsid w:val="00A10DBF"/>
    <w:rsid w:val="00AD28CF"/>
    <w:rsid w:val="00D534B6"/>
    <w:rsid w:val="00E47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31F360"/>
  <w15:chartTrackingRefBased/>
  <w15:docId w15:val="{4858F82F-4B4C-AD44-9D89-56319F934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221"/>
    <w:rPr>
      <w:rFonts w:eastAsiaTheme="majorEastAsia" w:cstheme="majorBidi"/>
      <w:color w:val="272727" w:themeColor="text1" w:themeTint="D8"/>
    </w:rPr>
  </w:style>
  <w:style w:type="paragraph" w:styleId="Title">
    <w:name w:val="Title"/>
    <w:basedOn w:val="Normal"/>
    <w:next w:val="Normal"/>
    <w:link w:val="TitleChar"/>
    <w:uiPriority w:val="10"/>
    <w:qFormat/>
    <w:rsid w:val="00E47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221"/>
    <w:pPr>
      <w:spacing w:before="160"/>
      <w:jc w:val="center"/>
    </w:pPr>
    <w:rPr>
      <w:i/>
      <w:iCs/>
      <w:color w:val="404040" w:themeColor="text1" w:themeTint="BF"/>
    </w:rPr>
  </w:style>
  <w:style w:type="character" w:customStyle="1" w:styleId="QuoteChar">
    <w:name w:val="Quote Char"/>
    <w:basedOn w:val="DefaultParagraphFont"/>
    <w:link w:val="Quote"/>
    <w:uiPriority w:val="29"/>
    <w:rsid w:val="00E47221"/>
    <w:rPr>
      <w:i/>
      <w:iCs/>
      <w:color w:val="404040" w:themeColor="text1" w:themeTint="BF"/>
    </w:rPr>
  </w:style>
  <w:style w:type="paragraph" w:styleId="ListParagraph">
    <w:name w:val="List Paragraph"/>
    <w:basedOn w:val="Normal"/>
    <w:uiPriority w:val="34"/>
    <w:qFormat/>
    <w:rsid w:val="00E47221"/>
    <w:pPr>
      <w:ind w:left="720"/>
      <w:contextualSpacing/>
    </w:pPr>
  </w:style>
  <w:style w:type="character" w:styleId="IntenseEmphasis">
    <w:name w:val="Intense Emphasis"/>
    <w:basedOn w:val="DefaultParagraphFont"/>
    <w:uiPriority w:val="21"/>
    <w:qFormat/>
    <w:rsid w:val="00E47221"/>
    <w:rPr>
      <w:i/>
      <w:iCs/>
      <w:color w:val="0F4761" w:themeColor="accent1" w:themeShade="BF"/>
    </w:rPr>
  </w:style>
  <w:style w:type="paragraph" w:styleId="IntenseQuote">
    <w:name w:val="Intense Quote"/>
    <w:basedOn w:val="Normal"/>
    <w:next w:val="Normal"/>
    <w:link w:val="IntenseQuoteChar"/>
    <w:uiPriority w:val="30"/>
    <w:qFormat/>
    <w:rsid w:val="00E47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221"/>
    <w:rPr>
      <w:i/>
      <w:iCs/>
      <w:color w:val="0F4761" w:themeColor="accent1" w:themeShade="BF"/>
    </w:rPr>
  </w:style>
  <w:style w:type="character" w:styleId="IntenseReference">
    <w:name w:val="Intense Reference"/>
    <w:basedOn w:val="DefaultParagraphFont"/>
    <w:uiPriority w:val="32"/>
    <w:qFormat/>
    <w:rsid w:val="00E47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1906</Words>
  <Characters>12072</Characters>
  <Application>Microsoft Office Word</Application>
  <DocSecurity>0</DocSecurity>
  <Lines>389</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Bassett</dc:creator>
  <cp:keywords/>
  <dc:description/>
  <cp:lastModifiedBy>Brandon Bassett</cp:lastModifiedBy>
  <cp:revision>2</cp:revision>
  <dcterms:created xsi:type="dcterms:W3CDTF">2026-03-27T18:18:00Z</dcterms:created>
  <dcterms:modified xsi:type="dcterms:W3CDTF">2026-03-27T18:18:00Z</dcterms:modified>
</cp:coreProperties>
</file>