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7939" w14:textId="77777777" w:rsidR="00F07D0C" w:rsidRPr="00F07D0C" w:rsidRDefault="00F07D0C" w:rsidP="00F07D0C">
      <w:pPr>
        <w:shd w:val="clear" w:color="auto" w:fill="FFFFFF"/>
        <w:spacing w:before="360" w:after="240"/>
        <w:outlineLvl w:val="4"/>
        <w:rPr>
          <w:rFonts w:ascii="Segoe UI" w:eastAsia="Times New Roman" w:hAnsi="Segoe UI" w:cs="Segoe UI"/>
          <w:b/>
          <w:bCs/>
          <w:color w:val="1F2328"/>
          <w:sz w:val="21"/>
          <w:szCs w:val="21"/>
        </w:rPr>
      </w:pPr>
      <w:r w:rsidRPr="00F07D0C">
        <w:rPr>
          <w:rFonts w:ascii="Segoe UI" w:eastAsia="Times New Roman" w:hAnsi="Segoe UI" w:cs="Segoe UI"/>
          <w:b/>
          <w:bCs/>
          <w:color w:val="1F2328"/>
          <w:sz w:val="21"/>
          <w:szCs w:val="21"/>
        </w:rPr>
        <w:t>Configurando as portas</w:t>
      </w:r>
    </w:p>
    <w:p w14:paraId="6C933D5F" w14:textId="77777777" w:rsidR="00F07D0C" w:rsidRPr="00F07D0C" w:rsidRDefault="00F07D0C" w:rsidP="00F07D0C">
      <w:pPr>
        <w:shd w:val="clear" w:color="auto" w:fill="FFFFFF"/>
        <w:rPr>
          <w:rFonts w:ascii="Segoe UI" w:eastAsia="Times New Roman" w:hAnsi="Segoe UI" w:cs="Segoe UI"/>
          <w:color w:val="1F2328"/>
        </w:rPr>
      </w:pPr>
      <w:r w:rsidRPr="00F07D0C">
        <w:rPr>
          <w:rFonts w:ascii="Segoe UI" w:eastAsia="Times New Roman" w:hAnsi="Segoe UI" w:cs="Segoe UI"/>
          <w:color w:val="1F2328"/>
        </w:rPr>
        <w:t>Antes de iniciar o cluster, lembre-se das portas que precisam estar abertas para que o cluster funcione corretamente. Precisamos ter as portas TCP 6443, 10250-10255, 30000-32767 e 2379-2380 abertas entre os nodes do cluster. No nosso exemplo, onde estaremos usando somente um node </w:t>
      </w:r>
      <w:r w:rsidRPr="00F07D0C">
        <w:rPr>
          <w:rFonts w:ascii="Menlo" w:eastAsia="Times New Roman" w:hAnsi="Menlo" w:cs="Menlo"/>
          <w:color w:val="1F2328"/>
          <w:sz w:val="20"/>
          <w:szCs w:val="20"/>
        </w:rPr>
        <w:t>control plane</w:t>
      </w:r>
      <w:r w:rsidRPr="00F07D0C">
        <w:rPr>
          <w:rFonts w:ascii="Segoe UI" w:eastAsia="Times New Roman" w:hAnsi="Segoe UI" w:cs="Segoe UI"/>
          <w:color w:val="1F2328"/>
        </w:rPr>
        <w:t>, não precisamos nos preocupar com algumas quando temos mais de um node </w:t>
      </w:r>
      <w:r w:rsidRPr="00F07D0C">
        <w:rPr>
          <w:rFonts w:ascii="Menlo" w:eastAsia="Times New Roman" w:hAnsi="Menlo" w:cs="Menlo"/>
          <w:color w:val="1F2328"/>
          <w:sz w:val="20"/>
          <w:szCs w:val="20"/>
        </w:rPr>
        <w:t>control plane</w:t>
      </w:r>
      <w:r w:rsidRPr="00F07D0C">
        <w:rPr>
          <w:rFonts w:ascii="Segoe UI" w:eastAsia="Times New Roman" w:hAnsi="Segoe UI" w:cs="Segoe UI"/>
          <w:color w:val="1F2328"/>
        </w:rPr>
        <w:t>, pois eles precisam se comunicar entre si para manter o estado do cluster, ou ainda as portas 30000-32767, que são usadas para serviços NodePort que precisam ser acessíveis fora do cluster. Elas nós podemos ir abrindo conforme a necessidade, conforme vamos criando os nossos serviços.</w:t>
      </w:r>
    </w:p>
    <w:p w14:paraId="67A65228" w14:textId="77777777" w:rsidR="00F07D0C" w:rsidRPr="00F07D0C" w:rsidRDefault="00F07D0C" w:rsidP="00F07D0C">
      <w:pPr>
        <w:shd w:val="clear" w:color="auto" w:fill="FFFFFF"/>
        <w:rPr>
          <w:rFonts w:ascii="Segoe UI" w:eastAsia="Times New Roman" w:hAnsi="Segoe UI" w:cs="Segoe UI"/>
          <w:color w:val="1F2328"/>
        </w:rPr>
      </w:pPr>
      <w:r w:rsidRPr="00F07D0C">
        <w:rPr>
          <w:rFonts w:ascii="Segoe UI" w:eastAsia="Times New Roman" w:hAnsi="Segoe UI" w:cs="Segoe UI"/>
          <w:color w:val="1F2328"/>
        </w:rPr>
        <w:t>Por agora o que precisamos garantir são as portas TCP 6443 somente no </w:t>
      </w:r>
      <w:r w:rsidRPr="00F07D0C">
        <w:rPr>
          <w:rFonts w:ascii="Menlo" w:eastAsia="Times New Roman" w:hAnsi="Menlo" w:cs="Menlo"/>
          <w:color w:val="1F2328"/>
          <w:sz w:val="20"/>
          <w:szCs w:val="20"/>
        </w:rPr>
        <w:t>control plane</w:t>
      </w:r>
      <w:r w:rsidRPr="00F07D0C">
        <w:rPr>
          <w:rFonts w:ascii="Segoe UI" w:eastAsia="Times New Roman" w:hAnsi="Segoe UI" w:cs="Segoe UI"/>
          <w:color w:val="1F2328"/>
        </w:rPr>
        <w:t> e as 10250-10255 abertas em todos nodes do cluster.</w:t>
      </w:r>
    </w:p>
    <w:p w14:paraId="72AAB0E7" w14:textId="77777777" w:rsidR="00F07D0C" w:rsidRPr="00F07D0C" w:rsidRDefault="00F07D0C" w:rsidP="00F07D0C">
      <w:pPr>
        <w:shd w:val="clear" w:color="auto" w:fill="FFFFFF"/>
        <w:spacing w:after="240"/>
        <w:rPr>
          <w:rFonts w:ascii="Segoe UI" w:eastAsia="Times New Roman" w:hAnsi="Segoe UI" w:cs="Segoe UI"/>
          <w:color w:val="1F2328"/>
        </w:rPr>
      </w:pPr>
      <w:r w:rsidRPr="00F07D0C">
        <w:rPr>
          <w:rFonts w:ascii="Segoe UI" w:eastAsia="Times New Roman" w:hAnsi="Segoe UI" w:cs="Segoe UI"/>
          <w:color w:val="1F2328"/>
        </w:rPr>
        <w:t>Em nosso exemplo vamos utilizar como CNI o Weave Net, que é um CNI que utiliza o protocolo de roteamento de pacotes do Kubernetes para criar uma rede entre os pods. Falarei mais sobre ele mais pra frente, mas como estamos falando das portas que são importantes para o cluster funcionar, precisamos abrir a porta TCP 6783 e as portas UDP 6783 e 6784, para que o Weave Net funcione corretamente.</w:t>
      </w:r>
    </w:p>
    <w:p w14:paraId="19518F19" w14:textId="77777777" w:rsidR="00F07D0C" w:rsidRPr="00F07D0C" w:rsidRDefault="00F07D0C" w:rsidP="00F07D0C">
      <w:pPr>
        <w:shd w:val="clear" w:color="auto" w:fill="FFFFFF"/>
        <w:spacing w:after="240"/>
        <w:rPr>
          <w:rFonts w:ascii="Segoe UI" w:eastAsia="Times New Roman" w:hAnsi="Segoe UI" w:cs="Segoe UI"/>
          <w:color w:val="1F2328"/>
        </w:rPr>
      </w:pPr>
      <w:r w:rsidRPr="00F07D0C">
        <w:rPr>
          <w:rFonts w:ascii="Segoe UI" w:eastAsia="Times New Roman" w:hAnsi="Segoe UI" w:cs="Segoe UI"/>
          <w:color w:val="1F2328"/>
        </w:rPr>
        <w:t>Então já sabe, não esqueça de abrir as portas TCP 6443, 10250-10255 e 6783 no seu firewall.</w:t>
      </w:r>
    </w:p>
    <w:p w14:paraId="66D3F2C0" w14:textId="77777777" w:rsidR="008237C0" w:rsidRDefault="008237C0"/>
    <w:sectPr w:rsidR="008237C0" w:rsidSect="00627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0C"/>
    <w:rsid w:val="0062706D"/>
    <w:rsid w:val="008237C0"/>
    <w:rsid w:val="00C036A5"/>
    <w:rsid w:val="00E00E4F"/>
    <w:rsid w:val="00F07D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BFFA77"/>
  <w15:chartTrackingRefBased/>
  <w15:docId w15:val="{62F2B8A9-E6BA-5B48-8162-C71E5172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07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D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D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D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D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07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D0C"/>
    <w:rPr>
      <w:rFonts w:eastAsiaTheme="majorEastAsia" w:cstheme="majorBidi"/>
      <w:color w:val="272727" w:themeColor="text1" w:themeTint="D8"/>
    </w:rPr>
  </w:style>
  <w:style w:type="paragraph" w:styleId="Title">
    <w:name w:val="Title"/>
    <w:basedOn w:val="Normal"/>
    <w:next w:val="Normal"/>
    <w:link w:val="TitleChar"/>
    <w:uiPriority w:val="10"/>
    <w:qFormat/>
    <w:rsid w:val="00F07D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D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D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D0C"/>
    <w:rPr>
      <w:i/>
      <w:iCs/>
      <w:color w:val="404040" w:themeColor="text1" w:themeTint="BF"/>
    </w:rPr>
  </w:style>
  <w:style w:type="paragraph" w:styleId="ListParagraph">
    <w:name w:val="List Paragraph"/>
    <w:basedOn w:val="Normal"/>
    <w:uiPriority w:val="34"/>
    <w:qFormat/>
    <w:rsid w:val="00F07D0C"/>
    <w:pPr>
      <w:ind w:left="720"/>
      <w:contextualSpacing/>
    </w:pPr>
  </w:style>
  <w:style w:type="character" w:styleId="IntenseEmphasis">
    <w:name w:val="Intense Emphasis"/>
    <w:basedOn w:val="DefaultParagraphFont"/>
    <w:uiPriority w:val="21"/>
    <w:qFormat/>
    <w:rsid w:val="00F07D0C"/>
    <w:rPr>
      <w:i/>
      <w:iCs/>
      <w:color w:val="0F4761" w:themeColor="accent1" w:themeShade="BF"/>
    </w:rPr>
  </w:style>
  <w:style w:type="paragraph" w:styleId="IntenseQuote">
    <w:name w:val="Intense Quote"/>
    <w:basedOn w:val="Normal"/>
    <w:next w:val="Normal"/>
    <w:link w:val="IntenseQuoteChar"/>
    <w:uiPriority w:val="30"/>
    <w:qFormat/>
    <w:rsid w:val="00F07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D0C"/>
    <w:rPr>
      <w:i/>
      <w:iCs/>
      <w:color w:val="0F4761" w:themeColor="accent1" w:themeShade="BF"/>
    </w:rPr>
  </w:style>
  <w:style w:type="character" w:styleId="IntenseReference">
    <w:name w:val="Intense Reference"/>
    <w:basedOn w:val="DefaultParagraphFont"/>
    <w:uiPriority w:val="32"/>
    <w:qFormat/>
    <w:rsid w:val="00F07D0C"/>
    <w:rPr>
      <w:b/>
      <w:bCs/>
      <w:smallCaps/>
      <w:color w:val="0F4761" w:themeColor="accent1" w:themeShade="BF"/>
      <w:spacing w:val="5"/>
    </w:rPr>
  </w:style>
  <w:style w:type="paragraph" w:styleId="NormalWeb">
    <w:name w:val="Normal (Web)"/>
    <w:basedOn w:val="Normal"/>
    <w:uiPriority w:val="99"/>
    <w:semiHidden/>
    <w:unhideWhenUsed/>
    <w:rsid w:val="00F07D0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07D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6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Cassiano Ricardo Papes Penteado</dc:creator>
  <cp:keywords/>
  <dc:description/>
  <cp:lastModifiedBy>Cassiano Ricardo Papes Penteado</cp:lastModifiedBy>
  <cp:revision>1</cp:revision>
  <dcterms:created xsi:type="dcterms:W3CDTF">2024-07-18T01:58:00Z</dcterms:created>
  <dcterms:modified xsi:type="dcterms:W3CDTF">2024-07-18T01:58:00Z</dcterms:modified>
</cp:coreProperties>
</file>