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/>
          <w:b/>
          <w:i w:val="0"/>
          <w:color w:val="19222E"/>
          <w:sz w:val="46"/>
        </w:rPr>
        <w:t>ROS ↔ Counterpoint Discrepancy Report</w:t>
      </w:r>
    </w:p>
    <w:p>
      <w:pPr>
        <w:spacing w:after="280"/>
      </w:pPr>
      <w:r>
        <w:rPr>
          <w:rFonts w:ascii="Calibri" w:hAnsi="Calibri"/>
          <w:b w:val="0"/>
          <w:i w:val="0"/>
          <w:color w:val="5E6773"/>
          <w:sz w:val="26"/>
        </w:rPr>
        <w:t>July 24–28, 2026  |  Booked sales, tax, and tender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Scope: </w:t>
      </w:r>
      <w:r>
        <w:rPr>
          <w:rFonts w:ascii="Calibri" w:hAnsi="Calibri"/>
          <w:b w:val="0"/>
          <w:i w:val="0"/>
          <w:color w:val="19222E"/>
          <w:sz w:val="22"/>
        </w:rPr>
        <w:t>Transaction-level comparison of ROS booked activity with Counterpoint closed tickets, open orders, and payment records.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Discrepancy dates: </w:t>
      </w:r>
      <w:r>
        <w:rPr>
          <w:rFonts w:ascii="Calibri" w:hAnsi="Calibri"/>
          <w:b w:val="0"/>
          <w:i w:val="0"/>
          <w:color w:val="19222E"/>
          <w:sz w:val="22"/>
        </w:rPr>
        <w:t>July 24 and July 27, 2026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No discrepancies: </w:t>
      </w:r>
      <w:r>
        <w:rPr>
          <w:rFonts w:ascii="Calibri" w:hAnsi="Calibri"/>
          <w:b w:val="0"/>
          <w:i w:val="0"/>
          <w:color w:val="19222E"/>
          <w:sz w:val="22"/>
        </w:rPr>
        <w:t>July 25, July 26, and July 28 are omitted from the findings below.</w:t>
      </w:r>
    </w:p>
    <w:p>
      <w:pPr>
        <w:spacing w:before="0" w:after="20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Mode: </w:t>
      </w:r>
      <w:r>
        <w:rPr>
          <w:rFonts w:ascii="Calibri" w:hAnsi="Calibri"/>
          <w:b w:val="0"/>
          <w:i w:val="0"/>
          <w:color w:val="19222E"/>
          <w:sz w:val="22"/>
        </w:rPr>
        <w:t>Read-only reconciliation; no financial records were changed.</w:t>
      </w:r>
    </w:p>
    <w:p>
      <w:pPr>
        <w:pStyle w:val="Heading1"/>
      </w:pPr>
      <w:r>
        <w:t>Discrepancy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60"/>
        <w:gridCol w:w="2200"/>
        <w:gridCol w:w="2800"/>
      </w:tblGrid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9222E"/>
                <w:sz w:val="20"/>
              </w:rPr>
              <w:t>Date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222E"/>
                <w:sz w:val="20"/>
              </w:rPr>
              <w:t>Booked merchandise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222E"/>
                <w:sz w:val="20"/>
              </w:rPr>
              <w:t>Tax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222E"/>
                <w:sz w:val="20"/>
              </w:rPr>
              <w:t>Net tender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9222E"/>
                <w:sz w:val="20"/>
              </w:rPr>
              <w:t>Jul 24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9B1C1C"/>
                <w:sz w:val="20"/>
              </w:rPr>
              <w:t>CP short $260.00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9B1C1C"/>
                <w:sz w:val="20"/>
              </w:rPr>
              <w:t>CP short $22.75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9B1C1C"/>
                <w:sz w:val="20"/>
              </w:rPr>
              <w:t>ROS higher $422.75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9222E"/>
                <w:sz w:val="20"/>
              </w:rPr>
              <w:t>Jul 27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9B1C1C"/>
                <w:sz w:val="20"/>
              </w:rPr>
              <w:t>CP short $360.00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9B1C1C"/>
                <w:sz w:val="20"/>
              </w:rPr>
              <w:t>CP short $22.75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9222E"/>
                <w:sz w:val="20"/>
              </w:rPr>
              <w:t>Exact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9222E"/>
                <w:sz w:val="20"/>
              </w:rPr>
              <w:t>Range total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9B1C1C"/>
                <w:sz w:val="20"/>
              </w:rPr>
              <w:t>CP short $620.00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9B1C1C"/>
                <w:sz w:val="20"/>
              </w:rPr>
              <w:t>CP short $45.50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9B1C1C"/>
                <w:sz w:val="20"/>
              </w:rPr>
              <w:t>ROS higher $422.75</w:t>
            </w:r>
          </w:p>
        </w:tc>
      </w:tr>
    </w:tbl>
    <w:p/>
    <w:p>
      <w:pPr>
        <w:pStyle w:val="Heading1"/>
      </w:pPr>
      <w:r>
        <w:t>July 24, 2026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4"/>
        </w:rPr>
        <w:t>Tony Wozniak — ROS TXN-624731 / CP O-118300-01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Booked discrepancy: </w:t>
      </w:r>
      <w:r>
        <w:rPr>
          <w:rFonts w:ascii="Calibri" w:hAnsi="Calibri"/>
          <w:b w:val="0"/>
          <w:i w:val="0"/>
          <w:color w:val="19222E"/>
          <w:sz w:val="22"/>
        </w:rPr>
        <w:t>ROS has $312.00 merchandise and $25.22 tax; Counterpoint has only $52.00 and $2.47 tax.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Missing from Counterpoint: </w:t>
      </w:r>
      <w:r>
        <w:rPr>
          <w:rFonts w:ascii="Calibri" w:hAnsi="Calibri"/>
          <w:b w:val="0"/>
          <w:i w:val="0"/>
          <w:color w:val="19222E"/>
          <w:sz w:val="22"/>
        </w:rPr>
        <w:t>$260.00 merchandise, $22.75 tax, and the $160.00 ROS payment.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4"/>
        </w:rPr>
        <w:t>Derrick Hanitz — ROS TXN-624749 / CP O-118470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Booking: </w:t>
      </w:r>
      <w:r>
        <w:rPr>
          <w:rFonts w:ascii="Calibri" w:hAnsi="Calibri"/>
          <w:b w:val="0"/>
          <w:i w:val="0"/>
          <w:color w:val="19222E"/>
          <w:sz w:val="22"/>
        </w:rPr>
        <w:t>The $260.00 merchandise and $22.75 tax match.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Tender discrepancy: </w:t>
      </w:r>
      <w:r>
        <w:rPr>
          <w:rFonts w:ascii="Calibri" w:hAnsi="Calibri"/>
          <w:b w:val="0"/>
          <w:i w:val="0"/>
          <w:color w:val="19222E"/>
          <w:sz w:val="22"/>
        </w:rPr>
        <w:t>ROS records $280.00 paid; Counterpoint has one canceled/net-zero attempt and one valid $140.00 payment. ROS is overstated by $140.00.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4"/>
        </w:rPr>
        <w:t>Zach Nazzarett — ROS TXN-624748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Tender discrepancy: </w:t>
      </w:r>
      <w:r>
        <w:rPr>
          <w:rFonts w:ascii="Calibri" w:hAnsi="Calibri"/>
          <w:b w:val="0"/>
          <w:i w:val="0"/>
          <w:color w:val="19222E"/>
          <w:sz w:val="22"/>
        </w:rPr>
        <w:t>ROS records a $177.22 order payment. No matching Counterpoint tender was found for July 24.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4"/>
        </w:rPr>
        <w:t>Tyler Rapini — CP 001-191454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Tender discrepancy: </w:t>
      </w:r>
      <w:r>
        <w:rPr>
          <w:rFonts w:ascii="Calibri" w:hAnsi="Calibri"/>
          <w:b w:val="0"/>
          <w:i w:val="0"/>
          <w:color w:val="19222E"/>
          <w:sz w:val="22"/>
        </w:rPr>
        <w:t>Counterpoint records a $54.47 payment. No matching July 24 ROS activity was found.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Identity note: </w:t>
      </w:r>
      <w:r>
        <w:rPr>
          <w:rFonts w:ascii="Calibri" w:hAnsi="Calibri"/>
          <w:b w:val="0"/>
          <w:i w:val="0"/>
          <w:color w:val="19222E"/>
          <w:sz w:val="22"/>
        </w:rPr>
        <w:t>This is Tyler Rapini and is not the separately deferred Tyler Graham/Helcim reconciliation.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19222E"/>
          <w:sz w:val="22"/>
        </w:rPr>
        <w:t xml:space="preserve">July 24 tender proof: </w:t>
      </w:r>
      <w:r>
        <w:rPr>
          <w:rFonts w:ascii="Calibri" w:hAnsi="Calibri"/>
          <w:b/>
          <w:i w:val="0"/>
          <w:color w:val="9B1C1C"/>
          <w:sz w:val="22"/>
        </w:rPr>
        <w:t>$160.00 + $140.00 + $177.22 − $54.47 = $422.75 net excess in ROS.</w:t>
      </w:r>
    </w:p>
    <w:p>
      <w:pPr>
        <w:pStyle w:val="Heading1"/>
      </w:pPr>
      <w:r>
        <w:t>July 27, 2026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4"/>
        </w:rPr>
        <w:t>Frank Piacente — ROS TXN-624813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Booked discrepancy: </w:t>
      </w:r>
      <w:r>
        <w:rPr>
          <w:rFonts w:ascii="Calibri" w:hAnsi="Calibri"/>
          <w:b w:val="0"/>
          <w:i w:val="0"/>
          <w:color w:val="19222E"/>
          <w:sz w:val="22"/>
        </w:rPr>
        <w:t>ROS contains a $260.00 sale plus $22.75 tax; Counterpoint contains neither the sale nor the same-day refund.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Tender effect: </w:t>
      </w:r>
      <w:r>
        <w:rPr>
          <w:rFonts w:ascii="Calibri" w:hAnsi="Calibri"/>
          <w:b w:val="0"/>
          <w:i w:val="0"/>
          <w:color w:val="19222E"/>
          <w:sz w:val="22"/>
        </w:rPr>
        <w:t>The $282.75 charge and $282.75 refund net to $0.00, masking the missing activity in the daily tender total.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4"/>
        </w:rPr>
        <w:t>Adam Mazgaj — ROS TXN-624804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Booked discrepancy: </w:t>
      </w:r>
      <w:r>
        <w:rPr>
          <w:rFonts w:ascii="Calibri" w:hAnsi="Calibri"/>
          <w:b w:val="0"/>
          <w:i w:val="0"/>
          <w:color w:val="19222E"/>
          <w:sz w:val="22"/>
        </w:rPr>
        <w:t>ROS contains a $50.00 booked sale. No matching Counterpoint booking was found.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Tender effect: </w:t>
      </w:r>
      <w:r>
        <w:rPr>
          <w:rFonts w:ascii="Calibri" w:hAnsi="Calibri"/>
          <w:b w:val="0"/>
          <w:i w:val="0"/>
          <w:color w:val="19222E"/>
          <w:sz w:val="22"/>
        </w:rPr>
        <w:t>No payment was taken, so the missing booking does not change the daily tender total.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4"/>
        </w:rPr>
        <w:t>Mike Marino — ROS TXN-624800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Booked discrepancy: </w:t>
      </w:r>
      <w:r>
        <w:rPr>
          <w:rFonts w:ascii="Calibri" w:hAnsi="Calibri"/>
          <w:b w:val="0"/>
          <w:i w:val="0"/>
          <w:color w:val="19222E"/>
          <w:sz w:val="22"/>
        </w:rPr>
        <w:t>ROS contains a $50.00 booked sale. Counterpoint’s sale and reversal entries net to $0.00 merchandise.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9222E"/>
          <w:sz w:val="22"/>
        </w:rPr>
        <w:t xml:space="preserve">Tender effect: </w:t>
      </w:r>
      <w:r>
        <w:rPr>
          <w:rFonts w:ascii="Calibri" w:hAnsi="Calibri"/>
          <w:b w:val="0"/>
          <w:i w:val="0"/>
          <w:color w:val="19222E"/>
          <w:sz w:val="22"/>
        </w:rPr>
        <w:t>Counterpoint’s five payment/reversal tickets net to the correct $157.75 ROS tender, so tender matches while booked sales do not.</w:t>
      </w:r>
    </w:p>
    <w:p>
      <w:pPr>
        <w:pStyle w:val="Heading1"/>
      </w:pPr>
      <w:r>
        <w:t>Reconciliation Boundary</w:t>
      </w:r>
    </w:p>
    <w:p>
      <w:r>
        <w:rPr>
          <w:rFonts w:ascii="Calibri" w:hAnsi="Calibri"/>
          <w:b w:val="0"/>
          <w:i w:val="0"/>
          <w:color w:val="19222E"/>
          <w:sz w:val="22"/>
        </w:rPr>
        <w:t>Booked sales and tenders are independent ledger measures. A matching tender total does not prove that booked merchandise and tax are complete. Counterpoint retail tickets and open-order components were combined by customer and date; canceled attempts, returns, and change were netted. Historical O-* pickup tickets were excluded from same-day booked sales.</w:t>
      </w:r>
    </w:p>
    <w:p>
      <w:pPr>
        <w:spacing w:before="160" w:after="0"/>
      </w:pPr>
      <w:r>
        <w:rPr>
          <w:rFonts w:ascii="Calibri" w:hAnsi="Calibri"/>
          <w:b/>
          <w:i w:val="0"/>
          <w:color w:val="5E6773"/>
          <w:sz w:val="18"/>
        </w:rPr>
        <w:t xml:space="preserve">Evidence reviewed: </w:t>
      </w:r>
      <w:r>
        <w:rPr>
          <w:rFonts w:ascii="Calibri" w:hAnsi="Calibri"/>
          <w:b w:val="0"/>
          <w:i w:val="0"/>
          <w:color w:val="5E6773"/>
          <w:sz w:val="18"/>
        </w:rPr>
        <w:t>ROS booked-activity ledger and payment records; Counterpoint PS_TKT_HIST, PS_TKT_HIST_PMT, PS_DOC_HDR, and PS_DOC_HDR_TOT.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E6773"/>
        <w:sz w:val="18"/>
      </w:rPr>
      <w:t xml:space="preserve">Internal reconciliation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E6773"/>
        <w:sz w:val="18"/>
      </w:rPr>
      <w:t>RIVERSIDE OS  |  FINANCIAL RECONCILIATION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922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 Counterpoint Discrepancy Report — July 24–28, 2026</dc:title>
  <dc:subject>Confirmed transaction discrepancies only</dc:subject>
  <dc:creator>Riverside OS</dc:creator>
  <cp:keywords>ROS, Counterpoint, reconciliation, discrepancies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