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55A7" w:rsidRDefault="00463A46">
      <w:pPr>
        <w:pStyle w:val="Title"/>
        <w:jc w:val="center"/>
        <w:rPr>
          <w:sz w:val="28"/>
          <w:szCs w:val="28"/>
        </w:rPr>
      </w:pPr>
      <w:bookmarkStart w:id="0" w:name="_ije0ukvl3w61" w:colFirst="0" w:colLast="0"/>
      <w:bookmarkEnd w:id="0"/>
      <w:r>
        <w:rPr>
          <w:sz w:val="28"/>
          <w:szCs w:val="28"/>
        </w:rPr>
        <w:t xml:space="preserve">2nd UVA International Standards Education Symposium </w:t>
      </w:r>
    </w:p>
    <w:p w14:paraId="00000002" w14:textId="77777777" w:rsidR="005C55A7" w:rsidRDefault="005C55A7">
      <w:pPr>
        <w:pStyle w:val="Title"/>
        <w:jc w:val="center"/>
        <w:rPr>
          <w:b/>
          <w:sz w:val="28"/>
          <w:szCs w:val="28"/>
        </w:rPr>
      </w:pPr>
      <w:bookmarkStart w:id="1" w:name="_c2qw511d5pnu" w:colFirst="0" w:colLast="0"/>
      <w:bookmarkEnd w:id="1"/>
    </w:p>
    <w:p w14:paraId="00000003" w14:textId="77777777" w:rsidR="005C55A7" w:rsidRDefault="00463A46">
      <w:pPr>
        <w:pStyle w:val="Title"/>
        <w:jc w:val="center"/>
        <w:rPr>
          <w:b/>
          <w:sz w:val="28"/>
          <w:szCs w:val="28"/>
        </w:rPr>
      </w:pPr>
      <w:bookmarkStart w:id="2" w:name="_y20dxvhb1ldy" w:colFirst="0" w:colLast="0"/>
      <w:bookmarkEnd w:id="2"/>
      <w:r>
        <w:rPr>
          <w:b/>
          <w:sz w:val="28"/>
          <w:szCs w:val="28"/>
        </w:rPr>
        <w:t xml:space="preserve">To Standardize or Not, That is the Question: </w:t>
      </w:r>
    </w:p>
    <w:p w14:paraId="00000004" w14:textId="77777777" w:rsidR="005C55A7" w:rsidRDefault="00463A46">
      <w:pPr>
        <w:pStyle w:val="Title"/>
        <w:jc w:val="center"/>
      </w:pPr>
      <w:bookmarkStart w:id="3" w:name="_2pphochpucjs" w:colFirst="0" w:colLast="0"/>
      <w:bookmarkEnd w:id="3"/>
      <w:r>
        <w:rPr>
          <w:b/>
          <w:sz w:val="28"/>
          <w:szCs w:val="28"/>
        </w:rPr>
        <w:t>Interdisciplinary and University-Community Dialogue on “Smart Cities”</w:t>
      </w:r>
    </w:p>
    <w:p w14:paraId="00000005" w14:textId="77777777" w:rsidR="005C55A7" w:rsidRDefault="005C55A7">
      <w:pPr>
        <w:jc w:val="center"/>
        <w:rPr>
          <w:sz w:val="24"/>
          <w:szCs w:val="24"/>
        </w:rPr>
      </w:pPr>
    </w:p>
    <w:p w14:paraId="00000006" w14:textId="77777777" w:rsidR="005C55A7" w:rsidRDefault="005C55A7">
      <w:pPr>
        <w:jc w:val="center"/>
      </w:pPr>
    </w:p>
    <w:p w14:paraId="00000007" w14:textId="77777777" w:rsidR="005C55A7" w:rsidRDefault="00463A46">
      <w:pPr>
        <w:jc w:val="center"/>
        <w:rPr>
          <w:b/>
          <w:sz w:val="28"/>
          <w:szCs w:val="28"/>
        </w:rPr>
      </w:pPr>
      <w:r>
        <w:rPr>
          <w:b/>
          <w:sz w:val="28"/>
          <w:szCs w:val="28"/>
        </w:rPr>
        <w:t xml:space="preserve">April 18-19, 2019, University of Virginia </w:t>
      </w:r>
    </w:p>
    <w:p w14:paraId="00000008" w14:textId="77777777" w:rsidR="005C55A7" w:rsidRDefault="005C55A7"/>
    <w:p w14:paraId="00000009" w14:textId="77777777" w:rsidR="005C55A7" w:rsidRDefault="00463A46">
      <w:pPr>
        <w:rPr>
          <w:sz w:val="24"/>
          <w:szCs w:val="24"/>
          <w:highlight w:val="white"/>
        </w:rPr>
      </w:pPr>
      <w:r>
        <w:t>Our cities infrastructure, culture and community are experiencing dramatic change through increasing digital urbanization and standardization of systems and services across local and global scales. Engineers, urban planners, policymakers, and companies are</w:t>
      </w:r>
      <w:r>
        <w:t xml:space="preserve"> transforming cities into experimental zones equipped with cameras, sensors, internet of things devices, and cloud facilities.  In standardizing technical and governing systems </w:t>
      </w:r>
      <w:proofErr w:type="gramStart"/>
      <w:r>
        <w:t>the  intent</w:t>
      </w:r>
      <w:proofErr w:type="gramEnd"/>
      <w:r>
        <w:t xml:space="preserve"> is to optimize the city, boost the economy, and support citizen nee</w:t>
      </w:r>
      <w:r>
        <w:t>ds. However, is “smart cities” a desirable metaphor of envisioning the future? What does “smart cities” mean and how do we evaluate the costs and benefits of these technological investments? Are they improving quality of living or supporting innovative pro</w:t>
      </w:r>
      <w:r>
        <w:t xml:space="preserve">grams or just supporting efficiency of the status quo?  How can </w:t>
      </w:r>
      <w:r>
        <w:rPr>
          <w:sz w:val="24"/>
          <w:szCs w:val="24"/>
          <w:highlight w:val="white"/>
        </w:rPr>
        <w:t xml:space="preserve">cities, as communal space full of diverse cultures and social contingencies, benefit from standards and standardization? Join us at the Symposium to explore these and many other themes in our </w:t>
      </w:r>
      <w:r>
        <w:rPr>
          <w:sz w:val="24"/>
          <w:szCs w:val="24"/>
          <w:highlight w:val="white"/>
        </w:rPr>
        <w:t>dialogues on future cities.</w:t>
      </w:r>
    </w:p>
    <w:p w14:paraId="0000000A" w14:textId="77777777" w:rsidR="005C55A7" w:rsidRDefault="005C55A7">
      <w:pPr>
        <w:ind w:left="720"/>
        <w:rPr>
          <w:sz w:val="24"/>
          <w:szCs w:val="24"/>
          <w:highlight w:val="white"/>
        </w:rPr>
      </w:pPr>
    </w:p>
    <w:p w14:paraId="0000000B" w14:textId="77777777" w:rsidR="005C55A7" w:rsidRDefault="00463A46">
      <w:pPr>
        <w:rPr>
          <w:sz w:val="24"/>
          <w:szCs w:val="24"/>
        </w:rPr>
      </w:pPr>
      <w:r>
        <w:rPr>
          <w:sz w:val="24"/>
          <w:szCs w:val="24"/>
          <w:highlight w:val="white"/>
        </w:rPr>
        <w:t>.</w:t>
      </w:r>
      <w:r>
        <w:rPr>
          <w:sz w:val="24"/>
          <w:szCs w:val="24"/>
          <w:highlight w:val="white"/>
        </w:rPr>
        <w:br/>
      </w:r>
    </w:p>
    <w:p w14:paraId="0000000C" w14:textId="77777777" w:rsidR="005C55A7" w:rsidRDefault="00463A46">
      <w:pPr>
        <w:pStyle w:val="Heading1"/>
      </w:pPr>
      <w:bookmarkStart w:id="4" w:name="_s476f326jdzp" w:colFirst="0" w:colLast="0"/>
      <w:bookmarkEnd w:id="4"/>
      <w:r>
        <w:br w:type="page"/>
      </w:r>
    </w:p>
    <w:p w14:paraId="0000000D" w14:textId="77777777" w:rsidR="005C55A7" w:rsidRDefault="00463A46">
      <w:pPr>
        <w:pStyle w:val="Heading1"/>
        <w:spacing w:before="0"/>
        <w:jc w:val="center"/>
        <w:rPr>
          <w:b/>
        </w:rPr>
      </w:pPr>
      <w:bookmarkStart w:id="5" w:name="_oliq5l12hhxn" w:colFirst="0" w:colLast="0"/>
      <w:bookmarkEnd w:id="5"/>
      <w:r>
        <w:rPr>
          <w:b/>
        </w:rPr>
        <w:lastRenderedPageBreak/>
        <w:t>April 18th, 2019 Thursday (Perspectives)</w:t>
      </w:r>
    </w:p>
    <w:p w14:paraId="0000000E" w14:textId="77777777" w:rsidR="005C55A7" w:rsidRDefault="00463A46">
      <w:pPr>
        <w:rPr>
          <w:b/>
          <w:sz w:val="28"/>
          <w:szCs w:val="28"/>
        </w:rPr>
      </w:pPr>
      <w:r>
        <w:rPr>
          <w:b/>
          <w:sz w:val="28"/>
          <w:szCs w:val="28"/>
        </w:rPr>
        <w:t>Session I: International standard education for emerging “smart” technologies</w:t>
      </w:r>
    </w:p>
    <w:p w14:paraId="0000000F" w14:textId="384AC23E" w:rsidR="005C55A7" w:rsidRPr="00C75B97" w:rsidRDefault="00C75B97">
      <w:pPr>
        <w:rPr>
          <w:b/>
          <w:sz w:val="28"/>
          <w:szCs w:val="28"/>
        </w:rPr>
      </w:pPr>
      <w:r>
        <w:rPr>
          <w:b/>
          <w:sz w:val="28"/>
          <w:szCs w:val="28"/>
        </w:rPr>
        <w:t xml:space="preserve">                  </w:t>
      </w:r>
      <w:r w:rsidRPr="00C75B97">
        <w:rPr>
          <w:b/>
          <w:sz w:val="28"/>
          <w:szCs w:val="28"/>
        </w:rPr>
        <w:t>(Students’ Poster Exhibit: Standards and Community Wellbeing)</w:t>
      </w:r>
    </w:p>
    <w:p w14:paraId="00000010" w14:textId="77777777" w:rsidR="005C55A7" w:rsidRDefault="00463A46">
      <w:pPr>
        <w:rPr>
          <w:b/>
          <w:sz w:val="24"/>
          <w:szCs w:val="24"/>
        </w:rPr>
      </w:pPr>
      <w:r>
        <w:rPr>
          <w:b/>
          <w:sz w:val="24"/>
          <w:szCs w:val="24"/>
        </w:rPr>
        <w:t>Time: 9:30am to 11:30pm</w:t>
      </w:r>
    </w:p>
    <w:p w14:paraId="00000011" w14:textId="50554494" w:rsidR="005C55A7" w:rsidRDefault="00463A46">
      <w:pPr>
        <w:rPr>
          <w:b/>
          <w:sz w:val="24"/>
          <w:szCs w:val="24"/>
        </w:rPr>
      </w:pPr>
      <w:r>
        <w:rPr>
          <w:b/>
          <w:sz w:val="24"/>
          <w:szCs w:val="24"/>
        </w:rPr>
        <w:t>Location: Rodman Room</w:t>
      </w:r>
      <w:r w:rsidR="003C46C6">
        <w:rPr>
          <w:b/>
          <w:sz w:val="24"/>
          <w:szCs w:val="24"/>
        </w:rPr>
        <w:t xml:space="preserve"> </w:t>
      </w:r>
    </w:p>
    <w:p w14:paraId="00000012" w14:textId="77777777" w:rsidR="005C55A7" w:rsidRDefault="00463A46">
      <w:pPr>
        <w:rPr>
          <w:b/>
          <w:sz w:val="24"/>
          <w:szCs w:val="24"/>
        </w:rPr>
      </w:pPr>
      <w:r>
        <w:rPr>
          <w:b/>
          <w:sz w:val="24"/>
          <w:szCs w:val="24"/>
        </w:rPr>
        <w:t>Moderator: Sean Ferguson</w:t>
      </w:r>
    </w:p>
    <w:p w14:paraId="00000013" w14:textId="77777777" w:rsidR="005C55A7" w:rsidRDefault="005C55A7">
      <w:pPr>
        <w:rPr>
          <w:b/>
          <w:i/>
          <w:sz w:val="24"/>
          <w:szCs w:val="24"/>
        </w:rPr>
      </w:pPr>
    </w:p>
    <w:p w14:paraId="00000014" w14:textId="672BBA35" w:rsidR="005C55A7" w:rsidRDefault="00463A46">
      <w:pPr>
        <w:rPr>
          <w:i/>
          <w:sz w:val="24"/>
          <w:szCs w:val="24"/>
        </w:rPr>
      </w:pPr>
      <w:r>
        <w:rPr>
          <w:i/>
          <w:sz w:val="24"/>
          <w:szCs w:val="24"/>
        </w:rPr>
        <w:t xml:space="preserve">9:00a  </w:t>
      </w:r>
      <w:r>
        <w:rPr>
          <w:i/>
          <w:sz w:val="24"/>
          <w:szCs w:val="24"/>
        </w:rPr>
        <w:tab/>
      </w:r>
      <w:r w:rsidR="003C46C6">
        <w:rPr>
          <w:i/>
          <w:sz w:val="24"/>
          <w:szCs w:val="24"/>
        </w:rPr>
        <w:t xml:space="preserve"> </w:t>
      </w:r>
      <w:r>
        <w:rPr>
          <w:i/>
          <w:sz w:val="24"/>
          <w:szCs w:val="24"/>
        </w:rPr>
        <w:t>Coffee and small snack</w:t>
      </w:r>
      <w:r>
        <w:rPr>
          <w:i/>
          <w:sz w:val="24"/>
          <w:szCs w:val="24"/>
        </w:rPr>
        <w:t>s</w:t>
      </w:r>
    </w:p>
    <w:p w14:paraId="00000015" w14:textId="231B63A8" w:rsidR="005C55A7" w:rsidRDefault="00463A46">
      <w:pPr>
        <w:rPr>
          <w:sz w:val="24"/>
          <w:szCs w:val="24"/>
        </w:rPr>
      </w:pPr>
      <w:r>
        <w:rPr>
          <w:sz w:val="24"/>
          <w:szCs w:val="24"/>
        </w:rPr>
        <w:t xml:space="preserve">9:30a  </w:t>
      </w:r>
      <w:r>
        <w:rPr>
          <w:sz w:val="24"/>
          <w:szCs w:val="24"/>
        </w:rPr>
        <w:tab/>
      </w:r>
      <w:r w:rsidR="003C46C6">
        <w:rPr>
          <w:sz w:val="24"/>
          <w:szCs w:val="24"/>
        </w:rPr>
        <w:t xml:space="preserve"> </w:t>
      </w:r>
      <w:r>
        <w:rPr>
          <w:sz w:val="24"/>
          <w:szCs w:val="24"/>
        </w:rPr>
        <w:t>Opening Remarks (Dean Craig Benson, School of Engineering</w:t>
      </w:r>
      <w:r w:rsidR="003C46C6">
        <w:rPr>
          <w:sz w:val="24"/>
          <w:szCs w:val="24"/>
        </w:rPr>
        <w:t>, UVA</w:t>
      </w:r>
      <w:r>
        <w:rPr>
          <w:sz w:val="24"/>
          <w:szCs w:val="24"/>
        </w:rPr>
        <w:t xml:space="preserve">) </w:t>
      </w:r>
    </w:p>
    <w:p w14:paraId="00000016" w14:textId="53F49AB9" w:rsidR="005C55A7" w:rsidRDefault="00463A46">
      <w:pPr>
        <w:rPr>
          <w:sz w:val="24"/>
          <w:szCs w:val="24"/>
        </w:rPr>
      </w:pPr>
      <w:r>
        <w:rPr>
          <w:sz w:val="24"/>
          <w:szCs w:val="24"/>
        </w:rPr>
        <w:t xml:space="preserve">9:45a  </w:t>
      </w:r>
      <w:r>
        <w:rPr>
          <w:sz w:val="24"/>
          <w:szCs w:val="24"/>
        </w:rPr>
        <w:tab/>
      </w:r>
      <w:r w:rsidR="003C46C6">
        <w:rPr>
          <w:sz w:val="24"/>
          <w:szCs w:val="24"/>
        </w:rPr>
        <w:t xml:space="preserve"> </w:t>
      </w:r>
      <w:r>
        <w:rPr>
          <w:sz w:val="24"/>
          <w:szCs w:val="24"/>
        </w:rPr>
        <w:t>US standard education: challenges and opportunities (Erik Puskar, Lead Sponsor, NIST)</w:t>
      </w:r>
    </w:p>
    <w:p w14:paraId="00000017" w14:textId="7C19166B" w:rsidR="005C55A7" w:rsidRDefault="00463A46" w:rsidP="003C46C6">
      <w:pPr>
        <w:ind w:left="720" w:hanging="720"/>
        <w:rPr>
          <w:sz w:val="24"/>
          <w:szCs w:val="24"/>
        </w:rPr>
      </w:pPr>
      <w:r>
        <w:rPr>
          <w:sz w:val="24"/>
          <w:szCs w:val="24"/>
        </w:rPr>
        <w:t>10:00a</w:t>
      </w:r>
      <w:r>
        <w:rPr>
          <w:sz w:val="24"/>
          <w:szCs w:val="24"/>
        </w:rPr>
        <w:tab/>
        <w:t xml:space="preserve"> Bridging society and technology together: Standard education in UVA (Sharon Ku</w:t>
      </w:r>
      <w:r w:rsidR="003C46C6">
        <w:rPr>
          <w:sz w:val="24"/>
          <w:szCs w:val="24"/>
        </w:rPr>
        <w:t>, UVA</w:t>
      </w:r>
      <w:r>
        <w:rPr>
          <w:sz w:val="24"/>
          <w:szCs w:val="24"/>
        </w:rPr>
        <w:t>)</w:t>
      </w:r>
    </w:p>
    <w:p w14:paraId="00000018" w14:textId="6CCAD8B4" w:rsidR="005C55A7" w:rsidRDefault="00463A46">
      <w:pPr>
        <w:rPr>
          <w:sz w:val="24"/>
          <w:szCs w:val="24"/>
        </w:rPr>
      </w:pPr>
      <w:r>
        <w:rPr>
          <w:sz w:val="24"/>
          <w:szCs w:val="24"/>
        </w:rPr>
        <w:t>10:30a</w:t>
      </w:r>
      <w:r>
        <w:rPr>
          <w:sz w:val="24"/>
          <w:szCs w:val="24"/>
        </w:rPr>
        <w:tab/>
      </w:r>
      <w:r w:rsidR="003C46C6">
        <w:rPr>
          <w:sz w:val="24"/>
          <w:szCs w:val="24"/>
        </w:rPr>
        <w:t xml:space="preserve"> </w:t>
      </w:r>
      <w:r>
        <w:rPr>
          <w:sz w:val="24"/>
          <w:szCs w:val="24"/>
        </w:rPr>
        <w:t>Speed Dating: University-Community partnership through standard research/education</w:t>
      </w:r>
    </w:p>
    <w:p w14:paraId="00000019" w14:textId="3CE865D4" w:rsidR="005C55A7" w:rsidRDefault="00463A46">
      <w:pPr>
        <w:rPr>
          <w:sz w:val="24"/>
          <w:szCs w:val="24"/>
        </w:rPr>
      </w:pPr>
      <w:r>
        <w:rPr>
          <w:sz w:val="24"/>
          <w:szCs w:val="24"/>
        </w:rPr>
        <w:t>11:00a</w:t>
      </w:r>
      <w:r>
        <w:rPr>
          <w:sz w:val="24"/>
          <w:szCs w:val="24"/>
        </w:rPr>
        <w:tab/>
      </w:r>
      <w:r w:rsidR="003C46C6">
        <w:rPr>
          <w:sz w:val="24"/>
          <w:szCs w:val="24"/>
        </w:rPr>
        <w:t xml:space="preserve"> </w:t>
      </w:r>
      <w:r>
        <w:rPr>
          <w:sz w:val="24"/>
          <w:szCs w:val="24"/>
        </w:rPr>
        <w:t>Reporting and Reflection</w:t>
      </w:r>
    </w:p>
    <w:p w14:paraId="0000001A" w14:textId="5ED6A8FE" w:rsidR="005C55A7" w:rsidRDefault="00463A46">
      <w:pPr>
        <w:rPr>
          <w:sz w:val="24"/>
          <w:szCs w:val="24"/>
        </w:rPr>
      </w:pPr>
      <w:r>
        <w:rPr>
          <w:sz w:val="24"/>
          <w:szCs w:val="24"/>
        </w:rPr>
        <w:t>11:30a</w:t>
      </w:r>
      <w:r>
        <w:rPr>
          <w:sz w:val="24"/>
          <w:szCs w:val="24"/>
        </w:rPr>
        <w:tab/>
      </w:r>
      <w:r w:rsidR="003C46C6">
        <w:rPr>
          <w:sz w:val="24"/>
          <w:szCs w:val="24"/>
        </w:rPr>
        <w:t xml:space="preserve"> </w:t>
      </w:r>
      <w:r w:rsidR="00C75B97">
        <w:rPr>
          <w:sz w:val="24"/>
          <w:szCs w:val="24"/>
        </w:rPr>
        <w:t xml:space="preserve">Action items proposed &amp; </w:t>
      </w:r>
      <w:bookmarkStart w:id="6" w:name="_GoBack"/>
      <w:bookmarkEnd w:id="6"/>
      <w:r w:rsidR="00C75B97">
        <w:rPr>
          <w:sz w:val="24"/>
          <w:szCs w:val="24"/>
        </w:rPr>
        <w:t>Lunch</w:t>
      </w:r>
    </w:p>
    <w:p w14:paraId="0000001B" w14:textId="77777777" w:rsidR="005C55A7" w:rsidRDefault="005C55A7">
      <w:pPr>
        <w:rPr>
          <w:b/>
          <w:sz w:val="24"/>
          <w:szCs w:val="24"/>
        </w:rPr>
      </w:pPr>
    </w:p>
    <w:p w14:paraId="0000001C" w14:textId="77777777" w:rsidR="005C55A7" w:rsidRDefault="005C55A7">
      <w:pPr>
        <w:rPr>
          <w:sz w:val="24"/>
          <w:szCs w:val="24"/>
        </w:rPr>
      </w:pPr>
    </w:p>
    <w:p w14:paraId="0000001D" w14:textId="77777777" w:rsidR="005C55A7" w:rsidRDefault="00463A46">
      <w:pPr>
        <w:rPr>
          <w:b/>
          <w:sz w:val="28"/>
          <w:szCs w:val="28"/>
        </w:rPr>
      </w:pPr>
      <w:r>
        <w:rPr>
          <w:b/>
          <w:sz w:val="28"/>
          <w:szCs w:val="28"/>
        </w:rPr>
        <w:t xml:space="preserve">Session II: Are “Cities” </w:t>
      </w:r>
      <w:proofErr w:type="spellStart"/>
      <w:r>
        <w:rPr>
          <w:b/>
          <w:sz w:val="28"/>
          <w:szCs w:val="28"/>
        </w:rPr>
        <w:t>Standardizable</w:t>
      </w:r>
      <w:proofErr w:type="spellEnd"/>
      <w:r>
        <w:rPr>
          <w:b/>
          <w:sz w:val="28"/>
          <w:szCs w:val="28"/>
        </w:rPr>
        <w:t xml:space="preserve">? Rethinking Agency, Infrastructures and Community in “Smart Cities” Design and Implementation </w:t>
      </w:r>
    </w:p>
    <w:p w14:paraId="0000001E" w14:textId="77777777" w:rsidR="005C55A7" w:rsidRDefault="005C55A7">
      <w:pPr>
        <w:rPr>
          <w:b/>
          <w:sz w:val="24"/>
          <w:szCs w:val="24"/>
        </w:rPr>
      </w:pPr>
    </w:p>
    <w:p w14:paraId="0000001F" w14:textId="77777777" w:rsidR="005C55A7" w:rsidRDefault="00463A46">
      <w:pPr>
        <w:rPr>
          <w:b/>
          <w:sz w:val="24"/>
          <w:szCs w:val="24"/>
        </w:rPr>
      </w:pPr>
      <w:r>
        <w:rPr>
          <w:b/>
          <w:sz w:val="24"/>
          <w:szCs w:val="24"/>
        </w:rPr>
        <w:t>Time: 1:00pm to 3:45pm</w:t>
      </w:r>
    </w:p>
    <w:p w14:paraId="00000020" w14:textId="77777777" w:rsidR="005C55A7" w:rsidRDefault="00463A46">
      <w:pPr>
        <w:rPr>
          <w:b/>
          <w:sz w:val="24"/>
          <w:szCs w:val="24"/>
        </w:rPr>
      </w:pPr>
      <w:r>
        <w:rPr>
          <w:b/>
          <w:sz w:val="24"/>
          <w:szCs w:val="24"/>
        </w:rPr>
        <w:t xml:space="preserve">Location: </w:t>
      </w:r>
      <w:proofErr w:type="spellStart"/>
      <w:r>
        <w:rPr>
          <w:b/>
          <w:sz w:val="24"/>
          <w:szCs w:val="24"/>
        </w:rPr>
        <w:t>O’Hill</w:t>
      </w:r>
      <w:proofErr w:type="spellEnd"/>
      <w:r>
        <w:rPr>
          <w:b/>
          <w:sz w:val="24"/>
          <w:szCs w:val="24"/>
        </w:rPr>
        <w:t xml:space="preserve"> Forum</w:t>
      </w:r>
    </w:p>
    <w:p w14:paraId="00000021" w14:textId="77777777" w:rsidR="005C55A7" w:rsidRDefault="00463A46">
      <w:pPr>
        <w:rPr>
          <w:b/>
          <w:sz w:val="24"/>
          <w:szCs w:val="24"/>
        </w:rPr>
      </w:pPr>
      <w:r>
        <w:rPr>
          <w:b/>
          <w:sz w:val="24"/>
          <w:szCs w:val="24"/>
        </w:rPr>
        <w:t>Moderator: Sharon Ku</w:t>
      </w:r>
    </w:p>
    <w:p w14:paraId="00000022" w14:textId="77777777" w:rsidR="005C55A7" w:rsidRDefault="005C55A7">
      <w:pPr>
        <w:rPr>
          <w:b/>
          <w:sz w:val="24"/>
          <w:szCs w:val="24"/>
        </w:rPr>
      </w:pPr>
    </w:p>
    <w:p w14:paraId="00000023" w14:textId="5B71C420" w:rsidR="005C55A7" w:rsidRPr="003C46C6" w:rsidRDefault="00463A46">
      <w:pPr>
        <w:rPr>
          <w:sz w:val="24"/>
          <w:szCs w:val="24"/>
        </w:rPr>
      </w:pPr>
      <w:r w:rsidRPr="003C46C6">
        <w:rPr>
          <w:sz w:val="24"/>
          <w:szCs w:val="24"/>
        </w:rPr>
        <w:t xml:space="preserve">1:00 </w:t>
      </w:r>
      <w:r w:rsidRPr="003C46C6">
        <w:rPr>
          <w:sz w:val="24"/>
          <w:szCs w:val="24"/>
        </w:rPr>
        <w:tab/>
      </w:r>
      <w:r w:rsidR="003C46C6">
        <w:rPr>
          <w:sz w:val="24"/>
          <w:szCs w:val="24"/>
        </w:rPr>
        <w:t xml:space="preserve"> </w:t>
      </w:r>
      <w:r w:rsidRPr="003C46C6">
        <w:rPr>
          <w:sz w:val="24"/>
          <w:szCs w:val="24"/>
        </w:rPr>
        <w:t>Introduction: Whose cities? What standards? Ontological inquiries of Smart Cities (Sharon Ku)</w:t>
      </w:r>
      <w:r w:rsidRPr="003C46C6">
        <w:rPr>
          <w:i/>
          <w:sz w:val="24"/>
          <w:szCs w:val="24"/>
        </w:rPr>
        <w:tab/>
      </w:r>
    </w:p>
    <w:p w14:paraId="00000024" w14:textId="77777777" w:rsidR="005C55A7" w:rsidRDefault="00463A46">
      <w:pPr>
        <w:rPr>
          <w:sz w:val="24"/>
          <w:szCs w:val="24"/>
        </w:rPr>
      </w:pPr>
      <w:r>
        <w:rPr>
          <w:sz w:val="24"/>
          <w:szCs w:val="24"/>
        </w:rPr>
        <w:t xml:space="preserve">1:10 </w:t>
      </w:r>
      <w:r>
        <w:rPr>
          <w:sz w:val="24"/>
          <w:szCs w:val="24"/>
        </w:rPr>
        <w:tab/>
        <w:t>Cities as Cyber-Physical Systems (Jon Goodall, Link Lab)</w:t>
      </w:r>
    </w:p>
    <w:p w14:paraId="00000025" w14:textId="77777777" w:rsidR="005C55A7" w:rsidRDefault="00463A46">
      <w:pPr>
        <w:ind w:left="810" w:hanging="810"/>
        <w:rPr>
          <w:sz w:val="24"/>
          <w:szCs w:val="24"/>
        </w:rPr>
      </w:pPr>
      <w:r>
        <w:rPr>
          <w:sz w:val="24"/>
          <w:szCs w:val="24"/>
        </w:rPr>
        <w:t xml:space="preserve">1:30      Human factors and standard development in Smart cities (Dave Wollman, NIST CPS Program  </w:t>
      </w:r>
      <w:r>
        <w:rPr>
          <w:sz w:val="24"/>
          <w:szCs w:val="24"/>
        </w:rPr>
        <w:t xml:space="preserve"> Director)</w:t>
      </w:r>
    </w:p>
    <w:p w14:paraId="00000026" w14:textId="367DD784" w:rsidR="005C55A7" w:rsidRDefault="00463A46" w:rsidP="003C46C6">
      <w:pPr>
        <w:tabs>
          <w:tab w:val="left" w:pos="810"/>
        </w:tabs>
        <w:ind w:left="720" w:hanging="720"/>
        <w:rPr>
          <w:sz w:val="24"/>
          <w:szCs w:val="24"/>
        </w:rPr>
      </w:pPr>
      <w:r>
        <w:rPr>
          <w:sz w:val="24"/>
          <w:szCs w:val="24"/>
        </w:rPr>
        <w:t xml:space="preserve">1:50     </w:t>
      </w:r>
      <w:r w:rsidR="003C46C6">
        <w:rPr>
          <w:sz w:val="24"/>
          <w:szCs w:val="24"/>
        </w:rPr>
        <w:t xml:space="preserve"> </w:t>
      </w:r>
      <w:r>
        <w:rPr>
          <w:sz w:val="24"/>
          <w:szCs w:val="24"/>
        </w:rPr>
        <w:t xml:space="preserve">Lighting and Urban Kinetics in Smart Cities (Mona </w:t>
      </w:r>
      <w:r w:rsidR="003C46C6">
        <w:rPr>
          <w:sz w:val="24"/>
          <w:szCs w:val="24"/>
        </w:rPr>
        <w:t xml:space="preserve">El Khafif </w:t>
      </w:r>
      <w:r>
        <w:rPr>
          <w:sz w:val="24"/>
          <w:szCs w:val="24"/>
        </w:rPr>
        <w:t xml:space="preserve">&amp; </w:t>
      </w:r>
      <w:r w:rsidR="003C46C6" w:rsidRPr="003C46C6">
        <w:rPr>
          <w:sz w:val="24"/>
          <w:szCs w:val="24"/>
        </w:rPr>
        <w:t>Andrew Mondschein</w:t>
      </w:r>
      <w:r>
        <w:rPr>
          <w:sz w:val="24"/>
          <w:szCs w:val="24"/>
        </w:rPr>
        <w:t>, School of Architecture</w:t>
      </w:r>
    </w:p>
    <w:p w14:paraId="00000028" w14:textId="561454DB" w:rsidR="005C55A7" w:rsidRPr="003C46C6" w:rsidRDefault="00463A46">
      <w:pPr>
        <w:rPr>
          <w:sz w:val="24"/>
          <w:szCs w:val="24"/>
        </w:rPr>
      </w:pPr>
      <w:r>
        <w:rPr>
          <w:sz w:val="24"/>
          <w:szCs w:val="24"/>
        </w:rPr>
        <w:t>2:10</w:t>
      </w:r>
      <w:r>
        <w:rPr>
          <w:sz w:val="24"/>
          <w:szCs w:val="24"/>
        </w:rPr>
        <w:tab/>
        <w:t>Discussion and Q&amp;A</w:t>
      </w:r>
    </w:p>
    <w:p w14:paraId="0000002A" w14:textId="067F48B0" w:rsidR="005C55A7" w:rsidRPr="003C46C6" w:rsidRDefault="00463A46">
      <w:pPr>
        <w:rPr>
          <w:i/>
          <w:sz w:val="24"/>
          <w:szCs w:val="24"/>
        </w:rPr>
      </w:pPr>
      <w:r>
        <w:rPr>
          <w:i/>
          <w:sz w:val="24"/>
          <w:szCs w:val="24"/>
        </w:rPr>
        <w:t>2:30</w:t>
      </w:r>
      <w:r>
        <w:rPr>
          <w:i/>
          <w:sz w:val="24"/>
          <w:szCs w:val="24"/>
        </w:rPr>
        <w:tab/>
        <w:t>Break</w:t>
      </w:r>
    </w:p>
    <w:p w14:paraId="0000002B" w14:textId="77777777" w:rsidR="005C55A7" w:rsidRDefault="00463A46">
      <w:pPr>
        <w:rPr>
          <w:sz w:val="24"/>
          <w:szCs w:val="24"/>
        </w:rPr>
      </w:pPr>
      <w:r>
        <w:rPr>
          <w:sz w:val="24"/>
          <w:szCs w:val="24"/>
        </w:rPr>
        <w:t>2:40     Thriving and City Assessment (Joshua Yates)</w:t>
      </w:r>
    </w:p>
    <w:p w14:paraId="0000002C" w14:textId="77777777" w:rsidR="005C55A7" w:rsidRDefault="00463A46" w:rsidP="003C46C6">
      <w:pPr>
        <w:ind w:left="720" w:hanging="720"/>
        <w:rPr>
          <w:sz w:val="24"/>
          <w:szCs w:val="24"/>
        </w:rPr>
      </w:pPr>
      <w:r>
        <w:rPr>
          <w:sz w:val="24"/>
          <w:szCs w:val="24"/>
        </w:rPr>
        <w:t>3:00</w:t>
      </w:r>
      <w:r>
        <w:rPr>
          <w:sz w:val="24"/>
          <w:szCs w:val="24"/>
        </w:rPr>
        <w:tab/>
        <w:t xml:space="preserve">Cities as Global Assemblage: Multi-sited investigation of </w:t>
      </w:r>
      <w:r>
        <w:rPr>
          <w:sz w:val="24"/>
          <w:szCs w:val="24"/>
        </w:rPr>
        <w:t>global smart cities (Sean Ferguson &amp; Sharon Ku, Engineering &amp; Society)</w:t>
      </w:r>
    </w:p>
    <w:p w14:paraId="0000002D" w14:textId="77777777" w:rsidR="005C55A7" w:rsidRDefault="00463A46">
      <w:pPr>
        <w:rPr>
          <w:sz w:val="24"/>
          <w:szCs w:val="24"/>
        </w:rPr>
      </w:pPr>
      <w:r>
        <w:rPr>
          <w:sz w:val="24"/>
          <w:szCs w:val="24"/>
        </w:rPr>
        <w:t>3:20</w:t>
      </w:r>
      <w:r>
        <w:rPr>
          <w:sz w:val="24"/>
          <w:szCs w:val="24"/>
        </w:rPr>
        <w:tab/>
        <w:t xml:space="preserve">Discussion and Q&amp;A    </w:t>
      </w:r>
    </w:p>
    <w:p w14:paraId="0E101081" w14:textId="77777777" w:rsidR="003C46C6" w:rsidRDefault="003C46C6">
      <w:pPr>
        <w:spacing w:line="240" w:lineRule="auto"/>
        <w:jc w:val="center"/>
        <w:rPr>
          <w:b/>
          <w:sz w:val="52"/>
          <w:szCs w:val="52"/>
        </w:rPr>
      </w:pPr>
    </w:p>
    <w:p w14:paraId="0000002F" w14:textId="5C1433B2" w:rsidR="005C55A7" w:rsidRDefault="00463A46">
      <w:pPr>
        <w:spacing w:line="240" w:lineRule="auto"/>
        <w:jc w:val="center"/>
        <w:rPr>
          <w:b/>
          <w:sz w:val="52"/>
          <w:szCs w:val="52"/>
        </w:rPr>
      </w:pPr>
      <w:r>
        <w:rPr>
          <w:b/>
          <w:sz w:val="52"/>
          <w:szCs w:val="52"/>
        </w:rPr>
        <w:lastRenderedPageBreak/>
        <w:t xml:space="preserve">April 19th, 2019 Friday (Praxis) </w:t>
      </w:r>
    </w:p>
    <w:p w14:paraId="00000030" w14:textId="77777777" w:rsidR="005C55A7" w:rsidRDefault="005C55A7">
      <w:pPr>
        <w:spacing w:line="240" w:lineRule="auto"/>
        <w:rPr>
          <w:b/>
          <w:sz w:val="24"/>
          <w:szCs w:val="24"/>
        </w:rPr>
      </w:pPr>
    </w:p>
    <w:p w14:paraId="00000031" w14:textId="77777777" w:rsidR="005C55A7" w:rsidRDefault="00463A46">
      <w:pPr>
        <w:spacing w:line="240" w:lineRule="auto"/>
        <w:rPr>
          <w:b/>
          <w:sz w:val="28"/>
          <w:szCs w:val="28"/>
        </w:rPr>
      </w:pPr>
      <w:r>
        <w:rPr>
          <w:b/>
          <w:sz w:val="28"/>
          <w:szCs w:val="28"/>
        </w:rPr>
        <w:t>Session III: Teaching and Learning the “City”, its culture, and infrastructures</w:t>
      </w:r>
    </w:p>
    <w:p w14:paraId="00000032" w14:textId="77777777" w:rsidR="005C55A7" w:rsidRDefault="005C55A7">
      <w:pPr>
        <w:spacing w:line="240" w:lineRule="auto"/>
        <w:rPr>
          <w:b/>
          <w:sz w:val="24"/>
          <w:szCs w:val="24"/>
        </w:rPr>
      </w:pPr>
    </w:p>
    <w:p w14:paraId="00000033" w14:textId="77777777" w:rsidR="005C55A7" w:rsidRDefault="00463A46">
      <w:pPr>
        <w:spacing w:line="240" w:lineRule="auto"/>
        <w:rPr>
          <w:b/>
          <w:sz w:val="24"/>
          <w:szCs w:val="24"/>
        </w:rPr>
      </w:pPr>
      <w:r>
        <w:rPr>
          <w:b/>
          <w:sz w:val="24"/>
          <w:szCs w:val="24"/>
        </w:rPr>
        <w:t>Time: 9:30am to 12:00pm</w:t>
      </w:r>
    </w:p>
    <w:p w14:paraId="00000034" w14:textId="77777777" w:rsidR="005C55A7" w:rsidRDefault="00463A46">
      <w:pPr>
        <w:spacing w:line="240" w:lineRule="auto"/>
        <w:rPr>
          <w:b/>
          <w:sz w:val="24"/>
          <w:szCs w:val="24"/>
        </w:rPr>
      </w:pPr>
      <w:r>
        <w:rPr>
          <w:b/>
          <w:sz w:val="24"/>
          <w:szCs w:val="24"/>
        </w:rPr>
        <w:t>Location: Campbe</w:t>
      </w:r>
      <w:r>
        <w:rPr>
          <w:b/>
          <w:sz w:val="24"/>
          <w:szCs w:val="24"/>
        </w:rPr>
        <w:t>ll Hall 160</w:t>
      </w:r>
    </w:p>
    <w:p w14:paraId="00000035" w14:textId="77777777" w:rsidR="005C55A7" w:rsidRDefault="00463A46">
      <w:pPr>
        <w:spacing w:line="240" w:lineRule="auto"/>
        <w:rPr>
          <w:b/>
          <w:sz w:val="24"/>
          <w:szCs w:val="24"/>
        </w:rPr>
      </w:pPr>
      <w:r>
        <w:rPr>
          <w:b/>
          <w:sz w:val="24"/>
          <w:szCs w:val="24"/>
        </w:rPr>
        <w:t>Moderator: Peter Norton</w:t>
      </w:r>
    </w:p>
    <w:p w14:paraId="00000036" w14:textId="77777777" w:rsidR="005C55A7" w:rsidRDefault="005C55A7">
      <w:pPr>
        <w:spacing w:line="240" w:lineRule="auto"/>
        <w:rPr>
          <w:b/>
          <w:sz w:val="24"/>
          <w:szCs w:val="24"/>
          <w:u w:val="single"/>
        </w:rPr>
      </w:pPr>
    </w:p>
    <w:p w14:paraId="00000037" w14:textId="77777777" w:rsidR="005C55A7" w:rsidRPr="003C46C6" w:rsidRDefault="00463A46" w:rsidP="003C46C6">
      <w:pPr>
        <w:ind w:left="900" w:hanging="900"/>
        <w:rPr>
          <w:sz w:val="24"/>
          <w:szCs w:val="24"/>
        </w:rPr>
      </w:pPr>
      <w:r w:rsidRPr="003C46C6">
        <w:rPr>
          <w:sz w:val="24"/>
          <w:szCs w:val="24"/>
        </w:rPr>
        <w:t xml:space="preserve">9:30a      Bridging University and Communities in Cities Research &amp; Education: Louis Nelson, Vice Provost/School of Architecture   </w:t>
      </w:r>
    </w:p>
    <w:p w14:paraId="01B51B11" w14:textId="77777777" w:rsidR="003C46C6" w:rsidRPr="003C46C6" w:rsidRDefault="00463A46" w:rsidP="003C46C6">
      <w:pPr>
        <w:rPr>
          <w:sz w:val="24"/>
          <w:szCs w:val="24"/>
        </w:rPr>
      </w:pPr>
      <w:r>
        <w:rPr>
          <w:sz w:val="24"/>
          <w:szCs w:val="24"/>
        </w:rPr>
        <w:t>9:45a</w:t>
      </w:r>
      <w:r>
        <w:rPr>
          <w:b/>
          <w:sz w:val="24"/>
          <w:szCs w:val="24"/>
        </w:rPr>
        <w:t xml:space="preserve">     </w:t>
      </w:r>
      <w:r>
        <w:rPr>
          <w:sz w:val="24"/>
          <w:szCs w:val="24"/>
        </w:rPr>
        <w:t xml:space="preserve"> </w:t>
      </w:r>
      <w:r w:rsidR="003C46C6" w:rsidRPr="003C46C6">
        <w:rPr>
          <w:sz w:val="24"/>
          <w:szCs w:val="24"/>
        </w:rPr>
        <w:t xml:space="preserve">Getting Out of the Comfort Zone: Engaging Students in Global Smart Cities Development </w:t>
      </w:r>
    </w:p>
    <w:p w14:paraId="00000038" w14:textId="6AEC75F0" w:rsidR="005C55A7" w:rsidRDefault="003C46C6" w:rsidP="003C46C6">
      <w:pPr>
        <w:rPr>
          <w:b/>
          <w:sz w:val="24"/>
          <w:szCs w:val="24"/>
        </w:rPr>
      </w:pPr>
      <w:r w:rsidRPr="003C46C6">
        <w:rPr>
          <w:sz w:val="24"/>
          <w:szCs w:val="24"/>
        </w:rPr>
        <w:t xml:space="preserve">                (Sharon Ku, Engineering &amp; Society) </w:t>
      </w:r>
    </w:p>
    <w:p w14:paraId="450697ED" w14:textId="77777777" w:rsidR="003C46C6" w:rsidRPr="003C46C6" w:rsidRDefault="00463A46" w:rsidP="003C46C6">
      <w:pPr>
        <w:rPr>
          <w:sz w:val="24"/>
          <w:szCs w:val="24"/>
        </w:rPr>
      </w:pPr>
      <w:r>
        <w:rPr>
          <w:sz w:val="24"/>
          <w:szCs w:val="24"/>
        </w:rPr>
        <w:t xml:space="preserve">10:00a    </w:t>
      </w:r>
      <w:r w:rsidR="003C46C6" w:rsidRPr="003C46C6">
        <w:rPr>
          <w:sz w:val="24"/>
          <w:szCs w:val="24"/>
        </w:rPr>
        <w:t xml:space="preserve">Uneasy partnerships and pedagogical experimentation in connecting society, technology, and </w:t>
      </w:r>
    </w:p>
    <w:p w14:paraId="00000039" w14:textId="1C42D5D6" w:rsidR="005C55A7" w:rsidRDefault="003C46C6" w:rsidP="003C46C6">
      <w:pPr>
        <w:rPr>
          <w:sz w:val="24"/>
          <w:szCs w:val="24"/>
        </w:rPr>
      </w:pPr>
      <w:r w:rsidRPr="003C46C6">
        <w:rPr>
          <w:sz w:val="24"/>
          <w:szCs w:val="24"/>
        </w:rPr>
        <w:t xml:space="preserve">   </w:t>
      </w:r>
      <w:r>
        <w:rPr>
          <w:sz w:val="24"/>
          <w:szCs w:val="24"/>
        </w:rPr>
        <w:t xml:space="preserve">             </w:t>
      </w:r>
      <w:proofErr w:type="gramStart"/>
      <w:r w:rsidRPr="003C46C6">
        <w:rPr>
          <w:sz w:val="24"/>
          <w:szCs w:val="24"/>
        </w:rPr>
        <w:t>culture</w:t>
      </w:r>
      <w:proofErr w:type="gramEnd"/>
      <w:r w:rsidRPr="003C46C6">
        <w:rPr>
          <w:sz w:val="24"/>
          <w:szCs w:val="24"/>
        </w:rPr>
        <w:t xml:space="preserve"> (Sean Ferguson, Engineering and Society)</w:t>
      </w:r>
    </w:p>
    <w:p w14:paraId="0000003B" w14:textId="426E42C4" w:rsidR="005C55A7" w:rsidRDefault="00463A46">
      <w:pPr>
        <w:rPr>
          <w:sz w:val="24"/>
          <w:szCs w:val="24"/>
        </w:rPr>
      </w:pPr>
      <w:r>
        <w:rPr>
          <w:sz w:val="24"/>
          <w:szCs w:val="24"/>
        </w:rPr>
        <w:t xml:space="preserve">10:15a   </w:t>
      </w:r>
      <w:r w:rsidR="003C46C6">
        <w:rPr>
          <w:sz w:val="24"/>
          <w:szCs w:val="24"/>
        </w:rPr>
        <w:t xml:space="preserve"> </w:t>
      </w:r>
      <w:r w:rsidR="003C46C6" w:rsidRPr="003C46C6">
        <w:rPr>
          <w:sz w:val="24"/>
          <w:szCs w:val="24"/>
        </w:rPr>
        <w:t>Utopia and social imagination of cities (Sociology, Ekaterina Makarova)</w:t>
      </w:r>
    </w:p>
    <w:p w14:paraId="0000003D" w14:textId="697A208F" w:rsidR="005C55A7" w:rsidRDefault="00463A46" w:rsidP="003C46C6">
      <w:pPr>
        <w:rPr>
          <w:sz w:val="24"/>
          <w:szCs w:val="24"/>
        </w:rPr>
      </w:pPr>
      <w:r>
        <w:rPr>
          <w:sz w:val="24"/>
          <w:szCs w:val="24"/>
        </w:rPr>
        <w:t xml:space="preserve">10:30a    </w:t>
      </w:r>
      <w:r w:rsidR="003C46C6" w:rsidRPr="003C46C6">
        <w:rPr>
          <w:sz w:val="24"/>
          <w:szCs w:val="24"/>
        </w:rPr>
        <w:t>Teaching Global Community Outreach (Dave Edmund, Global Studies)</w:t>
      </w:r>
    </w:p>
    <w:p w14:paraId="0000003E" w14:textId="77777777" w:rsidR="005C55A7" w:rsidRDefault="00463A46">
      <w:pPr>
        <w:rPr>
          <w:sz w:val="24"/>
          <w:szCs w:val="24"/>
        </w:rPr>
      </w:pPr>
      <w:r>
        <w:rPr>
          <w:sz w:val="24"/>
          <w:szCs w:val="24"/>
        </w:rPr>
        <w:t>10:45a    Chinese City Design studio (Shiqiao Li, Architecture)</w:t>
      </w:r>
    </w:p>
    <w:p w14:paraId="0000003F" w14:textId="77777777" w:rsidR="005C55A7" w:rsidRDefault="00463A46">
      <w:pPr>
        <w:rPr>
          <w:sz w:val="24"/>
          <w:szCs w:val="24"/>
        </w:rPr>
      </w:pPr>
      <w:r>
        <w:rPr>
          <w:sz w:val="24"/>
          <w:szCs w:val="24"/>
        </w:rPr>
        <w:t>11:00a</w:t>
      </w:r>
      <w:r>
        <w:rPr>
          <w:sz w:val="24"/>
          <w:szCs w:val="24"/>
        </w:rPr>
        <w:tab/>
        <w:t xml:space="preserve">   Round Table Discussion</w:t>
      </w:r>
    </w:p>
    <w:p w14:paraId="00000040" w14:textId="77777777" w:rsidR="005C55A7" w:rsidRDefault="005C55A7">
      <w:pPr>
        <w:rPr>
          <w:sz w:val="24"/>
          <w:szCs w:val="24"/>
        </w:rPr>
      </w:pPr>
    </w:p>
    <w:sectPr w:rsidR="005C55A7">
      <w:headerReference w:type="default" r:id="rId7"/>
      <w:footerReference w:type="default" r:id="rId8"/>
      <w:pgSz w:w="12240" w:h="15840"/>
      <w:pgMar w:top="1080" w:right="99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C9ED9" w14:textId="77777777" w:rsidR="00463A46" w:rsidRDefault="00463A46">
      <w:pPr>
        <w:spacing w:line="240" w:lineRule="auto"/>
      </w:pPr>
      <w:r>
        <w:separator/>
      </w:r>
    </w:p>
  </w:endnote>
  <w:endnote w:type="continuationSeparator" w:id="0">
    <w:p w14:paraId="4C85E308" w14:textId="77777777" w:rsidR="00463A46" w:rsidRDefault="00463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D" w14:textId="77777777" w:rsidR="005C55A7" w:rsidRDefault="005C55A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09213" w14:textId="77777777" w:rsidR="00463A46" w:rsidRDefault="00463A46">
      <w:pPr>
        <w:spacing w:line="240" w:lineRule="auto"/>
      </w:pPr>
      <w:r>
        <w:separator/>
      </w:r>
    </w:p>
  </w:footnote>
  <w:footnote w:type="continuationSeparator" w:id="0">
    <w:p w14:paraId="541C6A26" w14:textId="77777777" w:rsidR="00463A46" w:rsidRDefault="00463A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C" w14:textId="77777777" w:rsidR="005C55A7" w:rsidRDefault="005C55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F3150"/>
    <w:multiLevelType w:val="multilevel"/>
    <w:tmpl w:val="F9025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2C4852"/>
    <w:multiLevelType w:val="multilevel"/>
    <w:tmpl w:val="6742A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A7"/>
    <w:rsid w:val="0023176D"/>
    <w:rsid w:val="003C46C6"/>
    <w:rsid w:val="00463A46"/>
    <w:rsid w:val="005C55A7"/>
    <w:rsid w:val="00C75B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EB20"/>
  <w15:docId w15:val="{D170A222-C9DA-4F8B-9698-8D00EDA6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52"/>
      <w:szCs w:val="52"/>
    </w:rPr>
  </w:style>
  <w:style w:type="paragraph" w:styleId="Heading2">
    <w:name w:val="heading 2"/>
    <w:basedOn w:val="Normal"/>
    <w:next w:val="Normal"/>
    <w:pPr>
      <w:keepNext/>
      <w:keepLines/>
      <w:pBdr>
        <w:top w:val="nil"/>
        <w:left w:val="nil"/>
        <w:bottom w:val="nil"/>
        <w:right w:val="nil"/>
        <w:between w:val="nil"/>
      </w:pBdr>
      <w:spacing w:before="360" w:after="120"/>
      <w:outlineLvl w:val="1"/>
    </w:pPr>
    <w:rPr>
      <w:color w:val="000000"/>
      <w:sz w:val="44"/>
      <w:szCs w:val="44"/>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32"/>
      <w:szCs w:val="32"/>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6"/>
      <w:szCs w:val="26"/>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rFonts w:ascii="Arial" w:eastAsia="Arial" w:hAnsi="Arial" w:cs="Arial"/>
      <w:color w:val="666666"/>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 Tsai-Hsuan (tk9na)</dc:creator>
  <cp:lastModifiedBy>Ku, Tsai-Hsuan (tk9na)</cp:lastModifiedBy>
  <cp:revision>3</cp:revision>
  <dcterms:created xsi:type="dcterms:W3CDTF">2019-03-20T16:44:00Z</dcterms:created>
  <dcterms:modified xsi:type="dcterms:W3CDTF">2019-03-20T17:01:00Z</dcterms:modified>
</cp:coreProperties>
</file>