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4CC6" w:rsidRDefault="00F66866">
      <w:r>
        <w:t>Private Policy</w:t>
      </w:r>
    </w:p>
    <w:p w:rsidR="00F66866" w:rsidRDefault="00F66866">
      <w:r>
        <w:t>Private Policy …</w:t>
      </w:r>
      <w:bookmarkStart w:id="0" w:name="_GoBack"/>
      <w:bookmarkEnd w:id="0"/>
    </w:p>
    <w:sectPr w:rsidR="00F6686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866"/>
    <w:rsid w:val="001B4635"/>
    <w:rsid w:val="00E41352"/>
    <w:rsid w:val="00F32508"/>
    <w:rsid w:val="00F66866"/>
    <w:rsid w:val="00F7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7CD0"/>
  <w15:chartTrackingRefBased/>
  <w15:docId w15:val="{5D31CF11-8FE7-4213-A553-1AA066ED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Kohl Lorentzen</dc:creator>
  <cp:keywords/>
  <dc:description/>
  <cp:lastModifiedBy>Andreas Kohl Lorentzen</cp:lastModifiedBy>
  <cp:revision>1</cp:revision>
  <dcterms:created xsi:type="dcterms:W3CDTF">2018-01-14T09:47:00Z</dcterms:created>
  <dcterms:modified xsi:type="dcterms:W3CDTF">2018-01-14T09:48:00Z</dcterms:modified>
</cp:coreProperties>
</file>