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6A8" w:rsidRDefault="00A746A8">
      <w:r>
        <w:t>1 a)</w:t>
      </w:r>
    </w:p>
    <w:p w:rsidR="00341CC1" w:rsidRDefault="00341CC1" w:rsidP="00341CC1">
      <w:pPr>
        <w:pStyle w:val="NormalWeb"/>
        <w:numPr>
          <w:ilvl w:val="0"/>
          <w:numId w:val="1"/>
        </w:numPr>
      </w:pPr>
      <w:r>
        <w:rPr>
          <w:rFonts w:ascii="Sf-Kp-Regular" w:hAnsi="Sf-Kp-Regular"/>
        </w:rPr>
        <w:t>a).  </w:t>
      </w:r>
      <w:r>
        <w:rPr>
          <w:rFonts w:ascii="Sf-Kp-Medium" w:hAnsi="Sf-Kp-Medium"/>
        </w:rPr>
        <w:t xml:space="preserve">Tegn </w:t>
      </w:r>
      <w:r>
        <w:rPr>
          <w:rFonts w:ascii="Sf-Kp-Regular" w:hAnsi="Sf-Kp-Regular"/>
        </w:rPr>
        <w:t xml:space="preserve">et søjlediagram over fordelingen af biltype blandt de biler, der er udbudt til salg (variablen </w:t>
      </w:r>
      <w:r>
        <w:rPr>
          <w:rFonts w:ascii="Sf-Kp-Medium-Slant_167" w:hAnsi="Sf-Kp-Medium-Slant_167"/>
          <w:color w:val="828282"/>
        </w:rPr>
        <w:t>Type</w:t>
      </w:r>
      <w:r>
        <w:rPr>
          <w:rFonts w:ascii="Sf-Kp-Regular" w:hAnsi="Sf-Kp-Regular"/>
        </w:rPr>
        <w:t>).</w:t>
      </w:r>
      <w:r>
        <w:rPr>
          <w:rFonts w:ascii="Sf-Kp-Regular" w:hAnsi="Sf-Kp-Regular"/>
        </w:rPr>
        <w:br/>
      </w:r>
      <w:r>
        <w:rPr>
          <w:rFonts w:ascii="Sf-Kp-Regular-Slant_167" w:hAnsi="Sf-Kp-Regular-Slant_167"/>
          <w:color w:val="828282"/>
          <w:sz w:val="20"/>
          <w:szCs w:val="20"/>
        </w:rPr>
        <w:t>JMP-vink: “</w:t>
      </w:r>
      <w:proofErr w:type="spellStart"/>
      <w:r>
        <w:rPr>
          <w:rFonts w:ascii="Sf-Kp-Regular-Slant_167" w:hAnsi="Sf-Kp-Regular-Slant_167"/>
          <w:color w:val="828282"/>
          <w:sz w:val="20"/>
          <w:szCs w:val="20"/>
        </w:rPr>
        <w:t>Analyze</w:t>
      </w:r>
      <w:proofErr w:type="spellEnd"/>
      <w:r>
        <w:rPr>
          <w:rFonts w:ascii="Sf-Kp-Regular-Slant_167" w:hAnsi="Sf-Kp-Regular-Slant_167"/>
          <w:color w:val="828282"/>
          <w:sz w:val="20"/>
          <w:szCs w:val="20"/>
        </w:rPr>
        <w:t>” -&gt; “Distribution”.</w:t>
      </w:r>
    </w:p>
    <w:p w:rsidR="00341CC1" w:rsidRDefault="00341CC1"/>
    <w:p w:rsidR="00A746A8" w:rsidRDefault="00341CC1">
      <w:r w:rsidRPr="00341CC1">
        <w:rPr>
          <w:noProof/>
        </w:rPr>
        <w:drawing>
          <wp:inline distT="0" distB="0" distL="0" distR="0" wp14:anchorId="56B8FE40" wp14:editId="72868D40">
            <wp:extent cx="2063579" cy="118726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3579" cy="1187265"/>
                    </a:xfrm>
                    <a:prstGeom prst="rect">
                      <a:avLst/>
                    </a:prstGeom>
                  </pic:spPr>
                </pic:pic>
              </a:graphicData>
            </a:graphic>
          </wp:inline>
        </w:drawing>
      </w:r>
    </w:p>
    <w:p w:rsidR="00A746A8" w:rsidRDefault="00A746A8">
      <w:r>
        <w:t>1 b)</w:t>
      </w:r>
    </w:p>
    <w:p w:rsidR="00341CC1" w:rsidRPr="00341CC1" w:rsidRDefault="00341CC1" w:rsidP="00341CC1">
      <w:pPr>
        <w:numPr>
          <w:ilvl w:val="0"/>
          <w:numId w:val="2"/>
        </w:numPr>
        <w:spacing w:before="100" w:beforeAutospacing="1" w:after="100" w:afterAutospacing="1"/>
        <w:rPr>
          <w:rFonts w:ascii="Times New Roman" w:eastAsia="Times New Roman" w:hAnsi="Times New Roman" w:cs="Times New Roman"/>
          <w:lang w:eastAsia="da-DK"/>
        </w:rPr>
      </w:pPr>
      <w:r w:rsidRPr="00341CC1">
        <w:rPr>
          <w:rFonts w:ascii="Sf-Kp-Medium" w:eastAsia="Times New Roman" w:hAnsi="Sf-Kp-Medium" w:cs="Times New Roman"/>
          <w:lang w:eastAsia="da-DK"/>
        </w:rPr>
        <w:t xml:space="preserve">Tegn </w:t>
      </w:r>
      <w:r w:rsidRPr="00341CC1">
        <w:rPr>
          <w:rFonts w:ascii="Sf-Kp-Regular" w:eastAsia="Times New Roman" w:hAnsi="Sf-Kp-Regular" w:cs="Times New Roman"/>
          <w:lang w:eastAsia="da-DK"/>
        </w:rPr>
        <w:t xml:space="preserve">et lagkagediagram over fordelingen af biltype blandt de biler, der er udbudt til salg. </w:t>
      </w:r>
    </w:p>
    <w:p w:rsidR="00341CC1" w:rsidRDefault="00341CC1" w:rsidP="00341CC1">
      <w:pPr>
        <w:spacing w:before="100" w:beforeAutospacing="1" w:after="100" w:afterAutospacing="1"/>
        <w:ind w:left="720"/>
        <w:rPr>
          <w:rFonts w:ascii="Sf-Kp-Regular-Slant_167" w:eastAsia="Times New Roman" w:hAnsi="Sf-Kp-Regular-Slant_167" w:cs="Times New Roman"/>
          <w:color w:val="828282"/>
          <w:sz w:val="20"/>
          <w:szCs w:val="20"/>
          <w:lang w:val="en-US" w:eastAsia="da-DK"/>
        </w:rPr>
      </w:pPr>
      <w:r w:rsidRPr="00341CC1">
        <w:rPr>
          <w:rFonts w:ascii="Sf-Kp-Regular-Slant_167" w:eastAsia="Times New Roman" w:hAnsi="Sf-Kp-Regular-Slant_167" w:cs="Times New Roman"/>
          <w:color w:val="828282"/>
          <w:sz w:val="20"/>
          <w:szCs w:val="20"/>
          <w:lang w:val="en-US" w:eastAsia="da-DK"/>
        </w:rPr>
        <w:t>JMP-</w:t>
      </w:r>
      <w:proofErr w:type="spellStart"/>
      <w:r w:rsidRPr="00341CC1">
        <w:rPr>
          <w:rFonts w:ascii="Sf-Kp-Regular-Slant_167" w:eastAsia="Times New Roman" w:hAnsi="Sf-Kp-Regular-Slant_167" w:cs="Times New Roman"/>
          <w:color w:val="828282"/>
          <w:sz w:val="20"/>
          <w:szCs w:val="20"/>
          <w:lang w:val="en-US" w:eastAsia="da-DK"/>
        </w:rPr>
        <w:t>vink</w:t>
      </w:r>
      <w:proofErr w:type="spellEnd"/>
      <w:r w:rsidRPr="00341CC1">
        <w:rPr>
          <w:rFonts w:ascii="Sf-Kp-Regular-Slant_167" w:eastAsia="Times New Roman" w:hAnsi="Sf-Kp-Regular-Slant_167" w:cs="Times New Roman"/>
          <w:color w:val="828282"/>
          <w:sz w:val="20"/>
          <w:szCs w:val="20"/>
          <w:lang w:val="en-US" w:eastAsia="da-DK"/>
        </w:rPr>
        <w:t xml:space="preserve">: “Graph” -&gt; “Graph Builder”. </w:t>
      </w:r>
    </w:p>
    <w:p w:rsidR="00341CC1" w:rsidRPr="00341CC1" w:rsidRDefault="00341CC1" w:rsidP="00341CC1">
      <w:pPr>
        <w:spacing w:before="100" w:beforeAutospacing="1" w:after="100" w:afterAutospacing="1"/>
        <w:ind w:left="720"/>
        <w:rPr>
          <w:rFonts w:ascii="Times New Roman" w:eastAsia="Times New Roman" w:hAnsi="Times New Roman" w:cs="Times New Roman"/>
          <w:lang w:eastAsia="da-DK"/>
        </w:rPr>
      </w:pPr>
      <w:r w:rsidRPr="00341CC1">
        <w:rPr>
          <w:rFonts w:ascii="Sf-Kp-Medium" w:eastAsia="Times New Roman" w:hAnsi="Sf-Kp-Medium" w:cs="Times New Roman"/>
          <w:lang w:eastAsia="da-DK"/>
        </w:rPr>
        <w:t xml:space="preserve">Angiv </w:t>
      </w:r>
      <w:r w:rsidRPr="00341CC1">
        <w:rPr>
          <w:rFonts w:ascii="Sf-Kp-Regular" w:eastAsia="Times New Roman" w:hAnsi="Sf-Kp-Regular" w:cs="Times New Roman"/>
          <w:lang w:eastAsia="da-DK"/>
        </w:rPr>
        <w:t xml:space="preserve">på det optegnede lagkagediagram de procentvise andele hørende til hver </w:t>
      </w:r>
      <w:proofErr w:type="spellStart"/>
      <w:r w:rsidRPr="00341CC1">
        <w:rPr>
          <w:rFonts w:ascii="Sf-Kp-Regular" w:eastAsia="Times New Roman" w:hAnsi="Sf-Kp-Regular" w:cs="Times New Roman"/>
          <w:lang w:eastAsia="da-DK"/>
        </w:rPr>
        <w:t>bilty</w:t>
      </w:r>
      <w:proofErr w:type="spellEnd"/>
      <w:r w:rsidRPr="00341CC1">
        <w:rPr>
          <w:rFonts w:ascii="Sf-Kp-Regular" w:eastAsia="Times New Roman" w:hAnsi="Sf-Kp-Regular" w:cs="Times New Roman"/>
          <w:lang w:eastAsia="da-DK"/>
        </w:rPr>
        <w:t xml:space="preserve">- </w:t>
      </w:r>
      <w:proofErr w:type="spellStart"/>
      <w:r w:rsidRPr="00341CC1">
        <w:rPr>
          <w:rFonts w:ascii="Sf-Kp-Regular" w:eastAsia="Times New Roman" w:hAnsi="Sf-Kp-Regular" w:cs="Times New Roman"/>
          <w:lang w:eastAsia="da-DK"/>
        </w:rPr>
        <w:t>pe</w:t>
      </w:r>
      <w:proofErr w:type="spellEnd"/>
      <w:r w:rsidRPr="00341CC1">
        <w:rPr>
          <w:rFonts w:ascii="Sf-Kp-Regular" w:eastAsia="Times New Roman" w:hAnsi="Sf-Kp-Regular" w:cs="Times New Roman"/>
          <w:lang w:eastAsia="da-DK"/>
        </w:rPr>
        <w:t xml:space="preserve">. </w:t>
      </w:r>
    </w:p>
    <w:p w:rsidR="00341CC1" w:rsidRPr="00341CC1" w:rsidRDefault="00341CC1" w:rsidP="00341CC1">
      <w:pPr>
        <w:spacing w:before="100" w:beforeAutospacing="1" w:after="100" w:afterAutospacing="1"/>
        <w:ind w:left="720"/>
        <w:rPr>
          <w:rFonts w:ascii="Times New Roman" w:eastAsia="Times New Roman" w:hAnsi="Times New Roman" w:cs="Times New Roman"/>
          <w:lang w:eastAsia="da-DK"/>
        </w:rPr>
      </w:pPr>
    </w:p>
    <w:p w:rsidR="00341CC1" w:rsidRPr="00341CC1" w:rsidRDefault="00341CC1"/>
    <w:p w:rsidR="008929EB" w:rsidRDefault="00341CC1">
      <w:r w:rsidRPr="00341CC1">
        <w:rPr>
          <w:noProof/>
        </w:rPr>
        <w:drawing>
          <wp:inline distT="0" distB="0" distL="0" distR="0" wp14:anchorId="7EAF3E39" wp14:editId="5E86E4D7">
            <wp:extent cx="3354860" cy="2269894"/>
            <wp:effectExtent l="0" t="0" r="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5456" cy="2270297"/>
                    </a:xfrm>
                    <a:prstGeom prst="rect">
                      <a:avLst/>
                    </a:prstGeom>
                  </pic:spPr>
                </pic:pic>
              </a:graphicData>
            </a:graphic>
          </wp:inline>
        </w:drawing>
      </w:r>
    </w:p>
    <w:p w:rsidR="00A746A8" w:rsidRDefault="00A746A8"/>
    <w:p w:rsidR="00A746A8" w:rsidRDefault="00A746A8">
      <w:r>
        <w:t>1 c)</w:t>
      </w:r>
    </w:p>
    <w:p w:rsidR="00341CC1" w:rsidRPr="00341CC1" w:rsidRDefault="00341CC1" w:rsidP="00341CC1">
      <w:pPr>
        <w:numPr>
          <w:ilvl w:val="0"/>
          <w:numId w:val="3"/>
        </w:numPr>
        <w:spacing w:before="100" w:beforeAutospacing="1" w:after="100" w:afterAutospacing="1"/>
        <w:rPr>
          <w:rFonts w:ascii="Times New Roman" w:eastAsia="Times New Roman" w:hAnsi="Times New Roman" w:cs="Times New Roman"/>
          <w:lang w:eastAsia="da-DK"/>
        </w:rPr>
      </w:pPr>
      <w:r w:rsidRPr="00341CC1">
        <w:rPr>
          <w:rFonts w:ascii="Sf-Kp-Medium" w:eastAsia="Times New Roman" w:hAnsi="Sf-Kp-Medium" w:cs="Times New Roman"/>
          <w:lang w:eastAsia="da-DK"/>
        </w:rPr>
        <w:t>Tegn</w:t>
      </w:r>
      <w:r w:rsidRPr="00341CC1">
        <w:rPr>
          <w:rFonts w:ascii="Sf-Kp-Regular" w:eastAsia="Times New Roman" w:hAnsi="Sf-Kp-Regular" w:cs="Times New Roman"/>
          <w:lang w:eastAsia="da-DK"/>
        </w:rPr>
        <w:t xml:space="preserve">separatesøjlediagrammeroverfordelingenafbiltypeforhenholdsvisbenzin-og dieselbiler (variablen </w:t>
      </w:r>
      <w:r w:rsidRPr="00341CC1">
        <w:rPr>
          <w:rFonts w:ascii="Sf-Kp-Medium-Slant_167" w:eastAsia="Times New Roman" w:hAnsi="Sf-Kp-Medium-Slant_167" w:cs="Times New Roman"/>
          <w:color w:val="828282"/>
          <w:lang w:eastAsia="da-DK"/>
        </w:rPr>
        <w:t>Drivmiddel</w:t>
      </w:r>
      <w:r w:rsidRPr="00341CC1">
        <w:rPr>
          <w:rFonts w:ascii="Sf-Kp-Regular" w:eastAsia="Times New Roman" w:hAnsi="Sf-Kp-Regular" w:cs="Times New Roman"/>
          <w:lang w:eastAsia="da-DK"/>
        </w:rPr>
        <w:t>).</w:t>
      </w:r>
      <w:r w:rsidRPr="00341CC1">
        <w:rPr>
          <w:rFonts w:ascii="Sf-Kp-Regular" w:eastAsia="Times New Roman" w:hAnsi="Sf-Kp-Regular" w:cs="Times New Roman"/>
          <w:lang w:eastAsia="da-DK"/>
        </w:rPr>
        <w:br/>
      </w:r>
      <w:r w:rsidRPr="00341CC1">
        <w:rPr>
          <w:rFonts w:ascii="Sf-Kp-Regular-Slant_167" w:eastAsia="Times New Roman" w:hAnsi="Sf-Kp-Regular-Slant_167" w:cs="Times New Roman"/>
          <w:color w:val="828282"/>
          <w:sz w:val="20"/>
          <w:szCs w:val="20"/>
          <w:lang w:eastAsia="da-DK"/>
        </w:rPr>
        <w:t>JMP-vink: “</w:t>
      </w:r>
      <w:proofErr w:type="spellStart"/>
      <w:r w:rsidRPr="00341CC1">
        <w:rPr>
          <w:rFonts w:ascii="Sf-Kp-Regular-Slant_167" w:eastAsia="Times New Roman" w:hAnsi="Sf-Kp-Regular-Slant_167" w:cs="Times New Roman"/>
          <w:color w:val="828282"/>
          <w:sz w:val="20"/>
          <w:szCs w:val="20"/>
          <w:lang w:eastAsia="da-DK"/>
        </w:rPr>
        <w:t>Analyze</w:t>
      </w:r>
      <w:proofErr w:type="spellEnd"/>
      <w:r w:rsidRPr="00341CC1">
        <w:rPr>
          <w:rFonts w:ascii="Sf-Kp-Regular-Slant_167" w:eastAsia="Times New Roman" w:hAnsi="Sf-Kp-Regular-Slant_167" w:cs="Times New Roman"/>
          <w:color w:val="828282"/>
          <w:sz w:val="20"/>
          <w:szCs w:val="20"/>
          <w:lang w:eastAsia="da-DK"/>
        </w:rPr>
        <w:t xml:space="preserve">” -&gt; “Distribution” og placer </w:t>
      </w:r>
      <w:r w:rsidRPr="00341CC1">
        <w:rPr>
          <w:rFonts w:ascii="Sf-Kp-Medium-Slant_167" w:eastAsia="Times New Roman" w:hAnsi="Sf-Kp-Medium-Slant_167" w:cs="Times New Roman"/>
          <w:color w:val="828282"/>
          <w:sz w:val="20"/>
          <w:szCs w:val="20"/>
          <w:lang w:eastAsia="da-DK"/>
        </w:rPr>
        <w:t xml:space="preserve">Drivmiddel </w:t>
      </w:r>
      <w:r w:rsidRPr="00341CC1">
        <w:rPr>
          <w:rFonts w:ascii="Sf-Kp-Regular-Slant_167" w:eastAsia="Times New Roman" w:hAnsi="Sf-Kp-Regular-Slant_167" w:cs="Times New Roman"/>
          <w:color w:val="828282"/>
          <w:sz w:val="20"/>
          <w:szCs w:val="20"/>
          <w:lang w:eastAsia="da-DK"/>
        </w:rPr>
        <w:t>under “By”.</w:t>
      </w:r>
      <w:r w:rsidRPr="00341CC1">
        <w:rPr>
          <w:rFonts w:ascii="Sf-Kp-Regular-Slant_167" w:eastAsia="Times New Roman" w:hAnsi="Sf-Kp-Regular-Slant_167" w:cs="Times New Roman"/>
          <w:color w:val="828282"/>
          <w:sz w:val="20"/>
          <w:szCs w:val="20"/>
          <w:lang w:eastAsia="da-DK"/>
        </w:rPr>
        <w:br/>
      </w:r>
      <w:r w:rsidRPr="00341CC1">
        <w:rPr>
          <w:rFonts w:ascii="Sf-Kp-Medium" w:eastAsia="Times New Roman" w:hAnsi="Sf-Kp-Medium" w:cs="Times New Roman"/>
          <w:lang w:eastAsia="da-DK"/>
        </w:rPr>
        <w:t xml:space="preserve">Angiv </w:t>
      </w:r>
      <w:r w:rsidRPr="00341CC1">
        <w:rPr>
          <w:rFonts w:ascii="Sf-Kp-Regular" w:eastAsia="Times New Roman" w:hAnsi="Sf-Kp-Regular" w:cs="Times New Roman"/>
          <w:lang w:eastAsia="da-DK"/>
        </w:rPr>
        <w:t xml:space="preserve">andelen af personbiler for hver af de to drivmidler. </w:t>
      </w:r>
    </w:p>
    <w:p w:rsidR="00341CC1" w:rsidRDefault="00341CC1"/>
    <w:p w:rsidR="00A746A8" w:rsidRDefault="00341CC1">
      <w:r w:rsidRPr="00341CC1">
        <w:rPr>
          <w:noProof/>
        </w:rPr>
        <w:drawing>
          <wp:inline distT="0" distB="0" distL="0" distR="0" wp14:anchorId="58FC8E5D" wp14:editId="3380E72B">
            <wp:extent cx="3626708" cy="2461254"/>
            <wp:effectExtent l="0" t="0" r="0" b="317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6708" cy="2461254"/>
                    </a:xfrm>
                    <a:prstGeom prst="rect">
                      <a:avLst/>
                    </a:prstGeom>
                  </pic:spPr>
                </pic:pic>
              </a:graphicData>
            </a:graphic>
          </wp:inline>
        </w:drawing>
      </w:r>
    </w:p>
    <w:p w:rsidR="00341CC1" w:rsidRDefault="00341CC1"/>
    <w:p w:rsidR="00341CC1" w:rsidRPr="00341CC1" w:rsidRDefault="00341CC1">
      <w:pPr>
        <w:rPr>
          <w:rFonts w:eastAsiaTheme="minorEastAsia"/>
        </w:rPr>
      </w:pPr>
      <m:oMathPara>
        <m:oMath>
          <m:r>
            <w:rPr>
              <w:rFonts w:ascii="Cambria Math" w:hAnsi="Cambria Math"/>
            </w:rPr>
            <m:t>Benzin andel=</m:t>
          </m:r>
          <m:f>
            <m:fPr>
              <m:ctrlPr>
                <w:rPr>
                  <w:rFonts w:ascii="Cambria Math" w:hAnsi="Cambria Math"/>
                  <w:i/>
                </w:rPr>
              </m:ctrlPr>
            </m:fPr>
            <m:num>
              <m:r>
                <w:rPr>
                  <w:rFonts w:ascii="Cambria Math" w:hAnsi="Cambria Math"/>
                </w:rPr>
                <m:t>560</m:t>
              </m:r>
            </m:num>
            <m:den>
              <m:r>
                <w:rPr>
                  <w:rFonts w:ascii="Cambria Math" w:hAnsi="Cambria Math"/>
                </w:rPr>
                <m:t>571</m:t>
              </m:r>
            </m:den>
          </m:f>
          <m:r>
            <w:rPr>
              <w:rFonts w:ascii="Cambria Math" w:hAnsi="Cambria Math"/>
            </w:rPr>
            <m:t>=98.07%</m:t>
          </m:r>
        </m:oMath>
      </m:oMathPara>
    </w:p>
    <w:p w:rsidR="00341CC1" w:rsidRDefault="00341CC1">
      <w:pPr>
        <w:rPr>
          <w:rFonts w:eastAsiaTheme="minorEastAsia"/>
        </w:rPr>
      </w:pPr>
    </w:p>
    <w:p w:rsidR="00341CC1" w:rsidRPr="00341CC1" w:rsidRDefault="00341CC1" w:rsidP="00341CC1">
      <w:pPr>
        <w:rPr>
          <w:rFonts w:eastAsiaTheme="minorEastAsia"/>
        </w:rPr>
      </w:pPr>
      <m:oMathPara>
        <m:oMath>
          <m:r>
            <w:rPr>
              <w:rFonts w:ascii="Cambria Math" w:hAnsi="Cambria Math"/>
            </w:rPr>
            <m:t>Diesel andel=</m:t>
          </m:r>
          <m:f>
            <m:fPr>
              <m:ctrlPr>
                <w:rPr>
                  <w:rFonts w:ascii="Cambria Math" w:hAnsi="Cambria Math"/>
                  <w:i/>
                </w:rPr>
              </m:ctrlPr>
            </m:fPr>
            <m:num>
              <m:r>
                <w:rPr>
                  <w:rFonts w:ascii="Cambria Math" w:hAnsi="Cambria Math"/>
                </w:rPr>
                <m:t>372</m:t>
              </m:r>
            </m:num>
            <m:den>
              <m:r>
                <w:rPr>
                  <w:rFonts w:ascii="Cambria Math" w:hAnsi="Cambria Math"/>
                </w:rPr>
                <m:t>429</m:t>
              </m:r>
            </m:den>
          </m:f>
          <m:r>
            <w:rPr>
              <w:rFonts w:ascii="Cambria Math" w:hAnsi="Cambria Math"/>
            </w:rPr>
            <m:t>=86.71%</m:t>
          </m:r>
        </m:oMath>
      </m:oMathPara>
    </w:p>
    <w:p w:rsidR="00341CC1" w:rsidRDefault="00341CC1" w:rsidP="00341CC1"/>
    <w:p w:rsidR="00341CC1" w:rsidRDefault="00341CC1" w:rsidP="00341CC1"/>
    <w:p w:rsidR="00FD62CE" w:rsidRPr="00FD62CE" w:rsidRDefault="00FD62CE" w:rsidP="00FD62CE">
      <w:pPr>
        <w:numPr>
          <w:ilvl w:val="0"/>
          <w:numId w:val="5"/>
        </w:numPr>
        <w:spacing w:before="100" w:beforeAutospacing="1" w:after="100" w:afterAutospacing="1"/>
        <w:rPr>
          <w:rFonts w:ascii="Times New Roman" w:eastAsia="Times New Roman" w:hAnsi="Times New Roman" w:cs="Times New Roman"/>
          <w:lang w:eastAsia="da-DK"/>
        </w:rPr>
      </w:pPr>
      <w:r w:rsidRPr="00FD62CE">
        <w:rPr>
          <w:rFonts w:ascii="Sf-Kp-Regular" w:eastAsia="Times New Roman" w:hAnsi="Sf-Kp-Regular" w:cs="Times New Roman"/>
          <w:lang w:eastAsia="da-DK"/>
        </w:rPr>
        <w:t>d).  </w:t>
      </w:r>
      <w:proofErr w:type="spellStart"/>
      <w:r w:rsidRPr="00FD62CE">
        <w:rPr>
          <w:rFonts w:ascii="Sf-Kp-Medium" w:eastAsia="Times New Roman" w:hAnsi="Sf-Kp-Medium" w:cs="Times New Roman"/>
          <w:lang w:eastAsia="da-DK"/>
        </w:rPr>
        <w:t>Vurdér</w:t>
      </w:r>
      <w:proofErr w:type="spellEnd"/>
      <w:r w:rsidRPr="00FD62CE">
        <w:rPr>
          <w:rFonts w:ascii="Sf-Kp-Medium" w:eastAsia="Times New Roman" w:hAnsi="Sf-Kp-Medium" w:cs="Times New Roman"/>
          <w:lang w:eastAsia="da-DK"/>
        </w:rPr>
        <w:t xml:space="preserve"> </w:t>
      </w:r>
      <w:r w:rsidRPr="00FD62CE">
        <w:rPr>
          <w:rFonts w:ascii="Sf-Kp-Regular" w:eastAsia="Times New Roman" w:hAnsi="Sf-Kp-Regular" w:cs="Times New Roman"/>
          <w:lang w:eastAsia="da-DK"/>
        </w:rPr>
        <w:t xml:space="preserve">om der ser ud til at være en sammenhæng mellem bilens type og drivmiddel. </w:t>
      </w:r>
    </w:p>
    <w:p w:rsidR="00FD62CE" w:rsidRDefault="00FD62CE" w:rsidP="00FD62CE">
      <w:pPr>
        <w:spacing w:before="100" w:beforeAutospacing="1" w:after="100" w:afterAutospacing="1"/>
        <w:rPr>
          <w:rFonts w:ascii="Times New Roman" w:eastAsia="Times New Roman" w:hAnsi="Times New Roman" w:cs="Times New Roman"/>
          <w:lang w:eastAsia="da-DK"/>
        </w:rPr>
      </w:pPr>
      <w:r w:rsidRPr="00BA3A6C">
        <w:rPr>
          <w:rFonts w:ascii="Times New Roman" w:eastAsia="Times New Roman" w:hAnsi="Times New Roman" w:cs="Times New Roman"/>
          <w:highlight w:val="yellow"/>
          <w:lang w:eastAsia="da-DK"/>
        </w:rPr>
        <w:t>Der er en større andel dieselbiler blandt varebiler.</w:t>
      </w:r>
    </w:p>
    <w:p w:rsidR="00FF077B" w:rsidRDefault="00FF077B" w:rsidP="00FD62CE">
      <w:pPr>
        <w:spacing w:before="100" w:beforeAutospacing="1" w:after="100" w:afterAutospacing="1"/>
        <w:rPr>
          <w:rFonts w:ascii="Times New Roman" w:eastAsia="Times New Roman" w:hAnsi="Times New Roman" w:cs="Times New Roman"/>
          <w:lang w:eastAsia="da-DK"/>
        </w:rPr>
      </w:pPr>
    </w:p>
    <w:p w:rsidR="00FF077B" w:rsidRPr="00FF077B" w:rsidRDefault="00FF077B" w:rsidP="00FF077B">
      <w:pPr>
        <w:spacing w:before="100" w:beforeAutospacing="1" w:after="100" w:afterAutospacing="1"/>
        <w:rPr>
          <w:rFonts w:ascii="Times New Roman" w:eastAsia="Times New Roman" w:hAnsi="Times New Roman" w:cs="Times New Roman"/>
          <w:lang w:eastAsia="da-DK"/>
        </w:rPr>
      </w:pPr>
      <w:r w:rsidRPr="00FF077B">
        <w:rPr>
          <w:rFonts w:ascii="Sf-Kp-Sc-Regular" w:eastAsia="Times New Roman" w:hAnsi="Sf-Kp-Sc-Regular" w:cs="Times New Roman"/>
          <w:color w:val="1970B7"/>
          <w:lang w:eastAsia="da-DK"/>
        </w:rPr>
        <w:t xml:space="preserve">Opgave 2 (bilernes grønne </w:t>
      </w:r>
      <w:proofErr w:type="spellStart"/>
      <w:r w:rsidRPr="00FF077B">
        <w:rPr>
          <w:rFonts w:ascii="Sf-Kp-Sc-Regular" w:eastAsia="Times New Roman" w:hAnsi="Sf-Kp-Sc-Regular" w:cs="Times New Roman"/>
          <w:color w:val="1970B7"/>
          <w:lang w:eastAsia="da-DK"/>
        </w:rPr>
        <w:t>ejerafgift</w:t>
      </w:r>
      <w:proofErr w:type="spellEnd"/>
      <w:r w:rsidRPr="00FF077B">
        <w:rPr>
          <w:rFonts w:ascii="Sf-Kp-Sc-Regular" w:eastAsia="Times New Roman" w:hAnsi="Sf-Kp-Sc-Regular" w:cs="Times New Roman"/>
          <w:color w:val="1970B7"/>
          <w:lang w:eastAsia="da-DK"/>
        </w:rPr>
        <w:t xml:space="preserve">) </w:t>
      </w:r>
    </w:p>
    <w:p w:rsidR="00FF077B" w:rsidRPr="00BA3A6C" w:rsidRDefault="00FF077B" w:rsidP="00FF077B">
      <w:pPr>
        <w:numPr>
          <w:ilvl w:val="0"/>
          <w:numId w:val="6"/>
        </w:numPr>
        <w:spacing w:before="100" w:beforeAutospacing="1" w:after="100" w:afterAutospacing="1"/>
        <w:rPr>
          <w:rFonts w:ascii="Times New Roman" w:eastAsia="Times New Roman" w:hAnsi="Times New Roman" w:cs="Times New Roman"/>
          <w:lang w:eastAsia="da-DK"/>
        </w:rPr>
      </w:pPr>
      <w:r w:rsidRPr="00FF077B">
        <w:rPr>
          <w:rFonts w:ascii="Sf-Kp-Regular" w:eastAsia="Times New Roman" w:hAnsi="Sf-Kp-Regular" w:cs="Times New Roman"/>
          <w:lang w:eastAsia="da-DK"/>
        </w:rPr>
        <w:t>a).  </w:t>
      </w:r>
      <w:r w:rsidRPr="00FF077B">
        <w:rPr>
          <w:rFonts w:ascii="Sf-Kp-Medium" w:eastAsia="Times New Roman" w:hAnsi="Sf-Kp-Medium" w:cs="Times New Roman"/>
          <w:lang w:eastAsia="da-DK"/>
        </w:rPr>
        <w:t xml:space="preserve">Tegn </w:t>
      </w:r>
      <w:r w:rsidRPr="00FF077B">
        <w:rPr>
          <w:rFonts w:ascii="Sf-Kp-Regular" w:eastAsia="Times New Roman" w:hAnsi="Sf-Kp-Regular" w:cs="Times New Roman"/>
          <w:lang w:eastAsia="da-DK"/>
        </w:rPr>
        <w:t xml:space="preserve">et histogram og et </w:t>
      </w:r>
      <w:proofErr w:type="spellStart"/>
      <w:r w:rsidRPr="00FF077B">
        <w:rPr>
          <w:rFonts w:ascii="Sf-Kp-Regular" w:eastAsia="Times New Roman" w:hAnsi="Sf-Kp-Regular" w:cs="Times New Roman"/>
          <w:lang w:eastAsia="da-DK"/>
        </w:rPr>
        <w:t>boxplot</w:t>
      </w:r>
      <w:proofErr w:type="spellEnd"/>
      <w:r w:rsidRPr="00FF077B">
        <w:rPr>
          <w:rFonts w:ascii="Sf-Kp-Regular" w:eastAsia="Times New Roman" w:hAnsi="Sf-Kp-Regular" w:cs="Times New Roman"/>
          <w:lang w:eastAsia="da-DK"/>
        </w:rPr>
        <w:t xml:space="preserve"> over fordelingen af den grønne </w:t>
      </w:r>
      <w:proofErr w:type="spellStart"/>
      <w:r w:rsidRPr="00FF077B">
        <w:rPr>
          <w:rFonts w:ascii="Sf-Kp-Regular" w:eastAsia="Times New Roman" w:hAnsi="Sf-Kp-Regular" w:cs="Times New Roman"/>
          <w:lang w:eastAsia="da-DK"/>
        </w:rPr>
        <w:t>ejerafgift</w:t>
      </w:r>
      <w:proofErr w:type="spellEnd"/>
      <w:r w:rsidRPr="00FF077B">
        <w:rPr>
          <w:rFonts w:ascii="Sf-Kp-Regular" w:eastAsia="Times New Roman" w:hAnsi="Sf-Kp-Regular" w:cs="Times New Roman"/>
          <w:lang w:eastAsia="da-DK"/>
        </w:rPr>
        <w:t xml:space="preserve"> blandt de udbudte biler (variablen </w:t>
      </w:r>
      <w:proofErr w:type="spellStart"/>
      <w:r w:rsidRPr="00FF077B">
        <w:rPr>
          <w:rFonts w:ascii="Sf-Kp-Medium-Slant_167" w:eastAsia="Times New Roman" w:hAnsi="Sf-Kp-Medium-Slant_167" w:cs="Times New Roman"/>
          <w:color w:val="828282"/>
          <w:lang w:eastAsia="da-DK"/>
        </w:rPr>
        <w:t>Årlig</w:t>
      </w:r>
      <w:proofErr w:type="spellEnd"/>
      <w:r w:rsidRPr="00FF077B">
        <w:rPr>
          <w:rFonts w:ascii="Sf-Kp-Medium-Slant_167" w:eastAsia="Times New Roman" w:hAnsi="Sf-Kp-Medium-Slant_167" w:cs="Times New Roman"/>
          <w:color w:val="828282"/>
          <w:lang w:eastAsia="da-DK"/>
        </w:rPr>
        <w:t xml:space="preserve"> grøn </w:t>
      </w:r>
      <w:proofErr w:type="spellStart"/>
      <w:r w:rsidRPr="00FF077B">
        <w:rPr>
          <w:rFonts w:ascii="Sf-Kp-Medium-Slant_167" w:eastAsia="Times New Roman" w:hAnsi="Sf-Kp-Medium-Slant_167" w:cs="Times New Roman"/>
          <w:color w:val="828282"/>
          <w:lang w:eastAsia="da-DK"/>
        </w:rPr>
        <w:t>ejerafgift</w:t>
      </w:r>
      <w:proofErr w:type="spellEnd"/>
      <w:r w:rsidRPr="00FF077B">
        <w:rPr>
          <w:rFonts w:ascii="Sf-Kp-Regular" w:eastAsia="Times New Roman" w:hAnsi="Sf-Kp-Regular" w:cs="Times New Roman"/>
          <w:lang w:eastAsia="da-DK"/>
        </w:rPr>
        <w:t>).</w:t>
      </w:r>
      <w:r w:rsidRPr="00FF077B">
        <w:rPr>
          <w:rFonts w:ascii="Sf-Kp-Regular" w:eastAsia="Times New Roman" w:hAnsi="Sf-Kp-Regular" w:cs="Times New Roman"/>
          <w:lang w:eastAsia="da-DK"/>
        </w:rPr>
        <w:br/>
      </w:r>
      <w:r w:rsidRPr="00FF077B">
        <w:rPr>
          <w:rFonts w:ascii="Sf-Kp-Regular-Slant_167" w:eastAsia="Times New Roman" w:hAnsi="Sf-Kp-Regular-Slant_167" w:cs="Times New Roman"/>
          <w:color w:val="828282"/>
          <w:sz w:val="20"/>
          <w:szCs w:val="20"/>
          <w:lang w:eastAsia="da-DK"/>
        </w:rPr>
        <w:t>JMP-vink: “</w:t>
      </w:r>
      <w:proofErr w:type="spellStart"/>
      <w:r w:rsidRPr="00FF077B">
        <w:rPr>
          <w:rFonts w:ascii="Sf-Kp-Regular-Slant_167" w:eastAsia="Times New Roman" w:hAnsi="Sf-Kp-Regular-Slant_167" w:cs="Times New Roman"/>
          <w:color w:val="828282"/>
          <w:sz w:val="20"/>
          <w:szCs w:val="20"/>
          <w:lang w:eastAsia="da-DK"/>
        </w:rPr>
        <w:t>Analyze</w:t>
      </w:r>
      <w:proofErr w:type="spellEnd"/>
      <w:r w:rsidRPr="00FF077B">
        <w:rPr>
          <w:rFonts w:ascii="Sf-Kp-Regular-Slant_167" w:eastAsia="Times New Roman" w:hAnsi="Sf-Kp-Regular-Slant_167" w:cs="Times New Roman"/>
          <w:color w:val="828282"/>
          <w:sz w:val="20"/>
          <w:szCs w:val="20"/>
          <w:lang w:eastAsia="da-DK"/>
        </w:rPr>
        <w:t xml:space="preserve">” -&gt; “Distribution”. </w:t>
      </w:r>
    </w:p>
    <w:p w:rsidR="00BA3A6C" w:rsidRDefault="00BA3A6C" w:rsidP="00BA3A6C">
      <w:pPr>
        <w:spacing w:before="100" w:beforeAutospacing="1" w:after="100" w:afterAutospacing="1"/>
        <w:ind w:left="720"/>
        <w:rPr>
          <w:rFonts w:ascii="Times New Roman" w:eastAsia="Times New Roman" w:hAnsi="Times New Roman" w:cs="Times New Roman"/>
          <w:lang w:eastAsia="da-DK"/>
        </w:rPr>
      </w:pPr>
      <w:r w:rsidRPr="00BA3A6C">
        <w:rPr>
          <w:rFonts w:ascii="Times New Roman" w:eastAsia="Times New Roman" w:hAnsi="Times New Roman" w:cs="Times New Roman"/>
          <w:noProof/>
          <w:lang w:eastAsia="da-DK"/>
        </w:rPr>
        <w:drawing>
          <wp:inline distT="0" distB="0" distL="0" distR="0" wp14:anchorId="540A9D79" wp14:editId="0334E010">
            <wp:extent cx="2298357" cy="1686935"/>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8357" cy="1686935"/>
                    </a:xfrm>
                    <a:prstGeom prst="rect">
                      <a:avLst/>
                    </a:prstGeom>
                  </pic:spPr>
                </pic:pic>
              </a:graphicData>
            </a:graphic>
          </wp:inline>
        </w:drawing>
      </w:r>
    </w:p>
    <w:p w:rsidR="00BA3A6C" w:rsidRPr="00FF077B" w:rsidRDefault="00BA3A6C" w:rsidP="00BA3A6C">
      <w:pPr>
        <w:spacing w:before="100" w:beforeAutospacing="1" w:after="100" w:afterAutospacing="1"/>
        <w:ind w:left="720"/>
        <w:rPr>
          <w:rFonts w:ascii="Times New Roman" w:eastAsia="Times New Roman" w:hAnsi="Times New Roman" w:cs="Times New Roman"/>
          <w:lang w:eastAsia="da-DK"/>
        </w:rPr>
      </w:pPr>
    </w:p>
    <w:p w:rsidR="00FF077B" w:rsidRPr="00BA3A6C" w:rsidRDefault="00FF077B" w:rsidP="00FF077B">
      <w:pPr>
        <w:numPr>
          <w:ilvl w:val="0"/>
          <w:numId w:val="6"/>
        </w:numPr>
        <w:spacing w:before="100" w:beforeAutospacing="1" w:after="100" w:afterAutospacing="1"/>
        <w:rPr>
          <w:rFonts w:ascii="Times New Roman" w:eastAsia="Times New Roman" w:hAnsi="Times New Roman" w:cs="Times New Roman"/>
          <w:lang w:eastAsia="da-DK"/>
        </w:rPr>
      </w:pPr>
      <w:r w:rsidRPr="00FF077B">
        <w:rPr>
          <w:rFonts w:ascii="Sf-Kp-Regular" w:eastAsia="Times New Roman" w:hAnsi="Sf-Kp-Regular" w:cs="Times New Roman"/>
          <w:lang w:eastAsia="da-DK"/>
        </w:rPr>
        <w:t>b).  </w:t>
      </w:r>
      <w:r w:rsidRPr="00FF077B">
        <w:rPr>
          <w:rFonts w:ascii="Sf-Kp-Medium" w:eastAsia="Times New Roman" w:hAnsi="Sf-Kp-Medium" w:cs="Times New Roman"/>
          <w:lang w:eastAsia="da-DK"/>
        </w:rPr>
        <w:t xml:space="preserve">Lav </w:t>
      </w:r>
      <w:r w:rsidRPr="00FF077B">
        <w:rPr>
          <w:rFonts w:ascii="Sf-Kp-Regular" w:eastAsia="Times New Roman" w:hAnsi="Sf-Kp-Regular" w:cs="Times New Roman"/>
          <w:lang w:eastAsia="da-DK"/>
        </w:rPr>
        <w:t xml:space="preserve">en summarisk fordelingsbeskrivelse af fordelingen af den grønne </w:t>
      </w:r>
      <w:proofErr w:type="spellStart"/>
      <w:r w:rsidRPr="00FF077B">
        <w:rPr>
          <w:rFonts w:ascii="Sf-Kp-Regular" w:eastAsia="Times New Roman" w:hAnsi="Sf-Kp-Regular" w:cs="Times New Roman"/>
          <w:lang w:eastAsia="da-DK"/>
        </w:rPr>
        <w:t>ejerafgift</w:t>
      </w:r>
      <w:proofErr w:type="spellEnd"/>
      <w:r w:rsidRPr="00FF077B">
        <w:rPr>
          <w:rFonts w:ascii="Sf-Kp-Regular" w:eastAsia="Times New Roman" w:hAnsi="Sf-Kp-Regular" w:cs="Times New Roman"/>
          <w:lang w:eastAsia="da-DK"/>
        </w:rPr>
        <w:t xml:space="preserve"> (inddrag relevante nøgletal samt figurerne fra </w:t>
      </w:r>
      <w:proofErr w:type="spellStart"/>
      <w:r w:rsidRPr="00FF077B">
        <w:rPr>
          <w:rFonts w:ascii="Sf-Kp-Regular" w:eastAsia="Times New Roman" w:hAnsi="Sf-Kp-Regular" w:cs="Times New Roman"/>
          <w:lang w:eastAsia="da-DK"/>
        </w:rPr>
        <w:t>delspg</w:t>
      </w:r>
      <w:proofErr w:type="spellEnd"/>
      <w:r w:rsidRPr="00FF077B">
        <w:rPr>
          <w:rFonts w:ascii="Sf-Kp-Regular" w:eastAsia="Times New Roman" w:hAnsi="Sf-Kp-Regular" w:cs="Times New Roman"/>
          <w:lang w:eastAsia="da-DK"/>
        </w:rPr>
        <w:t xml:space="preserve">. a)). </w:t>
      </w:r>
    </w:p>
    <w:p w:rsidR="00BA3A6C" w:rsidRDefault="00BA3A6C" w:rsidP="00BA3A6C">
      <w:pPr>
        <w:spacing w:before="100" w:beforeAutospacing="1" w:after="100" w:afterAutospacing="1"/>
        <w:ind w:left="720"/>
        <w:rPr>
          <w:rFonts w:ascii="Times New Roman" w:eastAsia="Times New Roman" w:hAnsi="Times New Roman" w:cs="Times New Roman"/>
          <w:lang w:eastAsia="da-DK"/>
        </w:rPr>
      </w:pPr>
      <w:r w:rsidRPr="00BA3A6C">
        <w:rPr>
          <w:rFonts w:ascii="Times New Roman" w:eastAsia="Times New Roman" w:hAnsi="Times New Roman" w:cs="Times New Roman"/>
          <w:noProof/>
          <w:lang w:eastAsia="da-DK"/>
        </w:rPr>
        <w:drawing>
          <wp:inline distT="0" distB="0" distL="0" distR="0" wp14:anchorId="638392A8" wp14:editId="53DC9FF0">
            <wp:extent cx="2900300" cy="140249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1352" cy="1403001"/>
                    </a:xfrm>
                    <a:prstGeom prst="rect">
                      <a:avLst/>
                    </a:prstGeom>
                  </pic:spPr>
                </pic:pic>
              </a:graphicData>
            </a:graphic>
          </wp:inline>
        </w:drawing>
      </w:r>
    </w:p>
    <w:p w:rsidR="00BA3A6C" w:rsidRPr="00BA3A6C" w:rsidRDefault="00BA3A6C" w:rsidP="00BA3A6C">
      <w:pPr>
        <w:spacing w:before="100" w:beforeAutospacing="1" w:after="100" w:afterAutospacing="1"/>
        <w:ind w:left="720"/>
        <w:rPr>
          <w:rFonts w:ascii="Times New Roman" w:eastAsia="Times New Roman" w:hAnsi="Times New Roman" w:cs="Times New Roman"/>
          <w:highlight w:val="yellow"/>
          <w:lang w:eastAsia="da-DK"/>
        </w:rPr>
      </w:pPr>
      <w:r w:rsidRPr="00BA3A6C">
        <w:rPr>
          <w:rFonts w:ascii="Times New Roman" w:eastAsia="Times New Roman" w:hAnsi="Times New Roman" w:cs="Times New Roman"/>
          <w:highlight w:val="yellow"/>
          <w:lang w:eastAsia="da-DK"/>
        </w:rPr>
        <w:t xml:space="preserve">Middel 2720,- </w:t>
      </w:r>
      <w:proofErr w:type="spellStart"/>
      <w:r w:rsidRPr="00BA3A6C">
        <w:rPr>
          <w:rFonts w:ascii="Times New Roman" w:eastAsia="Times New Roman" w:hAnsi="Times New Roman" w:cs="Times New Roman"/>
          <w:highlight w:val="yellow"/>
          <w:lang w:eastAsia="da-DK"/>
        </w:rPr>
        <w:t>kr</w:t>
      </w:r>
      <w:proofErr w:type="spellEnd"/>
    </w:p>
    <w:p w:rsidR="00BA3A6C" w:rsidRPr="00BA3A6C" w:rsidRDefault="00BA3A6C" w:rsidP="00BA3A6C">
      <w:pPr>
        <w:spacing w:before="100" w:beforeAutospacing="1" w:after="100" w:afterAutospacing="1"/>
        <w:ind w:left="720"/>
        <w:rPr>
          <w:rFonts w:ascii="Times New Roman" w:eastAsia="Times New Roman" w:hAnsi="Times New Roman" w:cs="Times New Roman"/>
          <w:highlight w:val="yellow"/>
          <w:lang w:eastAsia="da-DK"/>
        </w:rPr>
      </w:pPr>
      <w:r w:rsidRPr="00BA3A6C">
        <w:rPr>
          <w:rFonts w:ascii="Times New Roman" w:eastAsia="Times New Roman" w:hAnsi="Times New Roman" w:cs="Times New Roman"/>
          <w:highlight w:val="yellow"/>
          <w:lang w:eastAsia="da-DK"/>
        </w:rPr>
        <w:t xml:space="preserve">Median 2380,- </w:t>
      </w:r>
      <w:proofErr w:type="spellStart"/>
      <w:r w:rsidRPr="00BA3A6C">
        <w:rPr>
          <w:rFonts w:ascii="Times New Roman" w:eastAsia="Times New Roman" w:hAnsi="Times New Roman" w:cs="Times New Roman"/>
          <w:highlight w:val="yellow"/>
          <w:lang w:eastAsia="da-DK"/>
        </w:rPr>
        <w:t>kr</w:t>
      </w:r>
      <w:proofErr w:type="spellEnd"/>
    </w:p>
    <w:p w:rsidR="00BA3A6C" w:rsidRPr="00BA3A6C" w:rsidRDefault="00BA3A6C" w:rsidP="00BA3A6C">
      <w:pPr>
        <w:spacing w:before="100" w:beforeAutospacing="1" w:after="100" w:afterAutospacing="1"/>
        <w:ind w:left="720"/>
        <w:rPr>
          <w:rFonts w:ascii="Times New Roman" w:eastAsia="Times New Roman" w:hAnsi="Times New Roman" w:cs="Times New Roman"/>
          <w:highlight w:val="yellow"/>
          <w:lang w:eastAsia="da-DK"/>
        </w:rPr>
      </w:pPr>
      <w:r w:rsidRPr="00BA3A6C">
        <w:rPr>
          <w:rFonts w:ascii="Times New Roman" w:eastAsia="Times New Roman" w:hAnsi="Times New Roman" w:cs="Times New Roman"/>
          <w:highlight w:val="yellow"/>
          <w:lang w:eastAsia="da-DK"/>
        </w:rPr>
        <w:t xml:space="preserve">Fordelingen er </w:t>
      </w:r>
      <w:proofErr w:type="spellStart"/>
      <w:r w:rsidRPr="00BA3A6C">
        <w:rPr>
          <w:rFonts w:ascii="Times New Roman" w:eastAsia="Times New Roman" w:hAnsi="Times New Roman" w:cs="Times New Roman"/>
          <w:highlight w:val="yellow"/>
          <w:lang w:eastAsia="da-DK"/>
        </w:rPr>
        <w:t>højreskæv</w:t>
      </w:r>
      <w:proofErr w:type="spellEnd"/>
      <w:r w:rsidRPr="00BA3A6C">
        <w:rPr>
          <w:rFonts w:ascii="Times New Roman" w:eastAsia="Times New Roman" w:hAnsi="Times New Roman" w:cs="Times New Roman"/>
          <w:highlight w:val="yellow"/>
          <w:lang w:eastAsia="da-DK"/>
        </w:rPr>
        <w:t xml:space="preserve"> ses af histogram + middel større end median</w:t>
      </w:r>
    </w:p>
    <w:p w:rsidR="00BA3A6C" w:rsidRDefault="00BA3A6C" w:rsidP="00BA3A6C">
      <w:pPr>
        <w:spacing w:before="100" w:beforeAutospacing="1" w:after="100" w:afterAutospacing="1"/>
        <w:ind w:left="720"/>
        <w:rPr>
          <w:rFonts w:ascii="Times New Roman" w:eastAsia="Times New Roman" w:hAnsi="Times New Roman" w:cs="Times New Roman"/>
          <w:highlight w:val="yellow"/>
          <w:lang w:eastAsia="da-DK"/>
        </w:rPr>
      </w:pPr>
      <w:r w:rsidRPr="00BA3A6C">
        <w:rPr>
          <w:rFonts w:ascii="Times New Roman" w:eastAsia="Times New Roman" w:hAnsi="Times New Roman" w:cs="Times New Roman"/>
          <w:highlight w:val="yellow"/>
          <w:lang w:eastAsia="da-DK"/>
        </w:rPr>
        <w:t xml:space="preserve">Standardafvigelsen er 1955,- hvilket er en del, der er altså stor variation i de grønne </w:t>
      </w:r>
      <w:proofErr w:type="spellStart"/>
      <w:r w:rsidRPr="00BA3A6C">
        <w:rPr>
          <w:rFonts w:ascii="Times New Roman" w:eastAsia="Times New Roman" w:hAnsi="Times New Roman" w:cs="Times New Roman"/>
          <w:highlight w:val="yellow"/>
          <w:lang w:eastAsia="da-DK"/>
        </w:rPr>
        <w:t>ejerafgifter</w:t>
      </w:r>
      <w:proofErr w:type="spellEnd"/>
      <w:r w:rsidRPr="00BA3A6C">
        <w:rPr>
          <w:rFonts w:ascii="Times New Roman" w:eastAsia="Times New Roman" w:hAnsi="Times New Roman" w:cs="Times New Roman"/>
          <w:highlight w:val="yellow"/>
          <w:lang w:eastAsia="da-DK"/>
        </w:rPr>
        <w:t>.</w:t>
      </w:r>
    </w:p>
    <w:p w:rsidR="00DE44CB" w:rsidRDefault="00DE44CB" w:rsidP="00BA3A6C">
      <w:pPr>
        <w:spacing w:before="100" w:beforeAutospacing="1" w:after="100" w:afterAutospacing="1"/>
        <w:ind w:left="720"/>
        <w:rPr>
          <w:rFonts w:ascii="Times New Roman" w:eastAsia="Times New Roman" w:hAnsi="Times New Roman" w:cs="Times New Roman"/>
          <w:highlight w:val="yellow"/>
          <w:lang w:eastAsia="da-DK"/>
        </w:rPr>
      </w:pPr>
      <w:r w:rsidRPr="00DE44CB">
        <w:rPr>
          <w:rFonts w:ascii="Times New Roman" w:eastAsia="Times New Roman" w:hAnsi="Times New Roman" w:cs="Times New Roman"/>
          <w:highlight w:val="yellow"/>
          <w:lang w:eastAsia="da-DK"/>
        </w:rPr>
        <w:t xml:space="preserve">IQR 2700,- 50% af de grønne </w:t>
      </w:r>
      <w:proofErr w:type="spellStart"/>
      <w:r w:rsidRPr="00DE44CB">
        <w:rPr>
          <w:rFonts w:ascii="Times New Roman" w:eastAsia="Times New Roman" w:hAnsi="Times New Roman" w:cs="Times New Roman"/>
          <w:highlight w:val="yellow"/>
          <w:lang w:eastAsia="da-DK"/>
        </w:rPr>
        <w:t>ejerafgifter</w:t>
      </w:r>
      <w:proofErr w:type="spellEnd"/>
      <w:r w:rsidRPr="00DE44CB">
        <w:rPr>
          <w:rFonts w:ascii="Times New Roman" w:eastAsia="Times New Roman" w:hAnsi="Times New Roman" w:cs="Times New Roman"/>
          <w:highlight w:val="yellow"/>
          <w:lang w:eastAsia="da-DK"/>
        </w:rPr>
        <w:t xml:space="preserve"> ligger altså i et spænd på 2700,- </w:t>
      </w:r>
      <w:proofErr w:type="spellStart"/>
      <w:r w:rsidRPr="00DE44CB">
        <w:rPr>
          <w:rFonts w:ascii="Times New Roman" w:eastAsia="Times New Roman" w:hAnsi="Times New Roman" w:cs="Times New Roman"/>
          <w:highlight w:val="yellow"/>
          <w:lang w:eastAsia="da-DK"/>
        </w:rPr>
        <w:t>kr</w:t>
      </w:r>
      <w:proofErr w:type="spellEnd"/>
    </w:p>
    <w:p w:rsidR="00DE44CB" w:rsidRPr="00FF077B" w:rsidRDefault="00DE44CB" w:rsidP="00BA3A6C">
      <w:pPr>
        <w:spacing w:before="100" w:beforeAutospacing="1" w:after="100" w:afterAutospacing="1"/>
        <w:ind w:left="720"/>
        <w:rPr>
          <w:rFonts w:ascii="Times New Roman" w:eastAsia="Times New Roman" w:hAnsi="Times New Roman" w:cs="Times New Roman"/>
          <w:lang w:eastAsia="da-DK"/>
        </w:rPr>
      </w:pPr>
      <w:r w:rsidRPr="00DE44CB">
        <w:rPr>
          <w:rFonts w:ascii="Times New Roman" w:eastAsia="Times New Roman" w:hAnsi="Times New Roman" w:cs="Times New Roman"/>
          <w:highlight w:val="yellow"/>
          <w:lang w:eastAsia="da-DK"/>
        </w:rPr>
        <w:t>Fordelingen er ikke normal</w:t>
      </w:r>
    </w:p>
    <w:p w:rsidR="00FF077B" w:rsidRPr="002508C6" w:rsidRDefault="00FF077B" w:rsidP="00FF077B">
      <w:pPr>
        <w:numPr>
          <w:ilvl w:val="0"/>
          <w:numId w:val="6"/>
        </w:numPr>
        <w:spacing w:before="100" w:beforeAutospacing="1" w:after="100" w:afterAutospacing="1"/>
        <w:rPr>
          <w:rFonts w:ascii="Times New Roman" w:eastAsia="Times New Roman" w:hAnsi="Times New Roman" w:cs="Times New Roman"/>
          <w:lang w:eastAsia="da-DK"/>
        </w:rPr>
      </w:pPr>
      <w:r w:rsidRPr="00FF077B">
        <w:rPr>
          <w:rFonts w:ascii="Sf-Kp-Regular" w:eastAsia="Times New Roman" w:hAnsi="Sf-Kp-Regular" w:cs="Times New Roman"/>
          <w:lang w:eastAsia="da-DK"/>
        </w:rPr>
        <w:t>c).  </w:t>
      </w:r>
      <w:r w:rsidRPr="00FF077B">
        <w:rPr>
          <w:rFonts w:ascii="Sf-Kp-Medium" w:eastAsia="Times New Roman" w:hAnsi="Sf-Kp-Medium" w:cs="Times New Roman"/>
          <w:lang w:eastAsia="da-DK"/>
        </w:rPr>
        <w:t>Gør</w:t>
      </w:r>
      <w:r w:rsidR="00896E7F">
        <w:rPr>
          <w:rFonts w:ascii="Sf-Kp-Medium" w:eastAsia="Times New Roman" w:hAnsi="Sf-Kp-Medium" w:cs="Times New Roman"/>
          <w:lang w:eastAsia="da-DK"/>
        </w:rPr>
        <w:t xml:space="preserve"> </w:t>
      </w:r>
      <w:r w:rsidRPr="00FF077B">
        <w:rPr>
          <w:rFonts w:ascii="Sf-Kp-Medium" w:eastAsia="Times New Roman" w:hAnsi="Sf-Kp-Medium" w:cs="Times New Roman"/>
          <w:lang w:eastAsia="da-DK"/>
        </w:rPr>
        <w:t>rede</w:t>
      </w:r>
      <w:r w:rsidR="00896E7F">
        <w:rPr>
          <w:rFonts w:ascii="Sf-Kp-Medium" w:eastAsia="Times New Roman" w:hAnsi="Sf-Kp-Medium" w:cs="Times New Roman"/>
          <w:lang w:eastAsia="da-DK"/>
        </w:rPr>
        <w:t xml:space="preserve"> </w:t>
      </w:r>
      <w:r w:rsidRPr="00FF077B">
        <w:rPr>
          <w:rFonts w:ascii="Sf-Kp-Medium" w:eastAsia="Times New Roman" w:hAnsi="Sf-Kp-Medium" w:cs="Times New Roman"/>
          <w:lang w:eastAsia="da-DK"/>
        </w:rPr>
        <w:t>for</w:t>
      </w:r>
      <w:r w:rsidR="00896E7F">
        <w:rPr>
          <w:rFonts w:ascii="Sf-Kp-Medium" w:eastAsia="Times New Roman" w:hAnsi="Sf-Kp-Medium" w:cs="Times New Roman"/>
          <w:lang w:eastAsia="da-DK"/>
        </w:rPr>
        <w:t xml:space="preserve"> </w:t>
      </w:r>
      <w:r w:rsidRPr="00FF077B">
        <w:rPr>
          <w:rFonts w:ascii="Sf-Kp-Regular" w:eastAsia="Times New Roman" w:hAnsi="Sf-Kp-Regular" w:cs="Times New Roman"/>
          <w:lang w:eastAsia="da-DK"/>
        </w:rPr>
        <w:t>i</w:t>
      </w:r>
      <w:r w:rsidR="00896E7F">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hvilket</w:t>
      </w:r>
      <w:r w:rsidR="00896E7F">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omfang</w:t>
      </w:r>
      <w:r w:rsidR="00896E7F">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de</w:t>
      </w:r>
      <w:r w:rsidR="00896E7F">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beregnede</w:t>
      </w:r>
      <w:r w:rsidR="00896E7F">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værdier</w:t>
      </w:r>
      <w:r w:rsidR="00896E7F">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af</w:t>
      </w:r>
      <w:r w:rsidR="00896E7F">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median</w:t>
      </w:r>
      <w:r w:rsidR="00896E7F">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og</w:t>
      </w:r>
      <w:r w:rsidR="00896E7F">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gennemsnit</w:t>
      </w:r>
      <w:r w:rsidR="00896E7F">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 xml:space="preserve">indikerer en asymmetrisk fordeling af den grønne </w:t>
      </w:r>
      <w:proofErr w:type="spellStart"/>
      <w:r w:rsidRPr="00FF077B">
        <w:rPr>
          <w:rFonts w:ascii="Sf-Kp-Regular" w:eastAsia="Times New Roman" w:hAnsi="Sf-Kp-Regular" w:cs="Times New Roman"/>
          <w:lang w:eastAsia="da-DK"/>
        </w:rPr>
        <w:t>ejerafgift</w:t>
      </w:r>
      <w:proofErr w:type="spellEnd"/>
      <w:r w:rsidRPr="00FF077B">
        <w:rPr>
          <w:rFonts w:ascii="Sf-Kp-Regular" w:eastAsia="Times New Roman" w:hAnsi="Sf-Kp-Regular" w:cs="Times New Roman"/>
          <w:lang w:eastAsia="da-DK"/>
        </w:rPr>
        <w:t xml:space="preserve">. </w:t>
      </w:r>
    </w:p>
    <w:p w:rsidR="002508C6" w:rsidRPr="00FF077B" w:rsidRDefault="002508C6" w:rsidP="002508C6">
      <w:pPr>
        <w:spacing w:before="100" w:beforeAutospacing="1" w:after="100" w:afterAutospacing="1"/>
        <w:ind w:left="720"/>
        <w:rPr>
          <w:rFonts w:ascii="Times New Roman" w:eastAsia="Times New Roman" w:hAnsi="Times New Roman" w:cs="Times New Roman"/>
          <w:lang w:eastAsia="da-DK"/>
        </w:rPr>
      </w:pPr>
      <w:r w:rsidRPr="002508C6">
        <w:rPr>
          <w:rFonts w:ascii="Times New Roman" w:eastAsia="Times New Roman" w:hAnsi="Times New Roman" w:cs="Times New Roman"/>
          <w:highlight w:val="yellow"/>
          <w:lang w:eastAsia="da-DK"/>
        </w:rPr>
        <w:t xml:space="preserve">Jf. 2b fordelingen er </w:t>
      </w:r>
      <w:proofErr w:type="spellStart"/>
      <w:r w:rsidRPr="002508C6">
        <w:rPr>
          <w:rFonts w:ascii="Times New Roman" w:eastAsia="Times New Roman" w:hAnsi="Times New Roman" w:cs="Times New Roman"/>
          <w:highlight w:val="yellow"/>
          <w:lang w:eastAsia="da-DK"/>
        </w:rPr>
        <w:t>højreskæv</w:t>
      </w:r>
      <w:proofErr w:type="spellEnd"/>
      <w:r>
        <w:rPr>
          <w:rFonts w:ascii="Times New Roman" w:eastAsia="Times New Roman" w:hAnsi="Times New Roman" w:cs="Times New Roman"/>
          <w:highlight w:val="yellow"/>
          <w:lang w:eastAsia="da-DK"/>
        </w:rPr>
        <w:t xml:space="preserve"> </w:t>
      </w:r>
      <w:r w:rsidRPr="00BA3A6C">
        <w:rPr>
          <w:rFonts w:ascii="Times New Roman" w:eastAsia="Times New Roman" w:hAnsi="Times New Roman" w:cs="Times New Roman"/>
          <w:highlight w:val="yellow"/>
          <w:lang w:eastAsia="da-DK"/>
        </w:rPr>
        <w:t>middel større end median</w:t>
      </w:r>
    </w:p>
    <w:p w:rsidR="00FF077B" w:rsidRDefault="00FF077B" w:rsidP="00FF077B">
      <w:pPr>
        <w:spacing w:before="100" w:beforeAutospacing="1" w:after="100" w:afterAutospacing="1"/>
        <w:rPr>
          <w:rFonts w:ascii="Sf-Kp-Regular" w:eastAsia="Times New Roman" w:hAnsi="Sf-Kp-Regular" w:cs="Times New Roman"/>
          <w:lang w:eastAsia="da-DK"/>
        </w:rPr>
      </w:pPr>
      <w:r w:rsidRPr="00FF077B">
        <w:rPr>
          <w:rFonts w:ascii="Sf-Kp-Medium" w:eastAsia="Times New Roman" w:hAnsi="Sf-Kp-Medium" w:cs="Times New Roman"/>
          <w:lang w:eastAsia="da-DK"/>
        </w:rPr>
        <w:t xml:space="preserve">Gør rede for </w:t>
      </w:r>
      <w:r w:rsidRPr="00FF077B">
        <w:rPr>
          <w:rFonts w:ascii="Sf-Kp-Regular" w:eastAsia="Times New Roman" w:hAnsi="Sf-Kp-Regular" w:cs="Times New Roman"/>
          <w:lang w:eastAsia="da-DK"/>
        </w:rPr>
        <w:t xml:space="preserve">hvorvidt det er muligt at anvende den empiriske regel til beskrivelse af fordelingen af den grønne </w:t>
      </w:r>
      <w:proofErr w:type="spellStart"/>
      <w:r w:rsidRPr="00FF077B">
        <w:rPr>
          <w:rFonts w:ascii="Sf-Kp-Regular" w:eastAsia="Times New Roman" w:hAnsi="Sf-Kp-Regular" w:cs="Times New Roman"/>
          <w:lang w:eastAsia="da-DK"/>
        </w:rPr>
        <w:t>ejerafgift</w:t>
      </w:r>
      <w:proofErr w:type="spellEnd"/>
      <w:r w:rsidRPr="00FF077B">
        <w:rPr>
          <w:rFonts w:ascii="Sf-Kp-Regular" w:eastAsia="Times New Roman" w:hAnsi="Sf-Kp-Regular" w:cs="Times New Roman"/>
          <w:lang w:eastAsia="da-DK"/>
        </w:rPr>
        <w:t xml:space="preserve">. </w:t>
      </w:r>
    </w:p>
    <w:p w:rsidR="002508C6" w:rsidRPr="00FF077B" w:rsidRDefault="002508C6" w:rsidP="00FF077B">
      <w:pPr>
        <w:spacing w:before="100" w:beforeAutospacing="1" w:after="100" w:afterAutospacing="1"/>
        <w:rPr>
          <w:rFonts w:ascii="Times New Roman" w:eastAsia="Times New Roman" w:hAnsi="Times New Roman" w:cs="Times New Roman"/>
          <w:lang w:eastAsia="da-DK"/>
        </w:rPr>
      </w:pPr>
      <w:r>
        <w:rPr>
          <w:rFonts w:ascii="Times New Roman" w:eastAsia="Times New Roman" w:hAnsi="Times New Roman" w:cs="Times New Roman"/>
          <w:lang w:eastAsia="da-DK"/>
        </w:rPr>
        <w:tab/>
      </w:r>
      <w:r w:rsidRPr="002508C6">
        <w:rPr>
          <w:rFonts w:ascii="Times New Roman" w:eastAsia="Times New Roman" w:hAnsi="Times New Roman" w:cs="Times New Roman"/>
          <w:highlight w:val="yellow"/>
          <w:lang w:eastAsia="da-DK"/>
        </w:rPr>
        <w:t>Det er ikke muligt vi ser fordelingen ikke er normal</w:t>
      </w:r>
    </w:p>
    <w:p w:rsidR="00FF077B" w:rsidRPr="002508C6" w:rsidRDefault="00FF077B" w:rsidP="00FF077B">
      <w:pPr>
        <w:numPr>
          <w:ilvl w:val="0"/>
          <w:numId w:val="7"/>
        </w:numPr>
        <w:spacing w:before="100" w:beforeAutospacing="1" w:after="100" w:afterAutospacing="1"/>
        <w:rPr>
          <w:rFonts w:ascii="Times New Roman" w:eastAsia="Times New Roman" w:hAnsi="Times New Roman" w:cs="Times New Roman"/>
          <w:lang w:eastAsia="da-DK"/>
        </w:rPr>
      </w:pPr>
      <w:r w:rsidRPr="00FF077B">
        <w:rPr>
          <w:rFonts w:ascii="Sf-Kp-Regular" w:eastAsia="Times New Roman" w:hAnsi="Sf-Kp-Regular" w:cs="Times New Roman"/>
          <w:lang w:eastAsia="da-DK"/>
        </w:rPr>
        <w:t>d).  </w:t>
      </w:r>
      <w:r w:rsidRPr="00FF077B">
        <w:rPr>
          <w:rFonts w:ascii="Sf-Kp-Medium" w:eastAsia="Times New Roman" w:hAnsi="Sf-Kp-Medium" w:cs="Times New Roman"/>
          <w:lang w:eastAsia="da-DK"/>
        </w:rPr>
        <w:t>Angiv</w:t>
      </w:r>
      <w:r>
        <w:rPr>
          <w:rFonts w:ascii="Sf-Kp-Medium" w:eastAsia="Times New Roman" w:hAnsi="Sf-Kp-Medium" w:cs="Times New Roman"/>
          <w:lang w:eastAsia="da-DK"/>
        </w:rPr>
        <w:t xml:space="preserve"> </w:t>
      </w:r>
      <w:r w:rsidRPr="00FF077B">
        <w:rPr>
          <w:rFonts w:ascii="Sf-Kp-Regular" w:eastAsia="Times New Roman" w:hAnsi="Sf-Kp-Regular" w:cs="Times New Roman"/>
          <w:lang w:eastAsia="da-DK"/>
        </w:rPr>
        <w:t>og</w:t>
      </w:r>
      <w:r>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fortolk</w:t>
      </w:r>
      <w:r w:rsidR="002508C6">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minimum,</w:t>
      </w:r>
      <w:r w:rsidR="002508C6">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maksimum,</w:t>
      </w:r>
      <w:r w:rsidR="002508C6">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1.kvartil</w:t>
      </w:r>
      <w:r w:rsidR="002508C6">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og</w:t>
      </w:r>
      <w:r w:rsidR="002508C6">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3.</w:t>
      </w:r>
      <w:r w:rsidR="002508C6">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kvartil</w:t>
      </w:r>
      <w:r w:rsidR="002508C6">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i</w:t>
      </w:r>
      <w:r w:rsidR="002508C6">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fordelingen</w:t>
      </w:r>
      <w:r w:rsidR="002508C6">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af</w:t>
      </w:r>
      <w:r w:rsidR="002508C6">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den</w:t>
      </w:r>
      <w:r w:rsidR="002508C6">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 xml:space="preserve">grønne </w:t>
      </w:r>
      <w:proofErr w:type="spellStart"/>
      <w:r w:rsidRPr="00FF077B">
        <w:rPr>
          <w:rFonts w:ascii="Sf-Kp-Regular" w:eastAsia="Times New Roman" w:hAnsi="Sf-Kp-Regular" w:cs="Times New Roman"/>
          <w:lang w:eastAsia="da-DK"/>
        </w:rPr>
        <w:t>ejerafgift</w:t>
      </w:r>
      <w:proofErr w:type="spellEnd"/>
      <w:r w:rsidRPr="00FF077B">
        <w:rPr>
          <w:rFonts w:ascii="Sf-Kp-Regular" w:eastAsia="Times New Roman" w:hAnsi="Sf-Kp-Regular" w:cs="Times New Roman"/>
          <w:lang w:eastAsia="da-DK"/>
        </w:rPr>
        <w:t xml:space="preserve">. </w:t>
      </w:r>
    </w:p>
    <w:p w:rsidR="002508C6" w:rsidRDefault="008C286B" w:rsidP="002508C6">
      <w:pPr>
        <w:spacing w:before="100" w:beforeAutospacing="1" w:after="100" w:afterAutospacing="1"/>
        <w:ind w:left="720"/>
        <w:rPr>
          <w:rFonts w:ascii="Sf-Kp-Regular" w:eastAsia="Times New Roman" w:hAnsi="Sf-Kp-Regular" w:cs="Times New Roman"/>
          <w:highlight w:val="yellow"/>
          <w:lang w:eastAsia="da-DK"/>
        </w:rPr>
      </w:pPr>
      <w:r w:rsidRPr="008C286B">
        <w:rPr>
          <w:rFonts w:ascii="Sf-Kp-Regular" w:eastAsia="Times New Roman" w:hAnsi="Sf-Kp-Regular" w:cs="Times New Roman"/>
          <w:highlight w:val="yellow"/>
          <w:lang w:eastAsia="da-DK"/>
        </w:rPr>
        <w:t>M</w:t>
      </w:r>
      <w:r w:rsidRPr="00FF077B">
        <w:rPr>
          <w:rFonts w:ascii="Sf-Kp-Regular" w:eastAsia="Times New Roman" w:hAnsi="Sf-Kp-Regular" w:cs="Times New Roman"/>
          <w:highlight w:val="yellow"/>
          <w:lang w:eastAsia="da-DK"/>
        </w:rPr>
        <w:t>inimum</w:t>
      </w:r>
      <w:r w:rsidRPr="008C286B">
        <w:rPr>
          <w:rFonts w:ascii="Sf-Kp-Regular" w:eastAsia="Times New Roman" w:hAnsi="Sf-Kp-Regular" w:cs="Times New Roman"/>
          <w:highlight w:val="yellow"/>
          <w:lang w:eastAsia="da-DK"/>
        </w:rPr>
        <w:t xml:space="preserve"> 260,- kr., </w:t>
      </w:r>
      <w:r w:rsidRPr="00FF077B">
        <w:rPr>
          <w:rFonts w:ascii="Sf-Kp-Regular" w:eastAsia="Times New Roman" w:hAnsi="Sf-Kp-Regular" w:cs="Times New Roman"/>
          <w:highlight w:val="yellow"/>
          <w:lang w:eastAsia="da-DK"/>
        </w:rPr>
        <w:t>maksimum</w:t>
      </w:r>
      <w:r w:rsidRPr="008C286B">
        <w:rPr>
          <w:rFonts w:ascii="Sf-Kp-Regular" w:eastAsia="Times New Roman" w:hAnsi="Sf-Kp-Regular" w:cs="Times New Roman"/>
          <w:highlight w:val="yellow"/>
          <w:lang w:eastAsia="da-DK"/>
        </w:rPr>
        <w:t xml:space="preserve"> 12000,- et stort spænd i grønne </w:t>
      </w:r>
      <w:proofErr w:type="spellStart"/>
      <w:r w:rsidRPr="008C286B">
        <w:rPr>
          <w:rFonts w:ascii="Sf-Kp-Regular" w:eastAsia="Times New Roman" w:hAnsi="Sf-Kp-Regular" w:cs="Times New Roman"/>
          <w:highlight w:val="yellow"/>
          <w:lang w:eastAsia="da-DK"/>
        </w:rPr>
        <w:t>ejerafgifter</w:t>
      </w:r>
      <w:proofErr w:type="spellEnd"/>
      <w:r>
        <w:rPr>
          <w:rFonts w:ascii="Sf-Kp-Regular" w:eastAsia="Times New Roman" w:hAnsi="Sf-Kp-Regular" w:cs="Times New Roman"/>
          <w:highlight w:val="yellow"/>
          <w:lang w:eastAsia="da-DK"/>
        </w:rPr>
        <w:t>.</w:t>
      </w:r>
    </w:p>
    <w:p w:rsidR="008C286B" w:rsidRPr="008C286B" w:rsidRDefault="008C286B" w:rsidP="008C286B">
      <w:pPr>
        <w:spacing w:before="100" w:beforeAutospacing="1" w:after="100" w:afterAutospacing="1"/>
        <w:ind w:left="720"/>
        <w:rPr>
          <w:rFonts w:ascii="Sf-Kp-Regular" w:eastAsia="Times New Roman" w:hAnsi="Sf-Kp-Regular" w:cs="Times New Roman"/>
          <w:highlight w:val="yellow"/>
          <w:lang w:eastAsia="da-DK"/>
        </w:rPr>
      </w:pPr>
      <w:r w:rsidRPr="00FF077B">
        <w:rPr>
          <w:rFonts w:ascii="Sf-Kp-Regular" w:eastAsia="Times New Roman" w:hAnsi="Sf-Kp-Regular" w:cs="Times New Roman"/>
          <w:highlight w:val="yellow"/>
          <w:lang w:eastAsia="da-DK"/>
        </w:rPr>
        <w:t>1.</w:t>
      </w:r>
      <w:r w:rsidRPr="008C286B">
        <w:rPr>
          <w:rFonts w:ascii="Sf-Kp-Regular" w:eastAsia="Times New Roman" w:hAnsi="Sf-Kp-Regular" w:cs="Times New Roman"/>
          <w:highlight w:val="yellow"/>
          <w:lang w:eastAsia="da-DK"/>
        </w:rPr>
        <w:t xml:space="preserve"> </w:t>
      </w:r>
      <w:r w:rsidRPr="00FF077B">
        <w:rPr>
          <w:rFonts w:ascii="Sf-Kp-Regular" w:eastAsia="Times New Roman" w:hAnsi="Sf-Kp-Regular" w:cs="Times New Roman"/>
          <w:highlight w:val="yellow"/>
          <w:lang w:eastAsia="da-DK"/>
        </w:rPr>
        <w:t>kvartil</w:t>
      </w:r>
      <w:r w:rsidRPr="008C286B">
        <w:rPr>
          <w:rFonts w:ascii="Sf-Kp-Regular" w:eastAsia="Times New Roman" w:hAnsi="Sf-Kp-Regular" w:cs="Times New Roman"/>
          <w:highlight w:val="yellow"/>
          <w:lang w:eastAsia="da-DK"/>
        </w:rPr>
        <w:t xml:space="preserve"> 1200,</w:t>
      </w:r>
      <w:proofErr w:type="gramStart"/>
      <w:r w:rsidRPr="008C286B">
        <w:rPr>
          <w:rFonts w:ascii="Sf-Kp-Regular" w:eastAsia="Times New Roman" w:hAnsi="Sf-Kp-Regular" w:cs="Times New Roman"/>
          <w:highlight w:val="yellow"/>
          <w:lang w:eastAsia="da-DK"/>
        </w:rPr>
        <w:t xml:space="preserve">- </w:t>
      </w:r>
      <w:r>
        <w:rPr>
          <w:rFonts w:ascii="Sf-Kp-Regular" w:eastAsia="Times New Roman" w:hAnsi="Sf-Kp-Regular" w:cs="Times New Roman"/>
          <w:highlight w:val="yellow"/>
          <w:lang w:eastAsia="da-DK"/>
        </w:rPr>
        <w:t xml:space="preserve"> 25</w:t>
      </w:r>
      <w:proofErr w:type="gramEnd"/>
      <w:r>
        <w:rPr>
          <w:rFonts w:ascii="Sf-Kp-Regular" w:eastAsia="Times New Roman" w:hAnsi="Sf-Kp-Regular" w:cs="Times New Roman"/>
          <w:highlight w:val="yellow"/>
          <w:lang w:eastAsia="da-DK"/>
        </w:rPr>
        <w:t xml:space="preserve">% af de grønne </w:t>
      </w:r>
      <w:proofErr w:type="spellStart"/>
      <w:r w:rsidRPr="008C286B">
        <w:rPr>
          <w:rFonts w:ascii="Sf-Kp-Regular" w:eastAsia="Times New Roman" w:hAnsi="Sf-Kp-Regular" w:cs="Times New Roman"/>
          <w:highlight w:val="yellow"/>
          <w:lang w:eastAsia="da-DK"/>
        </w:rPr>
        <w:t>ejerafgifter</w:t>
      </w:r>
      <w:proofErr w:type="spellEnd"/>
      <w:r>
        <w:rPr>
          <w:rFonts w:ascii="Sf-Kp-Regular" w:eastAsia="Times New Roman" w:hAnsi="Sf-Kp-Regular" w:cs="Times New Roman"/>
          <w:highlight w:val="yellow"/>
          <w:lang w:eastAsia="da-DK"/>
        </w:rPr>
        <w:t xml:space="preserve"> ligger på 1200,- eller derunder</w:t>
      </w:r>
    </w:p>
    <w:p w:rsidR="008C286B" w:rsidRDefault="008C286B" w:rsidP="008C286B">
      <w:pPr>
        <w:spacing w:before="100" w:beforeAutospacing="1" w:after="100" w:afterAutospacing="1"/>
        <w:ind w:left="720"/>
        <w:rPr>
          <w:rFonts w:ascii="Sf-Kp-Regular" w:eastAsia="Times New Roman" w:hAnsi="Sf-Kp-Regular" w:cs="Times New Roman"/>
          <w:highlight w:val="yellow"/>
          <w:lang w:eastAsia="da-DK"/>
        </w:rPr>
      </w:pPr>
      <w:r w:rsidRPr="008C286B">
        <w:rPr>
          <w:rFonts w:ascii="Sf-Kp-Regular" w:eastAsia="Times New Roman" w:hAnsi="Sf-Kp-Regular" w:cs="Times New Roman"/>
          <w:highlight w:val="yellow"/>
          <w:lang w:eastAsia="da-DK"/>
        </w:rPr>
        <w:t>3</w:t>
      </w:r>
      <w:r w:rsidRPr="00FF077B">
        <w:rPr>
          <w:rFonts w:ascii="Sf-Kp-Regular" w:eastAsia="Times New Roman" w:hAnsi="Sf-Kp-Regular" w:cs="Times New Roman"/>
          <w:highlight w:val="yellow"/>
          <w:lang w:eastAsia="da-DK"/>
        </w:rPr>
        <w:t>.</w:t>
      </w:r>
      <w:r w:rsidRPr="008C286B">
        <w:rPr>
          <w:rFonts w:ascii="Sf-Kp-Regular" w:eastAsia="Times New Roman" w:hAnsi="Sf-Kp-Regular" w:cs="Times New Roman"/>
          <w:highlight w:val="yellow"/>
          <w:lang w:eastAsia="da-DK"/>
        </w:rPr>
        <w:t xml:space="preserve"> </w:t>
      </w:r>
      <w:r w:rsidRPr="00FF077B">
        <w:rPr>
          <w:rFonts w:ascii="Sf-Kp-Regular" w:eastAsia="Times New Roman" w:hAnsi="Sf-Kp-Regular" w:cs="Times New Roman"/>
          <w:highlight w:val="yellow"/>
          <w:lang w:eastAsia="da-DK"/>
        </w:rPr>
        <w:t>kvartil</w:t>
      </w:r>
      <w:r w:rsidRPr="008C286B">
        <w:rPr>
          <w:rFonts w:ascii="Sf-Kp-Regular" w:eastAsia="Times New Roman" w:hAnsi="Sf-Kp-Regular" w:cs="Times New Roman"/>
          <w:highlight w:val="yellow"/>
          <w:lang w:eastAsia="da-DK"/>
        </w:rPr>
        <w:t xml:space="preserve"> 3900,- </w:t>
      </w:r>
      <w:r>
        <w:rPr>
          <w:rFonts w:ascii="Sf-Kp-Regular" w:eastAsia="Times New Roman" w:hAnsi="Sf-Kp-Regular" w:cs="Times New Roman"/>
          <w:highlight w:val="yellow"/>
          <w:lang w:eastAsia="da-DK"/>
        </w:rPr>
        <w:t xml:space="preserve">75% af de grønne </w:t>
      </w:r>
      <w:proofErr w:type="spellStart"/>
      <w:r w:rsidRPr="008C286B">
        <w:rPr>
          <w:rFonts w:ascii="Sf-Kp-Regular" w:eastAsia="Times New Roman" w:hAnsi="Sf-Kp-Regular" w:cs="Times New Roman"/>
          <w:highlight w:val="yellow"/>
          <w:lang w:eastAsia="da-DK"/>
        </w:rPr>
        <w:t>ejerafgifter</w:t>
      </w:r>
      <w:proofErr w:type="spellEnd"/>
      <w:r>
        <w:rPr>
          <w:rFonts w:ascii="Sf-Kp-Regular" w:eastAsia="Times New Roman" w:hAnsi="Sf-Kp-Regular" w:cs="Times New Roman"/>
          <w:highlight w:val="yellow"/>
          <w:lang w:eastAsia="da-DK"/>
        </w:rPr>
        <w:t xml:space="preserve"> ligger på 3900,- eller derunder</w:t>
      </w:r>
    </w:p>
    <w:p w:rsidR="008C286B" w:rsidRPr="008C286B" w:rsidRDefault="008C286B" w:rsidP="008C286B">
      <w:pPr>
        <w:spacing w:before="100" w:beforeAutospacing="1" w:after="100" w:afterAutospacing="1"/>
        <w:ind w:left="720"/>
        <w:rPr>
          <w:rFonts w:ascii="Sf-Kp-Regular" w:eastAsia="Times New Roman" w:hAnsi="Sf-Kp-Regular" w:cs="Times New Roman"/>
          <w:highlight w:val="yellow"/>
          <w:lang w:eastAsia="da-DK"/>
        </w:rPr>
      </w:pPr>
    </w:p>
    <w:p w:rsidR="008C286B" w:rsidRDefault="008C286B" w:rsidP="008C286B">
      <w:pPr>
        <w:spacing w:before="100" w:beforeAutospacing="1" w:after="100" w:afterAutospacing="1"/>
        <w:ind w:left="720"/>
        <w:rPr>
          <w:rFonts w:ascii="Sf-Kp-Regular" w:eastAsia="Times New Roman" w:hAnsi="Sf-Kp-Regular" w:cs="Times New Roman"/>
          <w:lang w:eastAsia="da-DK"/>
        </w:rPr>
      </w:pPr>
    </w:p>
    <w:p w:rsidR="008C286B" w:rsidRDefault="008C286B" w:rsidP="002508C6">
      <w:pPr>
        <w:spacing w:before="100" w:beforeAutospacing="1" w:after="100" w:afterAutospacing="1"/>
        <w:ind w:left="720"/>
        <w:rPr>
          <w:rFonts w:ascii="Sf-Kp-Regular" w:eastAsia="Times New Roman" w:hAnsi="Sf-Kp-Regular" w:cs="Times New Roman"/>
          <w:lang w:eastAsia="da-DK"/>
        </w:rPr>
      </w:pPr>
    </w:p>
    <w:p w:rsidR="008C286B" w:rsidRDefault="008C286B" w:rsidP="002508C6">
      <w:pPr>
        <w:spacing w:before="100" w:beforeAutospacing="1" w:after="100" w:afterAutospacing="1"/>
        <w:ind w:left="720"/>
        <w:rPr>
          <w:rFonts w:ascii="Sf-Kp-Regular" w:eastAsia="Times New Roman" w:hAnsi="Sf-Kp-Regular" w:cs="Times New Roman"/>
          <w:lang w:eastAsia="da-DK"/>
        </w:rPr>
      </w:pPr>
    </w:p>
    <w:p w:rsidR="008C286B" w:rsidRPr="002508C6" w:rsidRDefault="008C286B" w:rsidP="002508C6">
      <w:pPr>
        <w:spacing w:before="100" w:beforeAutospacing="1" w:after="100" w:afterAutospacing="1"/>
        <w:ind w:left="720"/>
        <w:rPr>
          <w:rFonts w:ascii="Times New Roman" w:eastAsia="Times New Roman" w:hAnsi="Times New Roman" w:cs="Times New Roman"/>
          <w:lang w:eastAsia="da-DK"/>
        </w:rPr>
      </w:pPr>
    </w:p>
    <w:p w:rsidR="002508C6" w:rsidRPr="00FF077B" w:rsidRDefault="002508C6" w:rsidP="002508C6">
      <w:pPr>
        <w:spacing w:before="100" w:beforeAutospacing="1" w:after="100" w:afterAutospacing="1"/>
        <w:ind w:left="720"/>
        <w:rPr>
          <w:rFonts w:ascii="Times New Roman" w:eastAsia="Times New Roman" w:hAnsi="Times New Roman" w:cs="Times New Roman"/>
          <w:lang w:eastAsia="da-DK"/>
        </w:rPr>
      </w:pPr>
    </w:p>
    <w:p w:rsidR="008C286B" w:rsidRPr="008C286B" w:rsidRDefault="00FF077B" w:rsidP="00FF077B">
      <w:pPr>
        <w:numPr>
          <w:ilvl w:val="0"/>
          <w:numId w:val="7"/>
        </w:numPr>
        <w:spacing w:before="100" w:beforeAutospacing="1" w:after="100" w:afterAutospacing="1"/>
        <w:rPr>
          <w:rFonts w:ascii="Times New Roman" w:eastAsia="Times New Roman" w:hAnsi="Times New Roman" w:cs="Times New Roman"/>
          <w:lang w:eastAsia="da-DK"/>
        </w:rPr>
      </w:pPr>
      <w:r w:rsidRPr="00FF077B">
        <w:rPr>
          <w:rFonts w:ascii="Sf-Kp-Regular" w:eastAsia="Times New Roman" w:hAnsi="Sf-Kp-Regular" w:cs="Times New Roman"/>
          <w:lang w:eastAsia="da-DK"/>
        </w:rPr>
        <w:t>e).  </w:t>
      </w:r>
      <w:r w:rsidRPr="00FF077B">
        <w:rPr>
          <w:rFonts w:ascii="Sf-Kp-Medium" w:eastAsia="Times New Roman" w:hAnsi="Sf-Kp-Medium" w:cs="Times New Roman"/>
          <w:lang w:eastAsia="da-DK"/>
        </w:rPr>
        <w:t xml:space="preserve">Gør rede for </w:t>
      </w:r>
      <w:r w:rsidRPr="00FF077B">
        <w:rPr>
          <w:rFonts w:ascii="Sf-Kp-Regular" w:eastAsia="Times New Roman" w:hAnsi="Sf-Kp-Regular" w:cs="Times New Roman"/>
          <w:lang w:eastAsia="da-DK"/>
        </w:rPr>
        <w:t xml:space="preserve">om det er korrekt, at mindst 50% af de udbudte biler har en </w:t>
      </w:r>
      <w:proofErr w:type="spellStart"/>
      <w:r w:rsidRPr="00FF077B">
        <w:rPr>
          <w:rFonts w:ascii="Sf-Kp-Regular" w:eastAsia="Times New Roman" w:hAnsi="Sf-Kp-Regular" w:cs="Times New Roman"/>
          <w:lang w:eastAsia="da-DK"/>
        </w:rPr>
        <w:t>årlig</w:t>
      </w:r>
      <w:proofErr w:type="spellEnd"/>
      <w:r w:rsidRPr="00FF077B">
        <w:rPr>
          <w:rFonts w:ascii="Sf-Kp-Regular" w:eastAsia="Times New Roman" w:hAnsi="Sf-Kp-Regular" w:cs="Times New Roman"/>
          <w:lang w:eastAsia="da-DK"/>
        </w:rPr>
        <w:t xml:space="preserve"> grøn </w:t>
      </w:r>
      <w:proofErr w:type="spellStart"/>
      <w:r w:rsidRPr="00FF077B">
        <w:rPr>
          <w:rFonts w:ascii="Sf-Kp-Regular" w:eastAsia="Times New Roman" w:hAnsi="Sf-Kp-Regular" w:cs="Times New Roman"/>
          <w:lang w:eastAsia="da-DK"/>
        </w:rPr>
        <w:t>ejerafgift</w:t>
      </w:r>
      <w:proofErr w:type="spellEnd"/>
      <w:r w:rsidRPr="00FF077B">
        <w:rPr>
          <w:rFonts w:ascii="Sf-Kp-Regular" w:eastAsia="Times New Roman" w:hAnsi="Sf-Kp-Regular" w:cs="Times New Roman"/>
          <w:lang w:eastAsia="da-DK"/>
        </w:rPr>
        <w:t xml:space="preserve"> på </w:t>
      </w:r>
      <w:r w:rsidRPr="00FF077B">
        <w:rPr>
          <w:rFonts w:ascii="Sf-Kp-Regular-Slant_167" w:eastAsia="Times New Roman" w:hAnsi="Sf-Kp-Regular-Slant_167" w:cs="Times New Roman"/>
          <w:lang w:eastAsia="da-DK"/>
        </w:rPr>
        <w:t xml:space="preserve">mindst </w:t>
      </w:r>
      <w:r w:rsidRPr="00FF077B">
        <w:rPr>
          <w:rFonts w:ascii="Sf-Kp-Regular" w:eastAsia="Times New Roman" w:hAnsi="Sf-Kp-Regular" w:cs="Times New Roman"/>
          <w:lang w:eastAsia="da-DK"/>
        </w:rPr>
        <w:t>3.000 kr.</w:t>
      </w:r>
    </w:p>
    <w:p w:rsidR="003B5837" w:rsidRDefault="003B5837" w:rsidP="00286F7C">
      <w:pPr>
        <w:spacing w:before="100" w:beforeAutospacing="1" w:after="100" w:afterAutospacing="1"/>
        <w:ind w:left="720"/>
        <w:rPr>
          <w:rFonts w:ascii="Sf-Kp-Regular" w:eastAsia="Times New Roman" w:hAnsi="Sf-Kp-Regular" w:cs="Times New Roman"/>
          <w:lang w:eastAsia="da-DK"/>
        </w:rPr>
      </w:pPr>
      <w:r w:rsidRPr="003B5837">
        <w:rPr>
          <w:rFonts w:ascii="Sf-Kp-Regular" w:eastAsia="Times New Roman" w:hAnsi="Sf-Kp-Regular" w:cs="Times New Roman"/>
          <w:noProof/>
          <w:lang w:eastAsia="da-DK"/>
        </w:rPr>
        <w:drawing>
          <wp:inline distT="0" distB="0" distL="0" distR="0" wp14:anchorId="13E0B3D2" wp14:editId="18F6EF2A">
            <wp:extent cx="2715091" cy="2045043"/>
            <wp:effectExtent l="0" t="0" r="317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486" cy="2045341"/>
                    </a:xfrm>
                    <a:prstGeom prst="rect">
                      <a:avLst/>
                    </a:prstGeom>
                  </pic:spPr>
                </pic:pic>
              </a:graphicData>
            </a:graphic>
          </wp:inline>
        </w:drawing>
      </w:r>
    </w:p>
    <w:p w:rsidR="00286F7C" w:rsidRPr="005502E7" w:rsidRDefault="003B5837" w:rsidP="00286F7C">
      <w:pPr>
        <w:spacing w:before="100" w:beforeAutospacing="1" w:after="100" w:afterAutospacing="1"/>
        <w:ind w:left="720"/>
        <w:rPr>
          <w:rFonts w:ascii="Sf-Kp-Regular" w:eastAsia="Times New Roman" w:hAnsi="Sf-Kp-Regular" w:cs="Times New Roman"/>
          <w:highlight w:val="yellow"/>
          <w:lang w:eastAsia="da-DK"/>
        </w:rPr>
      </w:pPr>
      <w:r w:rsidRPr="005502E7">
        <w:rPr>
          <w:rFonts w:ascii="Sf-Kp-Regular" w:eastAsia="Times New Roman" w:hAnsi="Sf-Kp-Regular" w:cs="Times New Roman"/>
          <w:highlight w:val="yellow"/>
          <w:lang w:eastAsia="da-DK"/>
        </w:rPr>
        <w:t>Det er ikke korrekt at m</w:t>
      </w:r>
      <w:r w:rsidR="00286F7C" w:rsidRPr="00FF077B">
        <w:rPr>
          <w:rFonts w:ascii="Sf-Kp-Regular" w:eastAsia="Times New Roman" w:hAnsi="Sf-Kp-Regular" w:cs="Times New Roman"/>
          <w:highlight w:val="yellow"/>
          <w:lang w:eastAsia="da-DK"/>
        </w:rPr>
        <w:t xml:space="preserve">indst 50% af de udbudte biler har en </w:t>
      </w:r>
      <w:proofErr w:type="spellStart"/>
      <w:r w:rsidR="00286F7C" w:rsidRPr="00FF077B">
        <w:rPr>
          <w:rFonts w:ascii="Sf-Kp-Regular" w:eastAsia="Times New Roman" w:hAnsi="Sf-Kp-Regular" w:cs="Times New Roman"/>
          <w:highlight w:val="yellow"/>
          <w:lang w:eastAsia="da-DK"/>
        </w:rPr>
        <w:t>årlig</w:t>
      </w:r>
      <w:proofErr w:type="spellEnd"/>
      <w:r w:rsidR="00286F7C" w:rsidRPr="00FF077B">
        <w:rPr>
          <w:rFonts w:ascii="Sf-Kp-Regular" w:eastAsia="Times New Roman" w:hAnsi="Sf-Kp-Regular" w:cs="Times New Roman"/>
          <w:highlight w:val="yellow"/>
          <w:lang w:eastAsia="da-DK"/>
        </w:rPr>
        <w:t xml:space="preserve"> grøn </w:t>
      </w:r>
      <w:proofErr w:type="spellStart"/>
      <w:r w:rsidR="00286F7C" w:rsidRPr="00FF077B">
        <w:rPr>
          <w:rFonts w:ascii="Sf-Kp-Regular" w:eastAsia="Times New Roman" w:hAnsi="Sf-Kp-Regular" w:cs="Times New Roman"/>
          <w:highlight w:val="yellow"/>
          <w:lang w:eastAsia="da-DK"/>
        </w:rPr>
        <w:t>ejerafgift</w:t>
      </w:r>
      <w:proofErr w:type="spellEnd"/>
      <w:r w:rsidR="00286F7C" w:rsidRPr="00FF077B">
        <w:rPr>
          <w:rFonts w:ascii="Sf-Kp-Regular" w:eastAsia="Times New Roman" w:hAnsi="Sf-Kp-Regular" w:cs="Times New Roman"/>
          <w:highlight w:val="yellow"/>
          <w:lang w:eastAsia="da-DK"/>
        </w:rPr>
        <w:t xml:space="preserve"> på </w:t>
      </w:r>
      <w:r w:rsidR="00286F7C" w:rsidRPr="00FF077B">
        <w:rPr>
          <w:rFonts w:ascii="Sf-Kp-Regular-Slant_167" w:eastAsia="Times New Roman" w:hAnsi="Sf-Kp-Regular-Slant_167" w:cs="Times New Roman"/>
          <w:highlight w:val="yellow"/>
          <w:lang w:eastAsia="da-DK"/>
        </w:rPr>
        <w:t xml:space="preserve">mindst </w:t>
      </w:r>
      <w:r w:rsidR="00286F7C" w:rsidRPr="00FF077B">
        <w:rPr>
          <w:rFonts w:ascii="Sf-Kp-Regular" w:eastAsia="Times New Roman" w:hAnsi="Sf-Kp-Regular" w:cs="Times New Roman"/>
          <w:highlight w:val="yellow"/>
          <w:lang w:eastAsia="da-DK"/>
        </w:rPr>
        <w:t>3.000 kr.</w:t>
      </w:r>
    </w:p>
    <w:p w:rsidR="003B5837" w:rsidRPr="005502E7" w:rsidRDefault="003B5837" w:rsidP="003B5837">
      <w:pPr>
        <w:spacing w:before="100" w:beforeAutospacing="1" w:after="100" w:afterAutospacing="1"/>
        <w:ind w:left="720"/>
        <w:rPr>
          <w:rFonts w:ascii="Sf-Kp-Regular" w:eastAsia="Times New Roman" w:hAnsi="Sf-Kp-Regular" w:cs="Times New Roman"/>
          <w:highlight w:val="yellow"/>
          <w:lang w:eastAsia="da-DK"/>
        </w:rPr>
      </w:pPr>
      <w:r w:rsidRPr="005502E7">
        <w:rPr>
          <w:rFonts w:ascii="Times New Roman" w:eastAsia="Times New Roman" w:hAnsi="Times New Roman" w:cs="Times New Roman"/>
          <w:highlight w:val="yellow"/>
          <w:lang w:eastAsia="da-DK"/>
        </w:rPr>
        <w:t xml:space="preserve">Man kan sige </w:t>
      </w:r>
      <w:r w:rsidRPr="005502E7">
        <w:rPr>
          <w:rFonts w:ascii="Sf-Kp-Regular" w:eastAsia="Times New Roman" w:hAnsi="Sf-Kp-Regular" w:cs="Times New Roman"/>
          <w:highlight w:val="yellow"/>
          <w:lang w:eastAsia="da-DK"/>
        </w:rPr>
        <w:t>at m</w:t>
      </w:r>
      <w:r w:rsidRPr="00FF077B">
        <w:rPr>
          <w:rFonts w:ascii="Sf-Kp-Regular" w:eastAsia="Times New Roman" w:hAnsi="Sf-Kp-Regular" w:cs="Times New Roman"/>
          <w:highlight w:val="yellow"/>
          <w:lang w:eastAsia="da-DK"/>
        </w:rPr>
        <w:t xml:space="preserve">indst 50% af de udbudte biler har en </w:t>
      </w:r>
      <w:proofErr w:type="spellStart"/>
      <w:r w:rsidRPr="00FF077B">
        <w:rPr>
          <w:rFonts w:ascii="Sf-Kp-Regular" w:eastAsia="Times New Roman" w:hAnsi="Sf-Kp-Regular" w:cs="Times New Roman"/>
          <w:highlight w:val="yellow"/>
          <w:lang w:eastAsia="da-DK"/>
        </w:rPr>
        <w:t>årlig</w:t>
      </w:r>
      <w:proofErr w:type="spellEnd"/>
      <w:r w:rsidRPr="00FF077B">
        <w:rPr>
          <w:rFonts w:ascii="Sf-Kp-Regular" w:eastAsia="Times New Roman" w:hAnsi="Sf-Kp-Regular" w:cs="Times New Roman"/>
          <w:highlight w:val="yellow"/>
          <w:lang w:eastAsia="da-DK"/>
        </w:rPr>
        <w:t xml:space="preserve"> grøn </w:t>
      </w:r>
      <w:proofErr w:type="spellStart"/>
      <w:r w:rsidRPr="00FF077B">
        <w:rPr>
          <w:rFonts w:ascii="Sf-Kp-Regular" w:eastAsia="Times New Roman" w:hAnsi="Sf-Kp-Regular" w:cs="Times New Roman"/>
          <w:highlight w:val="yellow"/>
          <w:lang w:eastAsia="da-DK"/>
        </w:rPr>
        <w:t>ejerafgift</w:t>
      </w:r>
      <w:proofErr w:type="spellEnd"/>
      <w:r w:rsidRPr="00FF077B">
        <w:rPr>
          <w:rFonts w:ascii="Sf-Kp-Regular" w:eastAsia="Times New Roman" w:hAnsi="Sf-Kp-Regular" w:cs="Times New Roman"/>
          <w:highlight w:val="yellow"/>
          <w:lang w:eastAsia="da-DK"/>
        </w:rPr>
        <w:t xml:space="preserve"> på </w:t>
      </w:r>
      <w:r w:rsidRPr="00FF077B">
        <w:rPr>
          <w:rFonts w:ascii="Sf-Kp-Regular-Slant_167" w:eastAsia="Times New Roman" w:hAnsi="Sf-Kp-Regular-Slant_167" w:cs="Times New Roman"/>
          <w:highlight w:val="yellow"/>
          <w:lang w:eastAsia="da-DK"/>
        </w:rPr>
        <w:t xml:space="preserve">mindst </w:t>
      </w:r>
      <w:r w:rsidRPr="005502E7">
        <w:rPr>
          <w:rFonts w:ascii="Sf-Kp-Regular" w:eastAsia="Times New Roman" w:hAnsi="Sf-Kp-Regular" w:cs="Times New Roman"/>
          <w:highlight w:val="yellow"/>
          <w:lang w:eastAsia="da-DK"/>
        </w:rPr>
        <w:t>2400</w:t>
      </w:r>
      <w:r w:rsidRPr="00FF077B">
        <w:rPr>
          <w:rFonts w:ascii="Sf-Kp-Regular" w:eastAsia="Times New Roman" w:hAnsi="Sf-Kp-Regular" w:cs="Times New Roman"/>
          <w:highlight w:val="yellow"/>
          <w:lang w:eastAsia="da-DK"/>
        </w:rPr>
        <w:t xml:space="preserve"> kr.</w:t>
      </w:r>
    </w:p>
    <w:p w:rsidR="003B5837" w:rsidRDefault="003B5837" w:rsidP="003B5837">
      <w:pPr>
        <w:spacing w:before="100" w:beforeAutospacing="1" w:after="100" w:afterAutospacing="1"/>
        <w:ind w:left="720"/>
        <w:rPr>
          <w:rFonts w:ascii="Sf-Kp-Regular" w:eastAsia="Times New Roman" w:hAnsi="Sf-Kp-Regular" w:cs="Times New Roman"/>
          <w:lang w:eastAsia="da-DK"/>
        </w:rPr>
      </w:pPr>
      <w:r w:rsidRPr="005502E7">
        <w:rPr>
          <w:rFonts w:ascii="Sf-Kp-Regular" w:eastAsia="Times New Roman" w:hAnsi="Sf-Kp-Regular" w:cs="Times New Roman"/>
          <w:highlight w:val="yellow"/>
          <w:lang w:eastAsia="da-DK"/>
        </w:rPr>
        <w:t>Eller at m</w:t>
      </w:r>
      <w:r w:rsidRPr="00FF077B">
        <w:rPr>
          <w:rFonts w:ascii="Sf-Kp-Regular" w:eastAsia="Times New Roman" w:hAnsi="Sf-Kp-Regular" w:cs="Times New Roman"/>
          <w:highlight w:val="yellow"/>
          <w:lang w:eastAsia="da-DK"/>
        </w:rPr>
        <w:t xml:space="preserve">indst </w:t>
      </w:r>
      <w:r w:rsidRPr="005502E7">
        <w:rPr>
          <w:rFonts w:ascii="Sf-Kp-Regular" w:eastAsia="Times New Roman" w:hAnsi="Sf-Kp-Regular" w:cs="Times New Roman"/>
          <w:highlight w:val="yellow"/>
          <w:lang w:eastAsia="da-DK"/>
        </w:rPr>
        <w:t>37</w:t>
      </w:r>
      <w:r w:rsidRPr="00FF077B">
        <w:rPr>
          <w:rFonts w:ascii="Sf-Kp-Regular" w:eastAsia="Times New Roman" w:hAnsi="Sf-Kp-Regular" w:cs="Times New Roman"/>
          <w:highlight w:val="yellow"/>
          <w:lang w:eastAsia="da-DK"/>
        </w:rPr>
        <w:t xml:space="preserve">% af de udbudte biler har en </w:t>
      </w:r>
      <w:proofErr w:type="spellStart"/>
      <w:r w:rsidRPr="00FF077B">
        <w:rPr>
          <w:rFonts w:ascii="Sf-Kp-Regular" w:eastAsia="Times New Roman" w:hAnsi="Sf-Kp-Regular" w:cs="Times New Roman"/>
          <w:highlight w:val="yellow"/>
          <w:lang w:eastAsia="da-DK"/>
        </w:rPr>
        <w:t>årlig</w:t>
      </w:r>
      <w:proofErr w:type="spellEnd"/>
      <w:r w:rsidRPr="00FF077B">
        <w:rPr>
          <w:rFonts w:ascii="Sf-Kp-Regular" w:eastAsia="Times New Roman" w:hAnsi="Sf-Kp-Regular" w:cs="Times New Roman"/>
          <w:highlight w:val="yellow"/>
          <w:lang w:eastAsia="da-DK"/>
        </w:rPr>
        <w:t xml:space="preserve"> grøn </w:t>
      </w:r>
      <w:proofErr w:type="spellStart"/>
      <w:r w:rsidRPr="00FF077B">
        <w:rPr>
          <w:rFonts w:ascii="Sf-Kp-Regular" w:eastAsia="Times New Roman" w:hAnsi="Sf-Kp-Regular" w:cs="Times New Roman"/>
          <w:highlight w:val="yellow"/>
          <w:lang w:eastAsia="da-DK"/>
        </w:rPr>
        <w:t>ejerafgift</w:t>
      </w:r>
      <w:proofErr w:type="spellEnd"/>
      <w:r w:rsidRPr="00FF077B">
        <w:rPr>
          <w:rFonts w:ascii="Sf-Kp-Regular" w:eastAsia="Times New Roman" w:hAnsi="Sf-Kp-Regular" w:cs="Times New Roman"/>
          <w:highlight w:val="yellow"/>
          <w:lang w:eastAsia="da-DK"/>
        </w:rPr>
        <w:t xml:space="preserve"> på </w:t>
      </w:r>
      <w:r w:rsidRPr="00FF077B">
        <w:rPr>
          <w:rFonts w:ascii="Sf-Kp-Regular-Slant_167" w:eastAsia="Times New Roman" w:hAnsi="Sf-Kp-Regular-Slant_167" w:cs="Times New Roman"/>
          <w:highlight w:val="yellow"/>
          <w:lang w:eastAsia="da-DK"/>
        </w:rPr>
        <w:t xml:space="preserve">mindst </w:t>
      </w:r>
      <w:r w:rsidRPr="005502E7">
        <w:rPr>
          <w:rFonts w:ascii="Sf-Kp-Regular" w:eastAsia="Times New Roman" w:hAnsi="Sf-Kp-Regular" w:cs="Times New Roman"/>
          <w:highlight w:val="yellow"/>
          <w:lang w:eastAsia="da-DK"/>
        </w:rPr>
        <w:t>3000</w:t>
      </w:r>
      <w:r w:rsidRPr="00FF077B">
        <w:rPr>
          <w:rFonts w:ascii="Sf-Kp-Regular" w:eastAsia="Times New Roman" w:hAnsi="Sf-Kp-Regular" w:cs="Times New Roman"/>
          <w:highlight w:val="yellow"/>
          <w:lang w:eastAsia="da-DK"/>
        </w:rPr>
        <w:t xml:space="preserve"> kr.</w:t>
      </w:r>
    </w:p>
    <w:p w:rsidR="003B5837" w:rsidRDefault="003B5837" w:rsidP="003B5837">
      <w:pPr>
        <w:spacing w:before="100" w:beforeAutospacing="1" w:after="100" w:afterAutospacing="1"/>
        <w:ind w:left="720"/>
        <w:rPr>
          <w:rFonts w:ascii="Sf-Kp-Regular" w:eastAsia="Times New Roman" w:hAnsi="Sf-Kp-Regular" w:cs="Times New Roman"/>
          <w:lang w:eastAsia="da-DK"/>
        </w:rPr>
      </w:pPr>
    </w:p>
    <w:p w:rsidR="003B5837" w:rsidRDefault="003B5837" w:rsidP="003B5837">
      <w:pPr>
        <w:spacing w:before="100" w:beforeAutospacing="1" w:after="100" w:afterAutospacing="1"/>
        <w:ind w:left="720"/>
        <w:rPr>
          <w:rFonts w:ascii="Sf-Kp-Regular" w:eastAsia="Times New Roman" w:hAnsi="Sf-Kp-Regular" w:cs="Times New Roman"/>
          <w:lang w:eastAsia="da-DK"/>
        </w:rPr>
      </w:pPr>
      <w:r w:rsidRPr="003B5837">
        <w:rPr>
          <w:rFonts w:ascii="Sf-Kp-Regular" w:eastAsia="Times New Roman" w:hAnsi="Sf-Kp-Regular" w:cs="Times New Roman"/>
          <w:noProof/>
          <w:lang w:eastAsia="da-DK"/>
        </w:rPr>
        <w:drawing>
          <wp:inline distT="0" distB="0" distL="0" distR="0" wp14:anchorId="0B17639F" wp14:editId="38E466D3">
            <wp:extent cx="2508422" cy="1889377"/>
            <wp:effectExtent l="0" t="0" r="0" b="317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9035" cy="1889839"/>
                    </a:xfrm>
                    <a:prstGeom prst="rect">
                      <a:avLst/>
                    </a:prstGeom>
                  </pic:spPr>
                </pic:pic>
              </a:graphicData>
            </a:graphic>
          </wp:inline>
        </w:drawing>
      </w:r>
    </w:p>
    <w:p w:rsidR="003B5837" w:rsidRPr="008C286B" w:rsidRDefault="003B5837" w:rsidP="00286F7C">
      <w:pPr>
        <w:spacing w:before="100" w:beforeAutospacing="1" w:after="100" w:afterAutospacing="1"/>
        <w:ind w:left="720"/>
        <w:rPr>
          <w:rFonts w:ascii="Times New Roman" w:eastAsia="Times New Roman" w:hAnsi="Times New Roman" w:cs="Times New Roman"/>
          <w:lang w:eastAsia="da-DK"/>
        </w:rPr>
      </w:pPr>
    </w:p>
    <w:p w:rsidR="00FF077B" w:rsidRDefault="00FF077B" w:rsidP="00286F7C">
      <w:pPr>
        <w:tabs>
          <w:tab w:val="left" w:pos="2374"/>
        </w:tabs>
        <w:spacing w:before="100" w:beforeAutospacing="1" w:after="100" w:afterAutospacing="1"/>
        <w:ind w:left="720"/>
        <w:rPr>
          <w:rFonts w:ascii="Sf-Kp-Regular" w:eastAsia="Times New Roman" w:hAnsi="Sf-Kp-Regular" w:cs="Times New Roman"/>
          <w:lang w:eastAsia="da-DK"/>
        </w:rPr>
      </w:pPr>
      <w:r w:rsidRPr="00FF077B">
        <w:rPr>
          <w:rFonts w:ascii="Sf-Kp-Regular" w:eastAsia="Times New Roman" w:hAnsi="Sf-Kp-Regular" w:cs="Times New Roman"/>
          <w:lang w:eastAsia="da-DK"/>
        </w:rPr>
        <w:br/>
      </w:r>
      <w:r w:rsidRPr="00FF077B">
        <w:rPr>
          <w:rFonts w:ascii="Sf-Kp-Medium" w:eastAsia="Times New Roman" w:hAnsi="Sf-Kp-Medium" w:cs="Times New Roman"/>
          <w:lang w:eastAsia="da-DK"/>
        </w:rPr>
        <w:t xml:space="preserve">Angiv </w:t>
      </w:r>
      <w:r w:rsidRPr="00FF077B">
        <w:rPr>
          <w:rFonts w:ascii="Sf-Kp-Regular" w:eastAsia="Times New Roman" w:hAnsi="Sf-Kp-Regular" w:cs="Times New Roman"/>
          <w:lang w:eastAsia="da-DK"/>
        </w:rPr>
        <w:t xml:space="preserve">hvor meget der </w:t>
      </w:r>
      <w:r w:rsidRPr="00FF077B">
        <w:rPr>
          <w:rFonts w:ascii="Sf-Kp-Regular-Slant_167" w:eastAsia="Times New Roman" w:hAnsi="Sf-Kp-Regular-Slant_167" w:cs="Times New Roman"/>
          <w:lang w:eastAsia="da-DK"/>
        </w:rPr>
        <w:t xml:space="preserve">højst </w:t>
      </w:r>
      <w:r w:rsidRPr="00FF077B">
        <w:rPr>
          <w:rFonts w:ascii="Sf-Kp-Regular" w:eastAsia="Times New Roman" w:hAnsi="Sf-Kp-Regular" w:cs="Times New Roman"/>
          <w:lang w:eastAsia="da-DK"/>
        </w:rPr>
        <w:t xml:space="preserve">betales i </w:t>
      </w:r>
      <w:proofErr w:type="spellStart"/>
      <w:r w:rsidRPr="00FF077B">
        <w:rPr>
          <w:rFonts w:ascii="Sf-Kp-Regular" w:eastAsia="Times New Roman" w:hAnsi="Sf-Kp-Regular" w:cs="Times New Roman"/>
          <w:lang w:eastAsia="da-DK"/>
        </w:rPr>
        <w:t>årlig</w:t>
      </w:r>
      <w:proofErr w:type="spellEnd"/>
      <w:r w:rsidRPr="00FF077B">
        <w:rPr>
          <w:rFonts w:ascii="Sf-Kp-Regular" w:eastAsia="Times New Roman" w:hAnsi="Sf-Kp-Regular" w:cs="Times New Roman"/>
          <w:lang w:eastAsia="da-DK"/>
        </w:rPr>
        <w:t xml:space="preserve"> grøn </w:t>
      </w:r>
      <w:proofErr w:type="spellStart"/>
      <w:r w:rsidRPr="00FF077B">
        <w:rPr>
          <w:rFonts w:ascii="Sf-Kp-Regular" w:eastAsia="Times New Roman" w:hAnsi="Sf-Kp-Regular" w:cs="Times New Roman"/>
          <w:lang w:eastAsia="da-DK"/>
        </w:rPr>
        <w:t>ejerafgift</w:t>
      </w:r>
      <w:proofErr w:type="spellEnd"/>
      <w:r w:rsidRPr="00FF077B">
        <w:rPr>
          <w:rFonts w:ascii="Sf-Kp-Regular" w:eastAsia="Times New Roman" w:hAnsi="Sf-Kp-Regular" w:cs="Times New Roman"/>
          <w:lang w:eastAsia="da-DK"/>
        </w:rPr>
        <w:t xml:space="preserve"> på de 25% af de udbudte biler med den </w:t>
      </w:r>
      <w:r w:rsidRPr="00FF077B">
        <w:rPr>
          <w:rFonts w:ascii="Sf-Kp-Regular-Slant_167" w:eastAsia="Times New Roman" w:hAnsi="Sf-Kp-Regular-Slant_167" w:cs="Times New Roman"/>
          <w:lang w:eastAsia="da-DK"/>
        </w:rPr>
        <w:t xml:space="preserve">laveste </w:t>
      </w:r>
      <w:proofErr w:type="spellStart"/>
      <w:r w:rsidRPr="00FF077B">
        <w:rPr>
          <w:rFonts w:ascii="Sf-Kp-Regular" w:eastAsia="Times New Roman" w:hAnsi="Sf-Kp-Regular" w:cs="Times New Roman"/>
          <w:lang w:eastAsia="da-DK"/>
        </w:rPr>
        <w:t>årlige</w:t>
      </w:r>
      <w:proofErr w:type="spellEnd"/>
      <w:r w:rsidRPr="00FF077B">
        <w:rPr>
          <w:rFonts w:ascii="Sf-Kp-Regular" w:eastAsia="Times New Roman" w:hAnsi="Sf-Kp-Regular" w:cs="Times New Roman"/>
          <w:lang w:eastAsia="da-DK"/>
        </w:rPr>
        <w:t xml:space="preserve"> afgift. </w:t>
      </w:r>
    </w:p>
    <w:p w:rsidR="003B5837" w:rsidRPr="00FF077B" w:rsidRDefault="003B5837" w:rsidP="00286F7C">
      <w:pPr>
        <w:tabs>
          <w:tab w:val="left" w:pos="2374"/>
        </w:tabs>
        <w:spacing w:before="100" w:beforeAutospacing="1" w:after="100" w:afterAutospacing="1"/>
        <w:ind w:left="720"/>
        <w:rPr>
          <w:rFonts w:ascii="Times New Roman" w:eastAsia="Times New Roman" w:hAnsi="Times New Roman" w:cs="Times New Roman"/>
          <w:lang w:eastAsia="da-DK"/>
        </w:rPr>
      </w:pPr>
      <w:r w:rsidRPr="003B5837">
        <w:rPr>
          <w:rFonts w:ascii="Sf-Kp-Regular" w:eastAsia="Times New Roman" w:hAnsi="Sf-Kp-Regular" w:cs="Times New Roman"/>
          <w:highlight w:val="yellow"/>
          <w:lang w:eastAsia="da-DK"/>
        </w:rPr>
        <w:t>D</w:t>
      </w:r>
      <w:r w:rsidRPr="00FF077B">
        <w:rPr>
          <w:rFonts w:ascii="Sf-Kp-Regular" w:eastAsia="Times New Roman" w:hAnsi="Sf-Kp-Regular" w:cs="Times New Roman"/>
          <w:highlight w:val="yellow"/>
          <w:lang w:eastAsia="da-DK"/>
        </w:rPr>
        <w:t xml:space="preserve">er </w:t>
      </w:r>
      <w:r w:rsidRPr="003B5837">
        <w:rPr>
          <w:rFonts w:ascii="Sf-Kp-Regular" w:eastAsia="Times New Roman" w:hAnsi="Sf-Kp-Regular" w:cs="Times New Roman"/>
          <w:highlight w:val="yellow"/>
          <w:lang w:eastAsia="da-DK"/>
        </w:rPr>
        <w:t xml:space="preserve">betales </w:t>
      </w:r>
      <w:r w:rsidRPr="00FF077B">
        <w:rPr>
          <w:rFonts w:ascii="Sf-Kp-Regular-Slant_167" w:eastAsia="Times New Roman" w:hAnsi="Sf-Kp-Regular-Slant_167" w:cs="Times New Roman"/>
          <w:highlight w:val="yellow"/>
          <w:lang w:eastAsia="da-DK"/>
        </w:rPr>
        <w:t xml:space="preserve">højst </w:t>
      </w:r>
      <w:r w:rsidRPr="003B5837">
        <w:rPr>
          <w:rFonts w:ascii="Sf-Kp-Regular" w:eastAsia="Times New Roman" w:hAnsi="Sf-Kp-Regular" w:cs="Times New Roman"/>
          <w:highlight w:val="yellow"/>
          <w:lang w:eastAsia="da-DK"/>
        </w:rPr>
        <w:t>en</w:t>
      </w:r>
      <w:r w:rsidRPr="00FF077B">
        <w:rPr>
          <w:rFonts w:ascii="Sf-Kp-Regular" w:eastAsia="Times New Roman" w:hAnsi="Sf-Kp-Regular" w:cs="Times New Roman"/>
          <w:highlight w:val="yellow"/>
          <w:lang w:eastAsia="da-DK"/>
        </w:rPr>
        <w:t xml:space="preserve"> </w:t>
      </w:r>
      <w:proofErr w:type="spellStart"/>
      <w:r w:rsidRPr="00FF077B">
        <w:rPr>
          <w:rFonts w:ascii="Sf-Kp-Regular" w:eastAsia="Times New Roman" w:hAnsi="Sf-Kp-Regular" w:cs="Times New Roman"/>
          <w:highlight w:val="yellow"/>
          <w:lang w:eastAsia="da-DK"/>
        </w:rPr>
        <w:t>årlig</w:t>
      </w:r>
      <w:proofErr w:type="spellEnd"/>
      <w:r w:rsidRPr="00FF077B">
        <w:rPr>
          <w:rFonts w:ascii="Sf-Kp-Regular" w:eastAsia="Times New Roman" w:hAnsi="Sf-Kp-Regular" w:cs="Times New Roman"/>
          <w:highlight w:val="yellow"/>
          <w:lang w:eastAsia="da-DK"/>
        </w:rPr>
        <w:t xml:space="preserve"> grøn </w:t>
      </w:r>
      <w:proofErr w:type="spellStart"/>
      <w:r w:rsidRPr="00FF077B">
        <w:rPr>
          <w:rFonts w:ascii="Sf-Kp-Regular" w:eastAsia="Times New Roman" w:hAnsi="Sf-Kp-Regular" w:cs="Times New Roman"/>
          <w:highlight w:val="yellow"/>
          <w:lang w:eastAsia="da-DK"/>
        </w:rPr>
        <w:t>ejerafgift</w:t>
      </w:r>
      <w:proofErr w:type="spellEnd"/>
      <w:r w:rsidRPr="00FF077B">
        <w:rPr>
          <w:rFonts w:ascii="Sf-Kp-Regular" w:eastAsia="Times New Roman" w:hAnsi="Sf-Kp-Regular" w:cs="Times New Roman"/>
          <w:highlight w:val="yellow"/>
          <w:lang w:eastAsia="da-DK"/>
        </w:rPr>
        <w:t xml:space="preserve"> på </w:t>
      </w:r>
      <w:r w:rsidRPr="003B5837">
        <w:rPr>
          <w:rFonts w:ascii="Sf-Kp-Regular" w:eastAsia="Times New Roman" w:hAnsi="Sf-Kp-Regular" w:cs="Times New Roman"/>
          <w:highlight w:val="yellow"/>
          <w:lang w:eastAsia="da-DK"/>
        </w:rPr>
        <w:t>1200,- på de</w:t>
      </w:r>
      <w:r w:rsidRPr="00FF077B">
        <w:rPr>
          <w:rFonts w:ascii="Sf-Kp-Regular" w:eastAsia="Times New Roman" w:hAnsi="Sf-Kp-Regular" w:cs="Times New Roman"/>
          <w:highlight w:val="yellow"/>
          <w:lang w:eastAsia="da-DK"/>
        </w:rPr>
        <w:t xml:space="preserve"> 25% af de udbudte biler med den </w:t>
      </w:r>
      <w:r w:rsidRPr="00FF077B">
        <w:rPr>
          <w:rFonts w:ascii="Sf-Kp-Regular-Slant_167" w:eastAsia="Times New Roman" w:hAnsi="Sf-Kp-Regular-Slant_167" w:cs="Times New Roman"/>
          <w:highlight w:val="yellow"/>
          <w:lang w:eastAsia="da-DK"/>
        </w:rPr>
        <w:t xml:space="preserve">laveste </w:t>
      </w:r>
      <w:proofErr w:type="spellStart"/>
      <w:r w:rsidRPr="00FF077B">
        <w:rPr>
          <w:rFonts w:ascii="Sf-Kp-Regular" w:eastAsia="Times New Roman" w:hAnsi="Sf-Kp-Regular" w:cs="Times New Roman"/>
          <w:highlight w:val="yellow"/>
          <w:lang w:eastAsia="da-DK"/>
        </w:rPr>
        <w:t>årlige</w:t>
      </w:r>
      <w:proofErr w:type="spellEnd"/>
      <w:r w:rsidRPr="00FF077B">
        <w:rPr>
          <w:rFonts w:ascii="Sf-Kp-Regular" w:eastAsia="Times New Roman" w:hAnsi="Sf-Kp-Regular" w:cs="Times New Roman"/>
          <w:highlight w:val="yellow"/>
          <w:lang w:eastAsia="da-DK"/>
        </w:rPr>
        <w:t xml:space="preserve"> afgift.</w:t>
      </w:r>
    </w:p>
    <w:p w:rsidR="00CF5F5E" w:rsidRDefault="00FF077B" w:rsidP="00FF077B">
      <w:pPr>
        <w:spacing w:before="100" w:beforeAutospacing="1" w:after="100" w:afterAutospacing="1"/>
        <w:ind w:left="720"/>
        <w:rPr>
          <w:rFonts w:ascii="Sf-Kp-Regular" w:eastAsia="Times New Roman" w:hAnsi="Sf-Kp-Regular" w:cs="Times New Roman"/>
          <w:lang w:eastAsia="da-DK"/>
        </w:rPr>
      </w:pPr>
      <w:r w:rsidRPr="00FF077B">
        <w:rPr>
          <w:rFonts w:ascii="Sf-Kp-Medium" w:eastAsia="Times New Roman" w:hAnsi="Sf-Kp-Medium" w:cs="Times New Roman"/>
          <w:lang w:eastAsia="da-DK"/>
        </w:rPr>
        <w:t xml:space="preserve">Angiv </w:t>
      </w:r>
      <w:r w:rsidRPr="00FF077B">
        <w:rPr>
          <w:rFonts w:ascii="Sf-Kp-Regular" w:eastAsia="Times New Roman" w:hAnsi="Sf-Kp-Regular" w:cs="Times New Roman"/>
          <w:lang w:eastAsia="da-DK"/>
        </w:rPr>
        <w:t xml:space="preserve">hvor meget der </w:t>
      </w:r>
      <w:r w:rsidRPr="00FF077B">
        <w:rPr>
          <w:rFonts w:ascii="Sf-Kp-Regular-Slant_167" w:eastAsia="Times New Roman" w:hAnsi="Sf-Kp-Regular-Slant_167" w:cs="Times New Roman"/>
          <w:lang w:eastAsia="da-DK"/>
        </w:rPr>
        <w:t xml:space="preserve">mindst </w:t>
      </w:r>
      <w:r w:rsidRPr="00FF077B">
        <w:rPr>
          <w:rFonts w:ascii="Sf-Kp-Regular" w:eastAsia="Times New Roman" w:hAnsi="Sf-Kp-Regular" w:cs="Times New Roman"/>
          <w:lang w:eastAsia="da-DK"/>
        </w:rPr>
        <w:t xml:space="preserve">betales i </w:t>
      </w:r>
      <w:proofErr w:type="spellStart"/>
      <w:r w:rsidRPr="00FF077B">
        <w:rPr>
          <w:rFonts w:ascii="Sf-Kp-Regular" w:eastAsia="Times New Roman" w:hAnsi="Sf-Kp-Regular" w:cs="Times New Roman"/>
          <w:lang w:eastAsia="da-DK"/>
        </w:rPr>
        <w:t>årlig</w:t>
      </w:r>
      <w:proofErr w:type="spellEnd"/>
      <w:r w:rsidRPr="00FF077B">
        <w:rPr>
          <w:rFonts w:ascii="Sf-Kp-Regular" w:eastAsia="Times New Roman" w:hAnsi="Sf-Kp-Regular" w:cs="Times New Roman"/>
          <w:lang w:eastAsia="da-DK"/>
        </w:rPr>
        <w:t xml:space="preserve"> grøn </w:t>
      </w:r>
      <w:proofErr w:type="spellStart"/>
      <w:r w:rsidRPr="00FF077B">
        <w:rPr>
          <w:rFonts w:ascii="Sf-Kp-Regular" w:eastAsia="Times New Roman" w:hAnsi="Sf-Kp-Regular" w:cs="Times New Roman"/>
          <w:lang w:eastAsia="da-DK"/>
        </w:rPr>
        <w:t>ejerafgift</w:t>
      </w:r>
      <w:proofErr w:type="spellEnd"/>
      <w:r w:rsidRPr="00FF077B">
        <w:rPr>
          <w:rFonts w:ascii="Sf-Kp-Regular" w:eastAsia="Times New Roman" w:hAnsi="Sf-Kp-Regular" w:cs="Times New Roman"/>
          <w:lang w:eastAsia="da-DK"/>
        </w:rPr>
        <w:t xml:space="preserve"> på de 25% af de udbudte biler med den </w:t>
      </w:r>
      <w:r w:rsidRPr="00FF077B">
        <w:rPr>
          <w:rFonts w:ascii="Sf-Kp-Regular-Slant_167" w:eastAsia="Times New Roman" w:hAnsi="Sf-Kp-Regular-Slant_167" w:cs="Times New Roman"/>
          <w:lang w:eastAsia="da-DK"/>
        </w:rPr>
        <w:t xml:space="preserve">højeste </w:t>
      </w:r>
      <w:proofErr w:type="spellStart"/>
      <w:r w:rsidRPr="00FF077B">
        <w:rPr>
          <w:rFonts w:ascii="Sf-Kp-Regular" w:eastAsia="Times New Roman" w:hAnsi="Sf-Kp-Regular" w:cs="Times New Roman"/>
          <w:lang w:eastAsia="da-DK"/>
        </w:rPr>
        <w:t>årlige</w:t>
      </w:r>
      <w:proofErr w:type="spellEnd"/>
      <w:r w:rsidRPr="00FF077B">
        <w:rPr>
          <w:rFonts w:ascii="Sf-Kp-Regular" w:eastAsia="Times New Roman" w:hAnsi="Sf-Kp-Regular" w:cs="Times New Roman"/>
          <w:lang w:eastAsia="da-DK"/>
        </w:rPr>
        <w:t xml:space="preserve"> afgift.</w:t>
      </w:r>
    </w:p>
    <w:p w:rsidR="00CF5F5E" w:rsidRDefault="00CF5F5E" w:rsidP="00CF5F5E">
      <w:pPr>
        <w:spacing w:before="100" w:beforeAutospacing="1" w:after="100" w:afterAutospacing="1"/>
        <w:ind w:left="720"/>
        <w:rPr>
          <w:rFonts w:ascii="Sf-Kp-Regular" w:eastAsia="Times New Roman" w:hAnsi="Sf-Kp-Regular" w:cs="Times New Roman"/>
          <w:lang w:eastAsia="da-DK"/>
        </w:rPr>
      </w:pPr>
      <w:r w:rsidRPr="00CF5F5E">
        <w:rPr>
          <w:rFonts w:ascii="Sf-Kp-Regular" w:eastAsia="Times New Roman" w:hAnsi="Sf-Kp-Regular" w:cs="Times New Roman"/>
          <w:highlight w:val="yellow"/>
          <w:lang w:eastAsia="da-DK"/>
        </w:rPr>
        <w:t xml:space="preserve">Der betales mindst 3900,- </w:t>
      </w:r>
      <w:r w:rsidRPr="00FF077B">
        <w:rPr>
          <w:rFonts w:ascii="Sf-Kp-Regular" w:eastAsia="Times New Roman" w:hAnsi="Sf-Kp-Regular" w:cs="Times New Roman"/>
          <w:highlight w:val="yellow"/>
          <w:lang w:eastAsia="da-DK"/>
        </w:rPr>
        <w:t xml:space="preserve">i </w:t>
      </w:r>
      <w:proofErr w:type="spellStart"/>
      <w:r w:rsidRPr="00FF077B">
        <w:rPr>
          <w:rFonts w:ascii="Sf-Kp-Regular" w:eastAsia="Times New Roman" w:hAnsi="Sf-Kp-Regular" w:cs="Times New Roman"/>
          <w:highlight w:val="yellow"/>
          <w:lang w:eastAsia="da-DK"/>
        </w:rPr>
        <w:t>årlig</w:t>
      </w:r>
      <w:proofErr w:type="spellEnd"/>
      <w:r w:rsidRPr="00FF077B">
        <w:rPr>
          <w:rFonts w:ascii="Sf-Kp-Regular" w:eastAsia="Times New Roman" w:hAnsi="Sf-Kp-Regular" w:cs="Times New Roman"/>
          <w:highlight w:val="yellow"/>
          <w:lang w:eastAsia="da-DK"/>
        </w:rPr>
        <w:t xml:space="preserve"> grøn </w:t>
      </w:r>
      <w:proofErr w:type="spellStart"/>
      <w:r w:rsidRPr="00FF077B">
        <w:rPr>
          <w:rFonts w:ascii="Sf-Kp-Regular" w:eastAsia="Times New Roman" w:hAnsi="Sf-Kp-Regular" w:cs="Times New Roman"/>
          <w:highlight w:val="yellow"/>
          <w:lang w:eastAsia="da-DK"/>
        </w:rPr>
        <w:t>ejerafgift</w:t>
      </w:r>
      <w:proofErr w:type="spellEnd"/>
      <w:r w:rsidRPr="00FF077B">
        <w:rPr>
          <w:rFonts w:ascii="Sf-Kp-Regular" w:eastAsia="Times New Roman" w:hAnsi="Sf-Kp-Regular" w:cs="Times New Roman"/>
          <w:highlight w:val="yellow"/>
          <w:lang w:eastAsia="da-DK"/>
        </w:rPr>
        <w:t xml:space="preserve"> på de 25% af de udbudte biler med den </w:t>
      </w:r>
      <w:r w:rsidRPr="00FF077B">
        <w:rPr>
          <w:rFonts w:ascii="Sf-Kp-Regular-Slant_167" w:eastAsia="Times New Roman" w:hAnsi="Sf-Kp-Regular-Slant_167" w:cs="Times New Roman"/>
          <w:highlight w:val="yellow"/>
          <w:lang w:eastAsia="da-DK"/>
        </w:rPr>
        <w:t xml:space="preserve">højeste </w:t>
      </w:r>
      <w:proofErr w:type="spellStart"/>
      <w:r w:rsidRPr="00FF077B">
        <w:rPr>
          <w:rFonts w:ascii="Sf-Kp-Regular" w:eastAsia="Times New Roman" w:hAnsi="Sf-Kp-Regular" w:cs="Times New Roman"/>
          <w:highlight w:val="yellow"/>
          <w:lang w:eastAsia="da-DK"/>
        </w:rPr>
        <w:t>årlige</w:t>
      </w:r>
      <w:proofErr w:type="spellEnd"/>
      <w:r w:rsidRPr="00FF077B">
        <w:rPr>
          <w:rFonts w:ascii="Sf-Kp-Regular" w:eastAsia="Times New Roman" w:hAnsi="Sf-Kp-Regular" w:cs="Times New Roman"/>
          <w:highlight w:val="yellow"/>
          <w:lang w:eastAsia="da-DK"/>
        </w:rPr>
        <w:t xml:space="preserve"> afgift.</w:t>
      </w:r>
    </w:p>
    <w:p w:rsidR="00FF077B" w:rsidRDefault="00FF077B" w:rsidP="00FF077B">
      <w:pPr>
        <w:spacing w:before="100" w:beforeAutospacing="1" w:after="100" w:afterAutospacing="1"/>
        <w:ind w:left="720"/>
        <w:rPr>
          <w:rFonts w:ascii="Sf-Kp-Regular" w:eastAsia="Times New Roman" w:hAnsi="Sf-Kp-Regular" w:cs="Times New Roman"/>
          <w:lang w:eastAsia="da-DK"/>
        </w:rPr>
      </w:pPr>
      <w:r w:rsidRPr="00FF077B">
        <w:rPr>
          <w:rFonts w:ascii="Sf-Kp-Regular" w:eastAsia="Times New Roman" w:hAnsi="Sf-Kp-Regular" w:cs="Times New Roman"/>
          <w:lang w:eastAsia="da-DK"/>
        </w:rPr>
        <w:br/>
      </w:r>
      <w:r w:rsidRPr="00FF077B">
        <w:rPr>
          <w:rFonts w:ascii="Sf-Kp-Medium" w:eastAsia="Times New Roman" w:hAnsi="Sf-Kp-Medium" w:cs="Times New Roman"/>
          <w:lang w:eastAsia="da-DK"/>
        </w:rPr>
        <w:t xml:space="preserve">Angiv </w:t>
      </w:r>
      <w:r w:rsidRPr="00FF077B">
        <w:rPr>
          <w:rFonts w:ascii="Sf-Kp-Regular" w:eastAsia="Times New Roman" w:hAnsi="Sf-Kp-Regular" w:cs="Times New Roman"/>
          <w:lang w:eastAsia="da-DK"/>
        </w:rPr>
        <w:t xml:space="preserve">hvor stor en andel af de udbudte biler, der har en </w:t>
      </w:r>
      <w:proofErr w:type="spellStart"/>
      <w:r w:rsidRPr="00FF077B">
        <w:rPr>
          <w:rFonts w:ascii="Sf-Kp-Regular" w:eastAsia="Times New Roman" w:hAnsi="Sf-Kp-Regular" w:cs="Times New Roman"/>
          <w:lang w:eastAsia="da-DK"/>
        </w:rPr>
        <w:t>årlig</w:t>
      </w:r>
      <w:proofErr w:type="spellEnd"/>
      <w:r w:rsidRPr="00FF077B">
        <w:rPr>
          <w:rFonts w:ascii="Sf-Kp-Regular" w:eastAsia="Times New Roman" w:hAnsi="Sf-Kp-Regular" w:cs="Times New Roman"/>
          <w:lang w:eastAsia="da-DK"/>
        </w:rPr>
        <w:t xml:space="preserve"> grøn </w:t>
      </w:r>
      <w:proofErr w:type="spellStart"/>
      <w:r w:rsidRPr="00FF077B">
        <w:rPr>
          <w:rFonts w:ascii="Sf-Kp-Regular" w:eastAsia="Times New Roman" w:hAnsi="Sf-Kp-Regular" w:cs="Times New Roman"/>
          <w:lang w:eastAsia="da-DK"/>
        </w:rPr>
        <w:t>ejerafgift</w:t>
      </w:r>
      <w:proofErr w:type="spellEnd"/>
      <w:r w:rsidRPr="00FF077B">
        <w:rPr>
          <w:rFonts w:ascii="Sf-Kp-Regular" w:eastAsia="Times New Roman" w:hAnsi="Sf-Kp-Regular" w:cs="Times New Roman"/>
          <w:lang w:eastAsia="da-DK"/>
        </w:rPr>
        <w:t xml:space="preserve"> på mindst 7.000 kr. </w:t>
      </w:r>
    </w:p>
    <w:p w:rsidR="00CF5F5E" w:rsidRDefault="00CF5F5E" w:rsidP="00FF077B">
      <w:pPr>
        <w:spacing w:before="100" w:beforeAutospacing="1" w:after="100" w:afterAutospacing="1"/>
        <w:ind w:left="720"/>
        <w:rPr>
          <w:rFonts w:ascii="Times New Roman" w:eastAsia="Times New Roman" w:hAnsi="Times New Roman" w:cs="Times New Roman"/>
          <w:lang w:eastAsia="da-DK"/>
        </w:rPr>
      </w:pPr>
      <w:r w:rsidRPr="00CF5F5E">
        <w:rPr>
          <w:rFonts w:ascii="Times New Roman" w:eastAsia="Times New Roman" w:hAnsi="Times New Roman" w:cs="Times New Roman"/>
          <w:noProof/>
          <w:lang w:eastAsia="da-DK"/>
        </w:rPr>
        <w:drawing>
          <wp:inline distT="0" distB="0" distL="0" distR="0" wp14:anchorId="7D0E896A" wp14:editId="5E230112">
            <wp:extent cx="2829698" cy="2131367"/>
            <wp:effectExtent l="0" t="0" r="2540" b="254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276" cy="2131803"/>
                    </a:xfrm>
                    <a:prstGeom prst="rect">
                      <a:avLst/>
                    </a:prstGeom>
                  </pic:spPr>
                </pic:pic>
              </a:graphicData>
            </a:graphic>
          </wp:inline>
        </w:drawing>
      </w:r>
    </w:p>
    <w:p w:rsidR="00CF5F5E" w:rsidRPr="00FF077B" w:rsidRDefault="00CF5F5E" w:rsidP="00CF5F5E">
      <w:pPr>
        <w:spacing w:before="100" w:beforeAutospacing="1" w:after="100" w:afterAutospacing="1"/>
        <w:ind w:left="720"/>
        <w:rPr>
          <w:rFonts w:ascii="Sf-Kp-Regular" w:eastAsia="Times New Roman" w:hAnsi="Sf-Kp-Regular" w:cs="Times New Roman"/>
          <w:lang w:eastAsia="da-DK"/>
        </w:rPr>
      </w:pPr>
      <w:r w:rsidRPr="00CF5F5E">
        <w:rPr>
          <w:rFonts w:ascii="Times New Roman" w:eastAsia="Times New Roman" w:hAnsi="Times New Roman" w:cs="Times New Roman"/>
          <w:highlight w:val="yellow"/>
          <w:lang w:eastAsia="da-DK"/>
        </w:rPr>
        <w:t xml:space="preserve">4% af de udbudte biler </w:t>
      </w:r>
      <w:r w:rsidRPr="00FF077B">
        <w:rPr>
          <w:rFonts w:ascii="Sf-Kp-Regular" w:eastAsia="Times New Roman" w:hAnsi="Sf-Kp-Regular" w:cs="Times New Roman"/>
          <w:highlight w:val="yellow"/>
          <w:lang w:eastAsia="da-DK"/>
        </w:rPr>
        <w:t xml:space="preserve">har en </w:t>
      </w:r>
      <w:proofErr w:type="spellStart"/>
      <w:r w:rsidRPr="00FF077B">
        <w:rPr>
          <w:rFonts w:ascii="Sf-Kp-Regular" w:eastAsia="Times New Roman" w:hAnsi="Sf-Kp-Regular" w:cs="Times New Roman"/>
          <w:highlight w:val="yellow"/>
          <w:lang w:eastAsia="da-DK"/>
        </w:rPr>
        <w:t>årlig</w:t>
      </w:r>
      <w:proofErr w:type="spellEnd"/>
      <w:r w:rsidRPr="00FF077B">
        <w:rPr>
          <w:rFonts w:ascii="Sf-Kp-Regular" w:eastAsia="Times New Roman" w:hAnsi="Sf-Kp-Regular" w:cs="Times New Roman"/>
          <w:highlight w:val="yellow"/>
          <w:lang w:eastAsia="da-DK"/>
        </w:rPr>
        <w:t xml:space="preserve"> grøn </w:t>
      </w:r>
      <w:proofErr w:type="spellStart"/>
      <w:r w:rsidRPr="00FF077B">
        <w:rPr>
          <w:rFonts w:ascii="Sf-Kp-Regular" w:eastAsia="Times New Roman" w:hAnsi="Sf-Kp-Regular" w:cs="Times New Roman"/>
          <w:highlight w:val="yellow"/>
          <w:lang w:eastAsia="da-DK"/>
        </w:rPr>
        <w:t>ejerafgift</w:t>
      </w:r>
      <w:proofErr w:type="spellEnd"/>
      <w:r w:rsidRPr="00FF077B">
        <w:rPr>
          <w:rFonts w:ascii="Sf-Kp-Regular" w:eastAsia="Times New Roman" w:hAnsi="Sf-Kp-Regular" w:cs="Times New Roman"/>
          <w:highlight w:val="yellow"/>
          <w:lang w:eastAsia="da-DK"/>
        </w:rPr>
        <w:t xml:space="preserve"> på mindst 7.000 kr.</w:t>
      </w:r>
      <w:r w:rsidRPr="00FF077B">
        <w:rPr>
          <w:rFonts w:ascii="Sf-Kp-Regular" w:eastAsia="Times New Roman" w:hAnsi="Sf-Kp-Regular" w:cs="Times New Roman"/>
          <w:lang w:eastAsia="da-DK"/>
        </w:rPr>
        <w:t xml:space="preserve"> </w:t>
      </w:r>
    </w:p>
    <w:p w:rsidR="00FF077B" w:rsidRPr="00FF077B" w:rsidRDefault="00FF077B" w:rsidP="00FF077B">
      <w:pPr>
        <w:numPr>
          <w:ilvl w:val="0"/>
          <w:numId w:val="7"/>
        </w:numPr>
        <w:spacing w:before="100" w:beforeAutospacing="1" w:after="100" w:afterAutospacing="1"/>
        <w:rPr>
          <w:rFonts w:ascii="Times New Roman" w:eastAsia="Times New Roman" w:hAnsi="Times New Roman" w:cs="Times New Roman"/>
          <w:lang w:eastAsia="da-DK"/>
        </w:rPr>
      </w:pPr>
      <w:r w:rsidRPr="00FF077B">
        <w:rPr>
          <w:rFonts w:ascii="Sf-Kp-Regular" w:eastAsia="Times New Roman" w:hAnsi="Sf-Kp-Regular" w:cs="Times New Roman"/>
          <w:lang w:eastAsia="da-DK"/>
        </w:rPr>
        <w:t>f).  </w:t>
      </w:r>
      <w:r w:rsidRPr="00FF077B">
        <w:rPr>
          <w:rFonts w:ascii="Sf-Kp-Medium" w:eastAsia="Times New Roman" w:hAnsi="Sf-Kp-Medium" w:cs="Times New Roman"/>
          <w:lang w:eastAsia="da-DK"/>
        </w:rPr>
        <w:t xml:space="preserve">Tegn </w:t>
      </w:r>
      <w:r w:rsidRPr="00FF077B">
        <w:rPr>
          <w:rFonts w:ascii="Sf-Kp-Regular" w:eastAsia="Times New Roman" w:hAnsi="Sf-Kp-Regular" w:cs="Times New Roman"/>
          <w:lang w:eastAsia="da-DK"/>
        </w:rPr>
        <w:t xml:space="preserve">separate histogrammer og </w:t>
      </w:r>
      <w:proofErr w:type="spellStart"/>
      <w:r w:rsidRPr="00FF077B">
        <w:rPr>
          <w:rFonts w:ascii="Sf-Kp-Regular" w:eastAsia="Times New Roman" w:hAnsi="Sf-Kp-Regular" w:cs="Times New Roman"/>
          <w:lang w:eastAsia="da-DK"/>
        </w:rPr>
        <w:t>boxplot</w:t>
      </w:r>
      <w:proofErr w:type="spellEnd"/>
      <w:r w:rsidRPr="00FF077B">
        <w:rPr>
          <w:rFonts w:ascii="Sf-Kp-Regular" w:eastAsia="Times New Roman" w:hAnsi="Sf-Kp-Regular" w:cs="Times New Roman"/>
          <w:lang w:eastAsia="da-DK"/>
        </w:rPr>
        <w:t xml:space="preserve"> over fordelingen af den grønne </w:t>
      </w:r>
      <w:proofErr w:type="spellStart"/>
      <w:r w:rsidRPr="00FF077B">
        <w:rPr>
          <w:rFonts w:ascii="Sf-Kp-Regular" w:eastAsia="Times New Roman" w:hAnsi="Sf-Kp-Regular" w:cs="Times New Roman"/>
          <w:lang w:eastAsia="da-DK"/>
        </w:rPr>
        <w:t>ejerafgift</w:t>
      </w:r>
      <w:proofErr w:type="spellEnd"/>
      <w:r w:rsidRPr="00FF077B">
        <w:rPr>
          <w:rFonts w:ascii="Sf-Kp-Regular" w:eastAsia="Times New Roman" w:hAnsi="Sf-Kp-Regular" w:cs="Times New Roman"/>
          <w:lang w:eastAsia="da-DK"/>
        </w:rPr>
        <w:t xml:space="preserve"> for henholdsvis benzin- og dieselbiler (dvs. tegn figurer af variablen </w:t>
      </w:r>
      <w:proofErr w:type="spellStart"/>
      <w:r w:rsidRPr="00FF077B">
        <w:rPr>
          <w:rFonts w:ascii="Sf-Kp-Medium-Slant_167" w:eastAsia="Times New Roman" w:hAnsi="Sf-Kp-Medium-Slant_167" w:cs="Times New Roman"/>
          <w:color w:val="828282"/>
          <w:lang w:eastAsia="da-DK"/>
        </w:rPr>
        <w:t>Årlig</w:t>
      </w:r>
      <w:proofErr w:type="spellEnd"/>
      <w:r w:rsidRPr="00FF077B">
        <w:rPr>
          <w:rFonts w:ascii="Sf-Kp-Medium-Slant_167" w:eastAsia="Times New Roman" w:hAnsi="Sf-Kp-Medium-Slant_167" w:cs="Times New Roman"/>
          <w:color w:val="828282"/>
          <w:lang w:eastAsia="da-DK"/>
        </w:rPr>
        <w:t xml:space="preserve"> grøn </w:t>
      </w:r>
      <w:proofErr w:type="spellStart"/>
      <w:r w:rsidRPr="00FF077B">
        <w:rPr>
          <w:rFonts w:ascii="Sf-Kp-Medium-Slant_167" w:eastAsia="Times New Roman" w:hAnsi="Sf-Kp-Medium-Slant_167" w:cs="Times New Roman"/>
          <w:color w:val="828282"/>
          <w:lang w:eastAsia="da-DK"/>
        </w:rPr>
        <w:t>ejerafgift</w:t>
      </w:r>
      <w:proofErr w:type="spellEnd"/>
      <w:r w:rsidRPr="00FF077B">
        <w:rPr>
          <w:rFonts w:ascii="Sf-Kp-Medium-Slant_167" w:eastAsia="Times New Roman" w:hAnsi="Sf-Kp-Medium-Slant_167" w:cs="Times New Roman"/>
          <w:color w:val="828282"/>
          <w:lang w:eastAsia="da-DK"/>
        </w:rPr>
        <w:t xml:space="preserve"> </w:t>
      </w:r>
      <w:r w:rsidRPr="00FF077B">
        <w:rPr>
          <w:rFonts w:ascii="Sf-Kp-Regular" w:eastAsia="Times New Roman" w:hAnsi="Sf-Kp-Regular" w:cs="Times New Roman"/>
          <w:lang w:eastAsia="da-DK"/>
        </w:rPr>
        <w:t xml:space="preserve">opdelt efter værdien af variablen </w:t>
      </w:r>
      <w:r w:rsidRPr="00FF077B">
        <w:rPr>
          <w:rFonts w:ascii="Sf-Kp-Medium-Slant_167" w:eastAsia="Times New Roman" w:hAnsi="Sf-Kp-Medium-Slant_167" w:cs="Times New Roman"/>
          <w:color w:val="828282"/>
          <w:lang w:eastAsia="da-DK"/>
        </w:rPr>
        <w:t>Drivmiddel</w:t>
      </w:r>
      <w:r w:rsidRPr="00FF077B">
        <w:rPr>
          <w:rFonts w:ascii="Sf-Kp-Regular" w:eastAsia="Times New Roman" w:hAnsi="Sf-Kp-Regular" w:cs="Times New Roman"/>
          <w:lang w:eastAsia="da-DK"/>
        </w:rPr>
        <w:t>).</w:t>
      </w:r>
      <w:r w:rsidRPr="00FF077B">
        <w:rPr>
          <w:rFonts w:ascii="Sf-Kp-Regular" w:eastAsia="Times New Roman" w:hAnsi="Sf-Kp-Regular" w:cs="Times New Roman"/>
          <w:lang w:eastAsia="da-DK"/>
        </w:rPr>
        <w:br/>
      </w:r>
      <w:r w:rsidRPr="00FF077B">
        <w:rPr>
          <w:rFonts w:ascii="Sf-Kp-Regular-Slant_167" w:eastAsia="Times New Roman" w:hAnsi="Sf-Kp-Regular-Slant_167" w:cs="Times New Roman"/>
          <w:color w:val="828282"/>
          <w:sz w:val="20"/>
          <w:szCs w:val="20"/>
          <w:lang w:eastAsia="da-DK"/>
        </w:rPr>
        <w:t>JMP-vink: “</w:t>
      </w:r>
      <w:proofErr w:type="spellStart"/>
      <w:r w:rsidRPr="00FF077B">
        <w:rPr>
          <w:rFonts w:ascii="Sf-Kp-Regular-Slant_167" w:eastAsia="Times New Roman" w:hAnsi="Sf-Kp-Regular-Slant_167" w:cs="Times New Roman"/>
          <w:color w:val="828282"/>
          <w:sz w:val="20"/>
          <w:szCs w:val="20"/>
          <w:lang w:eastAsia="da-DK"/>
        </w:rPr>
        <w:t>Analyze</w:t>
      </w:r>
      <w:proofErr w:type="spellEnd"/>
      <w:r w:rsidRPr="00FF077B">
        <w:rPr>
          <w:rFonts w:ascii="Sf-Kp-Regular-Slant_167" w:eastAsia="Times New Roman" w:hAnsi="Sf-Kp-Regular-Slant_167" w:cs="Times New Roman"/>
          <w:color w:val="828282"/>
          <w:sz w:val="20"/>
          <w:szCs w:val="20"/>
          <w:lang w:eastAsia="da-DK"/>
        </w:rPr>
        <w:t xml:space="preserve">” -&gt; “Distribution” og placer </w:t>
      </w:r>
      <w:r w:rsidRPr="00FF077B">
        <w:rPr>
          <w:rFonts w:ascii="Sf-Kp-Medium-Slant_167" w:eastAsia="Times New Roman" w:hAnsi="Sf-Kp-Medium-Slant_167" w:cs="Times New Roman"/>
          <w:color w:val="828282"/>
          <w:sz w:val="20"/>
          <w:szCs w:val="20"/>
          <w:lang w:eastAsia="da-DK"/>
        </w:rPr>
        <w:t xml:space="preserve">Drivmiddel </w:t>
      </w:r>
      <w:r w:rsidRPr="00FF077B">
        <w:rPr>
          <w:rFonts w:ascii="Sf-Kp-Regular-Slant_167" w:eastAsia="Times New Roman" w:hAnsi="Sf-Kp-Regular-Slant_167" w:cs="Times New Roman"/>
          <w:color w:val="828282"/>
          <w:sz w:val="20"/>
          <w:szCs w:val="20"/>
          <w:lang w:eastAsia="da-DK"/>
        </w:rPr>
        <w:t xml:space="preserve">under “By”. </w:t>
      </w:r>
    </w:p>
    <w:p w:rsidR="00FF077B" w:rsidRPr="00FF077B" w:rsidRDefault="00127A01" w:rsidP="00FF077B">
      <w:pPr>
        <w:spacing w:before="100" w:beforeAutospacing="1" w:after="100" w:afterAutospacing="1"/>
        <w:ind w:left="720"/>
        <w:rPr>
          <w:rFonts w:ascii="Times New Roman" w:eastAsia="Times New Roman" w:hAnsi="Times New Roman" w:cs="Times New Roman"/>
          <w:lang w:eastAsia="da-DK"/>
        </w:rPr>
      </w:pPr>
      <w:r w:rsidRPr="00127A01">
        <w:rPr>
          <w:rFonts w:ascii="Times New Roman" w:eastAsia="Times New Roman" w:hAnsi="Times New Roman" w:cs="Times New Roman"/>
          <w:noProof/>
          <w:lang w:eastAsia="da-DK"/>
        </w:rPr>
        <w:lastRenderedPageBreak/>
        <w:drawing>
          <wp:inline distT="0" distB="0" distL="0" distR="0" wp14:anchorId="3E408B76" wp14:editId="385CCC34">
            <wp:extent cx="2440460" cy="3272435"/>
            <wp:effectExtent l="0" t="0" r="0" b="444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0460" cy="3272435"/>
                    </a:xfrm>
                    <a:prstGeom prst="rect">
                      <a:avLst/>
                    </a:prstGeom>
                  </pic:spPr>
                </pic:pic>
              </a:graphicData>
            </a:graphic>
          </wp:inline>
        </w:drawing>
      </w:r>
    </w:p>
    <w:p w:rsidR="00FF077B" w:rsidRPr="00127A01" w:rsidRDefault="00FF077B" w:rsidP="00FF077B">
      <w:pPr>
        <w:numPr>
          <w:ilvl w:val="0"/>
          <w:numId w:val="7"/>
        </w:numPr>
        <w:spacing w:before="100" w:beforeAutospacing="1" w:after="100" w:afterAutospacing="1"/>
        <w:rPr>
          <w:rFonts w:ascii="Times New Roman" w:eastAsia="Times New Roman" w:hAnsi="Times New Roman" w:cs="Times New Roman"/>
          <w:lang w:eastAsia="da-DK"/>
        </w:rPr>
      </w:pPr>
      <w:r w:rsidRPr="00FF077B">
        <w:rPr>
          <w:rFonts w:ascii="Sf-Kp-Regular" w:eastAsia="Times New Roman" w:hAnsi="Sf-Kp-Regular" w:cs="Times New Roman"/>
          <w:lang w:eastAsia="da-DK"/>
        </w:rPr>
        <w:t>g).  </w:t>
      </w:r>
      <w:proofErr w:type="spellStart"/>
      <w:r w:rsidRPr="00FF077B">
        <w:rPr>
          <w:rFonts w:ascii="Sf-Kp-Medium" w:eastAsia="Times New Roman" w:hAnsi="Sf-Kp-Medium" w:cs="Times New Roman"/>
          <w:lang w:eastAsia="da-DK"/>
        </w:rPr>
        <w:t>Vurdér</w:t>
      </w:r>
      <w:proofErr w:type="spellEnd"/>
      <w:r w:rsidRPr="00FF077B">
        <w:rPr>
          <w:rFonts w:ascii="Sf-Kp-Medium" w:eastAsia="Times New Roman" w:hAnsi="Sf-Kp-Medium" w:cs="Times New Roman"/>
          <w:lang w:eastAsia="da-DK"/>
        </w:rPr>
        <w:t xml:space="preserve"> </w:t>
      </w:r>
      <w:r w:rsidRPr="00FF077B">
        <w:rPr>
          <w:rFonts w:ascii="Sf-Kp-Regular" w:eastAsia="Times New Roman" w:hAnsi="Sf-Kp-Regular" w:cs="Times New Roman"/>
          <w:lang w:eastAsia="da-DK"/>
        </w:rPr>
        <w:t xml:space="preserve">på baggrund af relevante nøgletal og figurer, om der ser ud til at være en forskel i størrelsen af den grønne </w:t>
      </w:r>
      <w:proofErr w:type="spellStart"/>
      <w:r w:rsidRPr="00FF077B">
        <w:rPr>
          <w:rFonts w:ascii="Sf-Kp-Regular" w:eastAsia="Times New Roman" w:hAnsi="Sf-Kp-Regular" w:cs="Times New Roman"/>
          <w:lang w:eastAsia="da-DK"/>
        </w:rPr>
        <w:t>ejerafgift</w:t>
      </w:r>
      <w:proofErr w:type="spellEnd"/>
      <w:r w:rsidRPr="00FF077B">
        <w:rPr>
          <w:rFonts w:ascii="Sf-Kp-Regular" w:eastAsia="Times New Roman" w:hAnsi="Sf-Kp-Regular" w:cs="Times New Roman"/>
          <w:lang w:eastAsia="da-DK"/>
        </w:rPr>
        <w:t xml:space="preserve"> på benzin- og dieselbiler. </w:t>
      </w:r>
    </w:p>
    <w:p w:rsidR="00127A01" w:rsidRPr="00FF077B" w:rsidRDefault="00127A01" w:rsidP="00127A01">
      <w:pPr>
        <w:spacing w:before="100" w:beforeAutospacing="1" w:after="100" w:afterAutospacing="1"/>
        <w:ind w:left="720"/>
        <w:rPr>
          <w:rFonts w:ascii="Times New Roman" w:eastAsia="Times New Roman" w:hAnsi="Times New Roman" w:cs="Times New Roman"/>
          <w:lang w:eastAsia="da-DK"/>
        </w:rPr>
      </w:pPr>
      <w:r w:rsidRPr="00127A01">
        <w:rPr>
          <w:rFonts w:ascii="Times New Roman" w:eastAsia="Times New Roman" w:hAnsi="Times New Roman" w:cs="Times New Roman"/>
          <w:highlight w:val="yellow"/>
          <w:lang w:eastAsia="da-DK"/>
        </w:rPr>
        <w:t xml:space="preserve">Der synes at være en højere grøn </w:t>
      </w:r>
      <w:proofErr w:type="spellStart"/>
      <w:r w:rsidRPr="00127A01">
        <w:rPr>
          <w:rFonts w:ascii="Times New Roman" w:eastAsia="Times New Roman" w:hAnsi="Times New Roman" w:cs="Times New Roman"/>
          <w:highlight w:val="yellow"/>
          <w:lang w:eastAsia="da-DK"/>
        </w:rPr>
        <w:t>ejerafgift</w:t>
      </w:r>
      <w:proofErr w:type="spellEnd"/>
      <w:r w:rsidRPr="00127A01">
        <w:rPr>
          <w:rFonts w:ascii="Times New Roman" w:eastAsia="Times New Roman" w:hAnsi="Times New Roman" w:cs="Times New Roman"/>
          <w:highlight w:val="yellow"/>
          <w:lang w:eastAsia="da-DK"/>
        </w:rPr>
        <w:t xml:space="preserve"> på dieselbiler.</w:t>
      </w:r>
      <w:r>
        <w:rPr>
          <w:rFonts w:ascii="Times New Roman" w:eastAsia="Times New Roman" w:hAnsi="Times New Roman" w:cs="Times New Roman"/>
          <w:highlight w:val="yellow"/>
          <w:lang w:eastAsia="da-DK"/>
        </w:rPr>
        <w:t xml:space="preserve"> Dette ses af både median og middel i stikprøverne</w:t>
      </w:r>
    </w:p>
    <w:p w:rsidR="00FF077B" w:rsidRPr="00FF077B" w:rsidRDefault="00FF077B" w:rsidP="00FF077B">
      <w:pPr>
        <w:spacing w:before="100" w:beforeAutospacing="1" w:after="100" w:afterAutospacing="1"/>
        <w:rPr>
          <w:rFonts w:ascii="Times New Roman" w:eastAsia="Times New Roman" w:hAnsi="Times New Roman" w:cs="Times New Roman"/>
          <w:lang w:eastAsia="da-DK"/>
        </w:rPr>
      </w:pPr>
      <w:r w:rsidRPr="00FF077B">
        <w:rPr>
          <w:rFonts w:ascii="Sf-Kp-Sc-Regular" w:eastAsia="Times New Roman" w:hAnsi="Sf-Kp-Sc-Regular" w:cs="Times New Roman"/>
          <w:color w:val="1970B7"/>
          <w:lang w:eastAsia="da-DK"/>
        </w:rPr>
        <w:t xml:space="preserve">Opgave 3 (bilernes motorkraft) </w:t>
      </w:r>
    </w:p>
    <w:p w:rsidR="00FF077B" w:rsidRPr="009707BC" w:rsidRDefault="00FF077B" w:rsidP="00FF077B">
      <w:pPr>
        <w:numPr>
          <w:ilvl w:val="0"/>
          <w:numId w:val="8"/>
        </w:numPr>
        <w:spacing w:before="100" w:beforeAutospacing="1" w:after="100" w:afterAutospacing="1"/>
        <w:rPr>
          <w:rFonts w:ascii="Times New Roman" w:eastAsia="Times New Roman" w:hAnsi="Times New Roman" w:cs="Times New Roman"/>
          <w:lang w:eastAsia="da-DK"/>
        </w:rPr>
      </w:pPr>
      <w:r w:rsidRPr="00FF077B">
        <w:rPr>
          <w:rFonts w:ascii="Sf-Kp-Regular" w:eastAsia="Times New Roman" w:hAnsi="Sf-Kp-Regular" w:cs="Times New Roman"/>
          <w:lang w:eastAsia="da-DK"/>
        </w:rPr>
        <w:t>a).  </w:t>
      </w:r>
      <w:r w:rsidRPr="00FF077B">
        <w:rPr>
          <w:rFonts w:ascii="Sf-Kp-Medium" w:eastAsia="Times New Roman" w:hAnsi="Sf-Kp-Medium" w:cs="Times New Roman"/>
          <w:lang w:eastAsia="da-DK"/>
        </w:rPr>
        <w:t xml:space="preserve">Tegn </w:t>
      </w:r>
      <w:r w:rsidRPr="00FF077B">
        <w:rPr>
          <w:rFonts w:ascii="Sf-Kp-Regular" w:eastAsia="Times New Roman" w:hAnsi="Sf-Kp-Regular" w:cs="Times New Roman"/>
          <w:lang w:eastAsia="da-DK"/>
        </w:rPr>
        <w:t xml:space="preserve">et histogram og et </w:t>
      </w:r>
      <w:proofErr w:type="spellStart"/>
      <w:r w:rsidRPr="00FF077B">
        <w:rPr>
          <w:rFonts w:ascii="Sf-Kp-Regular" w:eastAsia="Times New Roman" w:hAnsi="Sf-Kp-Regular" w:cs="Times New Roman"/>
          <w:lang w:eastAsia="da-DK"/>
        </w:rPr>
        <w:t>boxplot</w:t>
      </w:r>
      <w:proofErr w:type="spellEnd"/>
      <w:r w:rsidRPr="00FF077B">
        <w:rPr>
          <w:rFonts w:ascii="Sf-Kp-Regular" w:eastAsia="Times New Roman" w:hAnsi="Sf-Kp-Regular" w:cs="Times New Roman"/>
          <w:lang w:eastAsia="da-DK"/>
        </w:rPr>
        <w:t xml:space="preserve"> af antal hestekræfter på de udbudte biler (variablen </w:t>
      </w:r>
      <w:proofErr w:type="gramStart"/>
      <w:r w:rsidRPr="00FF077B">
        <w:rPr>
          <w:rFonts w:ascii="Sf-Kp-Medium-Slant_167" w:eastAsia="Times New Roman" w:hAnsi="Sf-Kp-Medium-Slant_167" w:cs="Times New Roman"/>
          <w:color w:val="828282"/>
          <w:lang w:eastAsia="da-DK"/>
        </w:rPr>
        <w:t xml:space="preserve">Hestekræfter </w:t>
      </w:r>
      <w:r w:rsidRPr="00FF077B">
        <w:rPr>
          <w:rFonts w:ascii="Sf-Kp-Regular" w:eastAsia="Times New Roman" w:hAnsi="Sf-Kp-Regular" w:cs="Times New Roman"/>
          <w:lang w:eastAsia="da-DK"/>
        </w:rPr>
        <w:t>)</w:t>
      </w:r>
      <w:proofErr w:type="gramEnd"/>
      <w:r w:rsidRPr="00FF077B">
        <w:rPr>
          <w:rFonts w:ascii="Sf-Kp-Regular" w:eastAsia="Times New Roman" w:hAnsi="Sf-Kp-Regular" w:cs="Times New Roman"/>
          <w:lang w:eastAsia="da-DK"/>
        </w:rPr>
        <w:t xml:space="preserve">. </w:t>
      </w:r>
    </w:p>
    <w:p w:rsidR="009707BC" w:rsidRPr="00FF077B" w:rsidRDefault="009707BC" w:rsidP="009707BC">
      <w:pPr>
        <w:spacing w:before="100" w:beforeAutospacing="1" w:after="100" w:afterAutospacing="1"/>
        <w:ind w:left="720"/>
        <w:rPr>
          <w:rFonts w:ascii="Times New Roman" w:eastAsia="Times New Roman" w:hAnsi="Times New Roman" w:cs="Times New Roman"/>
          <w:lang w:eastAsia="da-DK"/>
        </w:rPr>
      </w:pPr>
      <w:r w:rsidRPr="009707BC">
        <w:rPr>
          <w:rFonts w:ascii="Times New Roman" w:eastAsia="Times New Roman" w:hAnsi="Times New Roman" w:cs="Times New Roman"/>
          <w:noProof/>
          <w:lang w:eastAsia="da-DK"/>
        </w:rPr>
        <w:drawing>
          <wp:inline distT="0" distB="0" distL="0" distR="0" wp14:anchorId="47054063" wp14:editId="743FFBBF">
            <wp:extent cx="2224216" cy="1494847"/>
            <wp:effectExtent l="0" t="0" r="0" b="381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5245" cy="1495539"/>
                    </a:xfrm>
                    <a:prstGeom prst="rect">
                      <a:avLst/>
                    </a:prstGeom>
                  </pic:spPr>
                </pic:pic>
              </a:graphicData>
            </a:graphic>
          </wp:inline>
        </w:drawing>
      </w:r>
    </w:p>
    <w:p w:rsidR="00FF077B" w:rsidRPr="00BB7A0F" w:rsidRDefault="00FF077B" w:rsidP="00FF077B">
      <w:pPr>
        <w:numPr>
          <w:ilvl w:val="0"/>
          <w:numId w:val="8"/>
        </w:numPr>
        <w:spacing w:before="100" w:beforeAutospacing="1" w:after="100" w:afterAutospacing="1"/>
        <w:rPr>
          <w:rFonts w:ascii="Times New Roman" w:eastAsia="Times New Roman" w:hAnsi="Times New Roman" w:cs="Times New Roman"/>
          <w:lang w:eastAsia="da-DK"/>
        </w:rPr>
      </w:pPr>
      <w:r w:rsidRPr="00FF077B">
        <w:rPr>
          <w:rFonts w:ascii="Sf-Kp-Regular" w:eastAsia="Times New Roman" w:hAnsi="Sf-Kp-Regular" w:cs="Times New Roman"/>
          <w:lang w:eastAsia="da-DK"/>
        </w:rPr>
        <w:t>b).  </w:t>
      </w:r>
      <w:r w:rsidRPr="00FF077B">
        <w:rPr>
          <w:rFonts w:ascii="Sf-Kp-Medium" w:eastAsia="Times New Roman" w:hAnsi="Sf-Kp-Medium" w:cs="Times New Roman"/>
          <w:lang w:eastAsia="da-DK"/>
        </w:rPr>
        <w:t>Lav</w:t>
      </w:r>
      <w:r w:rsidR="0067233A">
        <w:rPr>
          <w:rFonts w:ascii="Sf-Kp-Medium" w:eastAsia="Times New Roman" w:hAnsi="Sf-Kp-Medium" w:cs="Times New Roman"/>
          <w:lang w:eastAsia="da-DK"/>
        </w:rPr>
        <w:t xml:space="preserve"> </w:t>
      </w:r>
      <w:r w:rsidRPr="00FF077B">
        <w:rPr>
          <w:rFonts w:ascii="Sf-Kp-Regular" w:eastAsia="Times New Roman" w:hAnsi="Sf-Kp-Regular" w:cs="Times New Roman"/>
          <w:lang w:eastAsia="da-DK"/>
        </w:rPr>
        <w:t>en</w:t>
      </w:r>
      <w:r w:rsidR="0067233A">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summarisk</w:t>
      </w:r>
      <w:r w:rsidR="0067233A">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fordelingsbeskrivelse</w:t>
      </w:r>
      <w:r w:rsidR="0067233A">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af</w:t>
      </w:r>
      <w:r w:rsidR="0067233A">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fordelingen</w:t>
      </w:r>
      <w:r w:rsidR="0067233A">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af</w:t>
      </w:r>
      <w:r w:rsidR="0067233A">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antal</w:t>
      </w:r>
      <w:r w:rsidR="0067233A">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hestekræfter</w:t>
      </w:r>
      <w:r w:rsidR="0067233A">
        <w:rPr>
          <w:rFonts w:ascii="Sf-Kp-Regular" w:eastAsia="Times New Roman" w:hAnsi="Sf-Kp-Regular" w:cs="Times New Roman"/>
          <w:lang w:eastAsia="da-DK"/>
        </w:rPr>
        <w:t xml:space="preserve"> </w:t>
      </w:r>
      <w:r w:rsidRPr="00FF077B">
        <w:rPr>
          <w:rFonts w:ascii="Sf-Kp-Regular" w:eastAsia="Times New Roman" w:hAnsi="Sf-Kp-Regular" w:cs="Times New Roman"/>
          <w:lang w:eastAsia="da-DK"/>
        </w:rPr>
        <w:t xml:space="preserve">(inddrag relevante nøgletal samt figurerne fra </w:t>
      </w:r>
      <w:proofErr w:type="spellStart"/>
      <w:r w:rsidRPr="00FF077B">
        <w:rPr>
          <w:rFonts w:ascii="Sf-Kp-Regular" w:eastAsia="Times New Roman" w:hAnsi="Sf-Kp-Regular" w:cs="Times New Roman"/>
          <w:lang w:eastAsia="da-DK"/>
        </w:rPr>
        <w:t>delspg</w:t>
      </w:r>
      <w:proofErr w:type="spellEnd"/>
      <w:r w:rsidRPr="00FF077B">
        <w:rPr>
          <w:rFonts w:ascii="Sf-Kp-Regular" w:eastAsia="Times New Roman" w:hAnsi="Sf-Kp-Regular" w:cs="Times New Roman"/>
          <w:lang w:eastAsia="da-DK"/>
        </w:rPr>
        <w:t xml:space="preserve">. a)). </w:t>
      </w:r>
    </w:p>
    <w:p w:rsidR="00BB7A0F" w:rsidRDefault="00BB7A0F" w:rsidP="00BB7A0F">
      <w:pPr>
        <w:spacing w:before="100" w:beforeAutospacing="1" w:after="100" w:afterAutospacing="1"/>
        <w:ind w:left="720"/>
        <w:rPr>
          <w:rFonts w:ascii="Times New Roman" w:eastAsia="Times New Roman" w:hAnsi="Times New Roman" w:cs="Times New Roman"/>
          <w:lang w:eastAsia="da-DK"/>
        </w:rPr>
      </w:pPr>
      <w:r w:rsidRPr="00BB7A0F">
        <w:rPr>
          <w:rFonts w:ascii="Times New Roman" w:eastAsia="Times New Roman" w:hAnsi="Times New Roman" w:cs="Times New Roman"/>
          <w:noProof/>
          <w:lang w:eastAsia="da-DK"/>
        </w:rPr>
        <w:lastRenderedPageBreak/>
        <w:drawing>
          <wp:inline distT="0" distB="0" distL="0" distR="0" wp14:anchorId="1979DA51" wp14:editId="4057EEED">
            <wp:extent cx="2508422" cy="1212993"/>
            <wp:effectExtent l="0" t="0" r="0" b="635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9459" cy="1213494"/>
                    </a:xfrm>
                    <a:prstGeom prst="rect">
                      <a:avLst/>
                    </a:prstGeom>
                  </pic:spPr>
                </pic:pic>
              </a:graphicData>
            </a:graphic>
          </wp:inline>
        </w:drawing>
      </w:r>
    </w:p>
    <w:p w:rsidR="00BB7A0F" w:rsidRPr="00C20842" w:rsidRDefault="00BB7A0F" w:rsidP="00BB7A0F">
      <w:pPr>
        <w:spacing w:before="100" w:beforeAutospacing="1" w:after="100" w:afterAutospacing="1"/>
        <w:ind w:left="720"/>
        <w:rPr>
          <w:rFonts w:ascii="Times New Roman" w:eastAsia="Times New Roman" w:hAnsi="Times New Roman" w:cs="Times New Roman"/>
          <w:highlight w:val="yellow"/>
          <w:lang w:eastAsia="da-DK"/>
        </w:rPr>
      </w:pPr>
      <w:r w:rsidRPr="00C20842">
        <w:rPr>
          <w:rFonts w:ascii="Times New Roman" w:eastAsia="Times New Roman" w:hAnsi="Times New Roman" w:cs="Times New Roman"/>
          <w:highlight w:val="yellow"/>
          <w:lang w:eastAsia="da-DK"/>
        </w:rPr>
        <w:t>Fordel</w:t>
      </w:r>
      <w:r w:rsidR="00C20842" w:rsidRPr="00C20842">
        <w:rPr>
          <w:rFonts w:ascii="Times New Roman" w:eastAsia="Times New Roman" w:hAnsi="Times New Roman" w:cs="Times New Roman"/>
          <w:highlight w:val="yellow"/>
          <w:lang w:eastAsia="da-DK"/>
        </w:rPr>
        <w:t xml:space="preserve">ingen er mere symmetrisk og tættere på klokkeform. Der er mindre variation idet standardafvigelsen er 30 HK. </w:t>
      </w:r>
    </w:p>
    <w:p w:rsidR="00C20842" w:rsidRPr="00FF077B" w:rsidRDefault="00C20842" w:rsidP="00BB7A0F">
      <w:pPr>
        <w:spacing w:before="100" w:beforeAutospacing="1" w:after="100" w:afterAutospacing="1"/>
        <w:ind w:left="720"/>
        <w:rPr>
          <w:rFonts w:ascii="Times New Roman" w:eastAsia="Times New Roman" w:hAnsi="Times New Roman" w:cs="Times New Roman"/>
          <w:lang w:eastAsia="da-DK"/>
        </w:rPr>
      </w:pPr>
      <w:r w:rsidRPr="00C20842">
        <w:rPr>
          <w:rFonts w:ascii="Times New Roman" w:eastAsia="Times New Roman" w:hAnsi="Times New Roman" w:cs="Times New Roman"/>
          <w:highlight w:val="yellow"/>
          <w:lang w:eastAsia="da-DK"/>
        </w:rPr>
        <w:t>Antallet af hestekræfter spænder fra 55 til 325 HK</w:t>
      </w:r>
    </w:p>
    <w:p w:rsidR="00FF077B" w:rsidRPr="00C20842" w:rsidRDefault="00FF077B" w:rsidP="00FF077B">
      <w:pPr>
        <w:numPr>
          <w:ilvl w:val="0"/>
          <w:numId w:val="8"/>
        </w:numPr>
        <w:spacing w:before="100" w:beforeAutospacing="1" w:after="100" w:afterAutospacing="1"/>
        <w:rPr>
          <w:rFonts w:ascii="Times New Roman" w:eastAsia="Times New Roman" w:hAnsi="Times New Roman" w:cs="Times New Roman"/>
          <w:lang w:eastAsia="da-DK"/>
        </w:rPr>
      </w:pPr>
      <w:r w:rsidRPr="00FF077B">
        <w:rPr>
          <w:rFonts w:ascii="Sf-Kp-Regular" w:eastAsia="Times New Roman" w:hAnsi="Sf-Kp-Regular" w:cs="Times New Roman"/>
          <w:lang w:eastAsia="da-DK"/>
        </w:rPr>
        <w:t>c).  </w:t>
      </w:r>
      <w:r w:rsidRPr="00FF077B">
        <w:rPr>
          <w:rFonts w:ascii="Sf-Kp-Medium" w:eastAsia="Times New Roman" w:hAnsi="Sf-Kp-Medium" w:cs="Times New Roman"/>
          <w:lang w:eastAsia="da-DK"/>
        </w:rPr>
        <w:t xml:space="preserve">Angiv </w:t>
      </w:r>
      <w:r w:rsidRPr="00FF077B">
        <w:rPr>
          <w:rFonts w:ascii="Sf-Kp-Regular" w:eastAsia="Times New Roman" w:hAnsi="Sf-Kp-Regular" w:cs="Times New Roman"/>
          <w:lang w:eastAsia="da-DK"/>
        </w:rPr>
        <w:t xml:space="preserve">det </w:t>
      </w:r>
      <w:r w:rsidRPr="00FF077B">
        <w:rPr>
          <w:rFonts w:ascii="Sf-Kp-Regular-Slant_167" w:eastAsia="Times New Roman" w:hAnsi="Sf-Kp-Regular-Slant_167" w:cs="Times New Roman"/>
          <w:lang w:eastAsia="da-DK"/>
        </w:rPr>
        <w:t xml:space="preserve">maksimale </w:t>
      </w:r>
      <w:r w:rsidRPr="00FF077B">
        <w:rPr>
          <w:rFonts w:ascii="Sf-Kp-Regular" w:eastAsia="Times New Roman" w:hAnsi="Sf-Kp-Regular" w:cs="Times New Roman"/>
          <w:lang w:eastAsia="da-DK"/>
        </w:rPr>
        <w:t xml:space="preserve">antal hestekræfter blandt de 25% af bilerne med </w:t>
      </w:r>
      <w:r w:rsidRPr="00FF077B">
        <w:rPr>
          <w:rFonts w:ascii="Sf-Kp-Regular-Slant_167" w:eastAsia="Times New Roman" w:hAnsi="Sf-Kp-Regular-Slant_167" w:cs="Times New Roman"/>
          <w:lang w:eastAsia="da-DK"/>
        </w:rPr>
        <w:t xml:space="preserve">færrest </w:t>
      </w:r>
      <w:r w:rsidRPr="00FF077B">
        <w:rPr>
          <w:rFonts w:ascii="Sf-Kp-Regular" w:eastAsia="Times New Roman" w:hAnsi="Sf-Kp-Regular" w:cs="Times New Roman"/>
          <w:lang w:eastAsia="da-DK"/>
        </w:rPr>
        <w:t xml:space="preserve">heste- kræfter. </w:t>
      </w:r>
    </w:p>
    <w:p w:rsidR="00C20842" w:rsidRPr="00FF077B" w:rsidRDefault="00C20842" w:rsidP="00C20842">
      <w:pPr>
        <w:spacing w:before="100" w:beforeAutospacing="1" w:after="100" w:afterAutospacing="1"/>
        <w:ind w:left="720"/>
        <w:rPr>
          <w:rFonts w:ascii="Times New Roman" w:eastAsia="Times New Roman" w:hAnsi="Times New Roman" w:cs="Times New Roman"/>
          <w:lang w:eastAsia="da-DK"/>
        </w:rPr>
      </w:pPr>
      <w:r w:rsidRPr="00C20842">
        <w:rPr>
          <w:rFonts w:ascii="Times New Roman" w:eastAsia="Times New Roman" w:hAnsi="Times New Roman" w:cs="Times New Roman"/>
          <w:highlight w:val="yellow"/>
          <w:lang w:eastAsia="da-DK"/>
        </w:rPr>
        <w:t>Det er 84 HK dvs. 1 kvartil.</w:t>
      </w:r>
    </w:p>
    <w:p w:rsidR="00FF077B" w:rsidRDefault="00FF077B" w:rsidP="00FF077B">
      <w:pPr>
        <w:spacing w:before="100" w:beforeAutospacing="1" w:after="100" w:afterAutospacing="1"/>
        <w:ind w:left="720"/>
        <w:rPr>
          <w:rFonts w:ascii="Sf-Kp-Regular" w:eastAsia="Times New Roman" w:hAnsi="Sf-Kp-Regular" w:cs="Times New Roman"/>
          <w:lang w:eastAsia="da-DK"/>
        </w:rPr>
      </w:pPr>
      <w:r w:rsidRPr="00FF077B">
        <w:rPr>
          <w:rFonts w:ascii="Sf-Kp-Medium" w:eastAsia="Times New Roman" w:hAnsi="Sf-Kp-Medium" w:cs="Times New Roman"/>
          <w:lang w:eastAsia="da-DK"/>
        </w:rPr>
        <w:t xml:space="preserve">Angiv </w:t>
      </w:r>
      <w:r w:rsidRPr="00FF077B">
        <w:rPr>
          <w:rFonts w:ascii="Sf-Kp-Regular" w:eastAsia="Times New Roman" w:hAnsi="Sf-Kp-Regular" w:cs="Times New Roman"/>
          <w:lang w:eastAsia="da-DK"/>
        </w:rPr>
        <w:t xml:space="preserve">det </w:t>
      </w:r>
      <w:r w:rsidRPr="00FF077B">
        <w:rPr>
          <w:rFonts w:ascii="Sf-Kp-Regular-Slant_167" w:eastAsia="Times New Roman" w:hAnsi="Sf-Kp-Regular-Slant_167" w:cs="Times New Roman"/>
          <w:lang w:eastAsia="da-DK"/>
        </w:rPr>
        <w:t xml:space="preserve">minimale </w:t>
      </w:r>
      <w:r w:rsidRPr="00FF077B">
        <w:rPr>
          <w:rFonts w:ascii="Sf-Kp-Regular" w:eastAsia="Times New Roman" w:hAnsi="Sf-Kp-Regular" w:cs="Times New Roman"/>
          <w:lang w:eastAsia="da-DK"/>
        </w:rPr>
        <w:t xml:space="preserve">antal hestekræfter blandt de 10% af bilerne med </w:t>
      </w:r>
      <w:r w:rsidRPr="00FF077B">
        <w:rPr>
          <w:rFonts w:ascii="Sf-Kp-Regular-Slant_167" w:eastAsia="Times New Roman" w:hAnsi="Sf-Kp-Regular-Slant_167" w:cs="Times New Roman"/>
          <w:lang w:eastAsia="da-DK"/>
        </w:rPr>
        <w:t xml:space="preserve">flest </w:t>
      </w:r>
      <w:r w:rsidRPr="00FF077B">
        <w:rPr>
          <w:rFonts w:ascii="Sf-Kp-Regular" w:eastAsia="Times New Roman" w:hAnsi="Sf-Kp-Regular" w:cs="Times New Roman"/>
          <w:lang w:eastAsia="da-DK"/>
        </w:rPr>
        <w:t xml:space="preserve">hestekræfter. </w:t>
      </w:r>
    </w:p>
    <w:p w:rsidR="00C20842" w:rsidRPr="00FF077B" w:rsidRDefault="00C20842" w:rsidP="00C20842">
      <w:pPr>
        <w:spacing w:before="100" w:beforeAutospacing="1" w:after="100" w:afterAutospacing="1"/>
        <w:ind w:left="720"/>
        <w:rPr>
          <w:rFonts w:ascii="Times New Roman" w:eastAsia="Times New Roman" w:hAnsi="Times New Roman" w:cs="Times New Roman"/>
          <w:lang w:eastAsia="da-DK"/>
        </w:rPr>
      </w:pPr>
      <w:r w:rsidRPr="00C20842">
        <w:rPr>
          <w:rFonts w:ascii="Times New Roman" w:eastAsia="Times New Roman" w:hAnsi="Times New Roman" w:cs="Times New Roman"/>
          <w:highlight w:val="yellow"/>
          <w:lang w:eastAsia="da-DK"/>
        </w:rPr>
        <w:t xml:space="preserve">Det er </w:t>
      </w:r>
      <w:r>
        <w:rPr>
          <w:rFonts w:ascii="Times New Roman" w:eastAsia="Times New Roman" w:hAnsi="Times New Roman" w:cs="Times New Roman"/>
          <w:highlight w:val="yellow"/>
          <w:lang w:eastAsia="da-DK"/>
        </w:rPr>
        <w:t>145</w:t>
      </w:r>
      <w:r w:rsidRPr="00C20842">
        <w:rPr>
          <w:rFonts w:ascii="Times New Roman" w:eastAsia="Times New Roman" w:hAnsi="Times New Roman" w:cs="Times New Roman"/>
          <w:highlight w:val="yellow"/>
          <w:lang w:eastAsia="da-DK"/>
        </w:rPr>
        <w:t xml:space="preserve"> HK </w:t>
      </w:r>
      <w:r>
        <w:rPr>
          <w:rFonts w:ascii="Times New Roman" w:eastAsia="Times New Roman" w:hAnsi="Times New Roman" w:cs="Times New Roman"/>
          <w:highlight w:val="yellow"/>
          <w:lang w:eastAsia="da-DK"/>
        </w:rPr>
        <w:t>svarende til 90% fraktilen</w:t>
      </w:r>
      <w:r w:rsidRPr="00C20842">
        <w:rPr>
          <w:rFonts w:ascii="Times New Roman" w:eastAsia="Times New Roman" w:hAnsi="Times New Roman" w:cs="Times New Roman"/>
          <w:highlight w:val="yellow"/>
          <w:lang w:eastAsia="da-DK"/>
        </w:rPr>
        <w:t>.</w:t>
      </w:r>
    </w:p>
    <w:p w:rsidR="00FF077B" w:rsidRPr="00CE66B3" w:rsidRDefault="00FF077B" w:rsidP="004A099A">
      <w:pPr>
        <w:numPr>
          <w:ilvl w:val="0"/>
          <w:numId w:val="8"/>
        </w:numPr>
        <w:spacing w:before="100" w:beforeAutospacing="1" w:after="100" w:afterAutospacing="1"/>
      </w:pPr>
      <w:r w:rsidRPr="00FF077B">
        <w:rPr>
          <w:rFonts w:ascii="Sf-Kp-Regular" w:eastAsia="Times New Roman" w:hAnsi="Sf-Kp-Regular" w:cs="Times New Roman"/>
          <w:lang w:eastAsia="da-DK"/>
        </w:rPr>
        <w:t>d).  </w:t>
      </w:r>
      <w:r w:rsidRPr="00FF077B">
        <w:rPr>
          <w:rFonts w:ascii="Sf-Kp-Medium" w:eastAsia="Times New Roman" w:hAnsi="Sf-Kp-Medium" w:cs="Times New Roman"/>
          <w:lang w:eastAsia="da-DK"/>
        </w:rPr>
        <w:t xml:space="preserve">Gør rede for </w:t>
      </w:r>
      <w:r w:rsidRPr="00FF077B">
        <w:rPr>
          <w:rFonts w:ascii="Sf-Kp-Regular" w:eastAsia="Times New Roman" w:hAnsi="Sf-Kp-Regular" w:cs="Times New Roman"/>
          <w:lang w:eastAsia="da-DK"/>
        </w:rPr>
        <w:t>hvorvidt det er muligt at bruge den empiriske regel til beskrivelse af antallet af hestekræfter blandt de udbudte biler.</w:t>
      </w:r>
      <w:r w:rsidRPr="00FF077B">
        <w:rPr>
          <w:rFonts w:ascii="Sf-Kp-Regular" w:eastAsia="Times New Roman" w:hAnsi="Sf-Kp-Regular" w:cs="Times New Roman"/>
          <w:lang w:eastAsia="da-DK"/>
        </w:rPr>
        <w:br/>
      </w:r>
      <w:r w:rsidRPr="00FF077B">
        <w:rPr>
          <w:rFonts w:ascii="Sf-Kp-Medium" w:eastAsia="Times New Roman" w:hAnsi="Sf-Kp-Medium" w:cs="Times New Roman"/>
          <w:lang w:eastAsia="da-DK"/>
        </w:rPr>
        <w:t xml:space="preserve">Gør rede for </w:t>
      </w:r>
      <w:r w:rsidRPr="00FF077B">
        <w:rPr>
          <w:rFonts w:ascii="Sf-Kp-Regular" w:eastAsia="Times New Roman" w:hAnsi="Sf-Kp-Regular" w:cs="Times New Roman"/>
          <w:lang w:eastAsia="da-DK"/>
        </w:rPr>
        <w:t xml:space="preserve">hvad den empiriske regel fortæller om forventningerne til antallet af </w:t>
      </w:r>
      <w:r w:rsidRPr="00CE66B3">
        <w:rPr>
          <w:rFonts w:ascii="Sf-Kp-Regular" w:hAnsi="Sf-Kp-Regular"/>
        </w:rPr>
        <w:t xml:space="preserve">hestekræfter blandt biler udbudt til salg på Biltorvet.dk (idet vi her forudsætter, at den empiriske regel finder anvendelse). </w:t>
      </w:r>
    </w:p>
    <w:p w:rsidR="00CE66B3" w:rsidRPr="00CE66B3" w:rsidRDefault="00CE66B3" w:rsidP="00CE66B3">
      <w:pPr>
        <w:spacing w:before="100" w:beforeAutospacing="1" w:after="100" w:afterAutospacing="1"/>
        <w:ind w:left="720"/>
      </w:pPr>
    </w:p>
    <w:p w:rsidR="00CE66B3" w:rsidRPr="00CE66B3" w:rsidRDefault="00CE66B3" w:rsidP="00CE66B3">
      <w:pPr>
        <w:pStyle w:val="Listeafsnit"/>
        <w:spacing w:before="100" w:beforeAutospacing="1" w:after="100" w:afterAutospacing="1"/>
        <w:rPr>
          <w:rFonts w:ascii="Times New Roman" w:eastAsia="Times New Roman" w:hAnsi="Times New Roman" w:cs="Times New Roman"/>
          <w:highlight w:val="yellow"/>
          <w:lang w:eastAsia="da-DK"/>
        </w:rPr>
      </w:pPr>
      <w:r w:rsidRPr="00CE66B3">
        <w:rPr>
          <w:rFonts w:ascii="Times New Roman" w:eastAsia="Times New Roman" w:hAnsi="Times New Roman" w:cs="Times New Roman"/>
          <w:highlight w:val="yellow"/>
          <w:lang w:eastAsia="da-DK"/>
        </w:rPr>
        <w:t xml:space="preserve">68% af bilerne skal således have mellem 105 - 30 og 105 + 30 dvs. mellem 75 og 135 HK </w:t>
      </w:r>
    </w:p>
    <w:p w:rsidR="00CE66B3" w:rsidRPr="00CE66B3" w:rsidRDefault="00CE66B3" w:rsidP="00CE66B3">
      <w:pPr>
        <w:pStyle w:val="Listeafsnit"/>
        <w:spacing w:before="100" w:beforeAutospacing="1" w:after="100" w:afterAutospacing="1"/>
        <w:rPr>
          <w:rFonts w:ascii="Times New Roman" w:eastAsia="Times New Roman" w:hAnsi="Times New Roman" w:cs="Times New Roman"/>
          <w:highlight w:val="yellow"/>
          <w:lang w:eastAsia="da-DK"/>
        </w:rPr>
      </w:pPr>
      <w:r w:rsidRPr="00CE66B3">
        <w:rPr>
          <w:rFonts w:ascii="Times New Roman" w:eastAsia="Times New Roman" w:hAnsi="Times New Roman" w:cs="Times New Roman"/>
          <w:highlight w:val="yellow"/>
          <w:lang w:eastAsia="da-DK"/>
        </w:rPr>
        <w:t xml:space="preserve">96% af bilerne skal således have mellem 105 - 60 og 105 + 60 dvs. mellem 45 og 165 HK </w:t>
      </w:r>
    </w:p>
    <w:p w:rsidR="00CE66B3" w:rsidRPr="00CE66B3" w:rsidRDefault="00CE66B3" w:rsidP="00CE66B3">
      <w:pPr>
        <w:pStyle w:val="Listeafsnit"/>
        <w:spacing w:before="100" w:beforeAutospacing="1" w:after="100" w:afterAutospacing="1"/>
        <w:rPr>
          <w:rFonts w:ascii="Times New Roman" w:eastAsia="Times New Roman" w:hAnsi="Times New Roman" w:cs="Times New Roman"/>
          <w:highlight w:val="yellow"/>
          <w:lang w:eastAsia="da-DK"/>
        </w:rPr>
      </w:pPr>
      <w:r w:rsidRPr="00CE66B3">
        <w:rPr>
          <w:rFonts w:ascii="Times New Roman" w:eastAsia="Times New Roman" w:hAnsi="Times New Roman" w:cs="Times New Roman"/>
          <w:highlight w:val="yellow"/>
          <w:lang w:eastAsia="da-DK"/>
        </w:rPr>
        <w:t xml:space="preserve">100% af bilerne skal således have mellem 105 - 90 og 105 + 90 dvs. mellem 15 og 195 HK </w:t>
      </w:r>
    </w:p>
    <w:p w:rsidR="00CE66B3" w:rsidRPr="00CE66B3" w:rsidRDefault="00CE66B3" w:rsidP="00CE66B3">
      <w:pPr>
        <w:pStyle w:val="Listeafsnit"/>
        <w:spacing w:before="100" w:beforeAutospacing="1" w:after="100" w:afterAutospacing="1"/>
        <w:rPr>
          <w:rFonts w:ascii="Times New Roman" w:eastAsia="Times New Roman" w:hAnsi="Times New Roman" w:cs="Times New Roman"/>
          <w:lang w:eastAsia="da-DK"/>
        </w:rPr>
      </w:pPr>
      <w:r w:rsidRPr="00CE66B3">
        <w:rPr>
          <w:rFonts w:ascii="Times New Roman" w:eastAsia="Times New Roman" w:hAnsi="Times New Roman" w:cs="Times New Roman"/>
          <w:highlight w:val="yellow"/>
          <w:lang w:eastAsia="da-DK"/>
        </w:rPr>
        <w:t>Der er problemer da bilen med færrest HK har 55 HK, den empiriske regel er således ikke opfyldt for biler med få hestekræfter, men fordelingen ser dog mere klokkeformet ud end den tidligere fordeling.</w:t>
      </w:r>
    </w:p>
    <w:p w:rsidR="00CE66B3" w:rsidRDefault="00CE66B3" w:rsidP="00CE66B3">
      <w:pPr>
        <w:spacing w:before="100" w:beforeAutospacing="1" w:after="100" w:afterAutospacing="1"/>
        <w:ind w:left="720"/>
      </w:pPr>
    </w:p>
    <w:p w:rsidR="00FF077B" w:rsidRDefault="00FF077B" w:rsidP="00FF077B">
      <w:pPr>
        <w:pStyle w:val="NormalWeb"/>
        <w:rPr>
          <w:rFonts w:ascii="Sf-Kp-Regular" w:hAnsi="Sf-Kp-Regular"/>
        </w:rPr>
      </w:pPr>
      <w:r>
        <w:rPr>
          <w:rFonts w:ascii="Sf-Kp-Regular" w:hAnsi="Sf-Kp-Regular"/>
        </w:rPr>
        <w:t xml:space="preserve">e). </w:t>
      </w:r>
      <w:r>
        <w:rPr>
          <w:rFonts w:ascii="Sf-Kp-Medium" w:hAnsi="Sf-Kp-Medium"/>
        </w:rPr>
        <w:t xml:space="preserve">Gør rede for </w:t>
      </w:r>
      <w:r>
        <w:rPr>
          <w:rFonts w:ascii="Sf-Kp-Regular" w:hAnsi="Sf-Kp-Regular"/>
        </w:rPr>
        <w:t xml:space="preserve">(ved hjælp af en passende valgt </w:t>
      </w:r>
      <w:proofErr w:type="spellStart"/>
      <w:r>
        <w:rPr>
          <w:rFonts w:ascii="Sf-Kp-Regular" w:hAnsi="Sf-Kp-Regular"/>
        </w:rPr>
        <w:t>fremgangsmåde</w:t>
      </w:r>
      <w:proofErr w:type="spellEnd"/>
      <w:r>
        <w:rPr>
          <w:rFonts w:ascii="Sf-Kp-Regular" w:hAnsi="Sf-Kp-Regular"/>
        </w:rPr>
        <w:t xml:space="preserve">) om der ser ud til at være en sammenhæng mellem drivmiddel og antal hestekræfter for biler udbudt til salg på Biltorvet.dk. </w:t>
      </w:r>
    </w:p>
    <w:p w:rsidR="00672755" w:rsidRDefault="00672755" w:rsidP="00FF077B">
      <w:pPr>
        <w:pStyle w:val="NormalWeb"/>
      </w:pPr>
      <w:r w:rsidRPr="00672755">
        <w:rPr>
          <w:noProof/>
        </w:rPr>
        <w:lastRenderedPageBreak/>
        <w:drawing>
          <wp:inline distT="0" distB="0" distL="0" distR="0" wp14:anchorId="1AC40B83" wp14:editId="4FB95197">
            <wp:extent cx="3410465" cy="1921573"/>
            <wp:effectExtent l="0" t="0" r="635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0465" cy="1921573"/>
                    </a:xfrm>
                    <a:prstGeom prst="rect">
                      <a:avLst/>
                    </a:prstGeom>
                  </pic:spPr>
                </pic:pic>
              </a:graphicData>
            </a:graphic>
          </wp:inline>
        </w:drawing>
      </w:r>
    </w:p>
    <w:p w:rsidR="00672755" w:rsidRDefault="00672755" w:rsidP="00FF077B">
      <w:pPr>
        <w:pStyle w:val="NormalWeb"/>
      </w:pPr>
      <w:r w:rsidRPr="00672755">
        <w:rPr>
          <w:highlight w:val="yellow"/>
        </w:rPr>
        <w:t>Dieselbiler varierer ikke så meget som benzinbiler, og har tilsyneladende flere hestekræfter i gennemsnit.</w:t>
      </w:r>
    </w:p>
    <w:p w:rsidR="00672755" w:rsidRDefault="00672755" w:rsidP="00FF077B">
      <w:pPr>
        <w:pStyle w:val="NormalWeb"/>
      </w:pPr>
    </w:p>
    <w:p w:rsidR="00FF077B" w:rsidRDefault="00FF077B" w:rsidP="00FF077B">
      <w:pPr>
        <w:pStyle w:val="NormalWeb"/>
        <w:rPr>
          <w:rFonts w:ascii="Sf-Kp-Sc-Regular" w:hAnsi="Sf-Kp-Sc-Regular"/>
          <w:color w:val="1970B7"/>
        </w:rPr>
      </w:pPr>
      <w:r>
        <w:rPr>
          <w:rFonts w:ascii="Sf-Kp-Sc-Regular" w:hAnsi="Sf-Kp-Sc-Regular"/>
          <w:color w:val="1970B7"/>
        </w:rPr>
        <w:t xml:space="preserve">Opgave 4 (bilernes pris) </w:t>
      </w:r>
    </w:p>
    <w:p w:rsidR="00D12C80" w:rsidRDefault="008254B2" w:rsidP="00FF077B">
      <w:pPr>
        <w:pStyle w:val="NormalWeb"/>
      </w:pPr>
      <w:hyperlink r:id="rId17" w:history="1">
        <w:r w:rsidR="00D12C80" w:rsidRPr="00D12C80">
          <w:rPr>
            <w:rStyle w:val="Hyperlink"/>
          </w:rPr>
          <w:t>Jeg har lavet en kort videoløsning til denne opgave du kan se den her.</w:t>
        </w:r>
      </w:hyperlink>
    </w:p>
    <w:p w:rsidR="00FF077B" w:rsidRDefault="00FF077B" w:rsidP="00FF077B">
      <w:pPr>
        <w:pStyle w:val="NormalWeb"/>
      </w:pPr>
      <w:r>
        <w:rPr>
          <w:rFonts w:ascii="Sf-Kp-Regular" w:hAnsi="Sf-Kp-Regular"/>
        </w:rPr>
        <w:t xml:space="preserve">I denne opgave ser vi udelukkende på biler udbudt til salg af modellen Kia </w:t>
      </w:r>
      <w:proofErr w:type="spellStart"/>
      <w:r>
        <w:rPr>
          <w:rFonts w:ascii="Sf-Kp-Regular" w:hAnsi="Sf-Kp-Regular"/>
        </w:rPr>
        <w:t>Picanto</w:t>
      </w:r>
      <w:proofErr w:type="spellEnd"/>
      <w:r>
        <w:rPr>
          <w:rFonts w:ascii="Sf-Kp-Regular" w:hAnsi="Sf-Kp-Regular"/>
        </w:rPr>
        <w:t xml:space="preserve">. </w:t>
      </w:r>
    </w:p>
    <w:p w:rsidR="00FF077B" w:rsidRPr="008254B2" w:rsidRDefault="00FF077B" w:rsidP="00FF077B">
      <w:pPr>
        <w:pStyle w:val="NormalWeb"/>
        <w:rPr>
          <w:lang w:val="en-US"/>
        </w:rPr>
      </w:pPr>
      <w:r w:rsidRPr="008254B2">
        <w:rPr>
          <w:rFonts w:ascii="Sf-Kp-Regular-Slant_167" w:hAnsi="Sf-Kp-Regular-Slant_167"/>
          <w:color w:val="828282"/>
          <w:sz w:val="20"/>
          <w:szCs w:val="20"/>
          <w:lang w:val="en-US"/>
        </w:rPr>
        <w:t>JMP-</w:t>
      </w:r>
      <w:proofErr w:type="spellStart"/>
      <w:r w:rsidRPr="008254B2">
        <w:rPr>
          <w:rFonts w:ascii="Sf-Kp-Regular-Slant_167" w:hAnsi="Sf-Kp-Regular-Slant_167"/>
          <w:color w:val="828282"/>
          <w:sz w:val="20"/>
          <w:szCs w:val="20"/>
          <w:lang w:val="en-US"/>
        </w:rPr>
        <w:t>vink</w:t>
      </w:r>
      <w:proofErr w:type="spellEnd"/>
      <w:r w:rsidRPr="008254B2">
        <w:rPr>
          <w:rFonts w:ascii="Sf-Kp-Regular-Slant_167" w:hAnsi="Sf-Kp-Regular-Slant_167"/>
          <w:color w:val="828282"/>
          <w:sz w:val="20"/>
          <w:szCs w:val="20"/>
          <w:lang w:val="en-US"/>
        </w:rPr>
        <w:t xml:space="preserve">: “Rows” -&gt; “Data Filter”. </w:t>
      </w:r>
    </w:p>
    <w:p w:rsidR="00FF077B" w:rsidRDefault="00FF077B" w:rsidP="00FF077B">
      <w:pPr>
        <w:pStyle w:val="NormalWeb"/>
      </w:pPr>
      <w:r w:rsidRPr="008254B2">
        <w:rPr>
          <w:rFonts w:ascii="Sf-Kp-Regular" w:hAnsi="Sf-Kp-Regular"/>
          <w:lang w:val="en-US"/>
        </w:rPr>
        <w:t xml:space="preserve">a). </w:t>
      </w:r>
      <w:r>
        <w:rPr>
          <w:rFonts w:ascii="Sf-Kp-Medium" w:hAnsi="Sf-Kp-Medium"/>
        </w:rPr>
        <w:t xml:space="preserve">Tegn </w:t>
      </w:r>
      <w:r>
        <w:rPr>
          <w:rFonts w:ascii="Sf-Kp-Regular" w:hAnsi="Sf-Kp-Regular"/>
        </w:rPr>
        <w:t xml:space="preserve">et histogram og et </w:t>
      </w:r>
      <w:proofErr w:type="spellStart"/>
      <w:r>
        <w:rPr>
          <w:rFonts w:ascii="Sf-Kp-Regular" w:hAnsi="Sf-Kp-Regular"/>
        </w:rPr>
        <w:t>boxplot</w:t>
      </w:r>
      <w:proofErr w:type="spellEnd"/>
      <w:r>
        <w:rPr>
          <w:rFonts w:ascii="Sf-Kp-Regular" w:hAnsi="Sf-Kp-Regular"/>
        </w:rPr>
        <w:t xml:space="preserve"> af fordeling af </w:t>
      </w:r>
      <w:proofErr w:type="spellStart"/>
      <w:r>
        <w:rPr>
          <w:rFonts w:ascii="Sf-Kp-Regular" w:hAnsi="Sf-Kp-Regular"/>
        </w:rPr>
        <w:t>årgangen</w:t>
      </w:r>
      <w:proofErr w:type="spellEnd"/>
      <w:r>
        <w:rPr>
          <w:rFonts w:ascii="Sf-Kp-Regular" w:hAnsi="Sf-Kp-Regular"/>
        </w:rPr>
        <w:t xml:space="preserve"> af biler afmærket </w:t>
      </w:r>
      <w:proofErr w:type="spellStart"/>
      <w:r>
        <w:rPr>
          <w:rFonts w:ascii="Sf-Kp-Regular" w:hAnsi="Sf-Kp-Regular"/>
        </w:rPr>
        <w:t>KiaPicanto</w:t>
      </w:r>
      <w:proofErr w:type="spellEnd"/>
      <w:r>
        <w:rPr>
          <w:rFonts w:ascii="Sf-Kp-Regular" w:hAnsi="Sf-Kp-Regular"/>
        </w:rPr>
        <w:t xml:space="preserve"> udbudt til salg.</w:t>
      </w:r>
      <w:r>
        <w:rPr>
          <w:rFonts w:ascii="Sf-Kp-Regular" w:hAnsi="Sf-Kp-Regular"/>
        </w:rPr>
        <w:br/>
      </w:r>
      <w:r>
        <w:rPr>
          <w:rFonts w:ascii="Sf-Kp-Medium" w:hAnsi="Sf-Kp-Medium"/>
        </w:rPr>
        <w:t xml:space="preserve">Angiv </w:t>
      </w:r>
      <w:r>
        <w:rPr>
          <w:rFonts w:ascii="Sf-Kp-Regular" w:hAnsi="Sf-Kp-Regular"/>
        </w:rPr>
        <w:t xml:space="preserve">hvor mange biler af mærket Kia </w:t>
      </w:r>
      <w:proofErr w:type="spellStart"/>
      <w:r>
        <w:rPr>
          <w:rFonts w:ascii="Sf-Kp-Regular" w:hAnsi="Sf-Kp-Regular"/>
        </w:rPr>
        <w:t>Picanto</w:t>
      </w:r>
      <w:proofErr w:type="spellEnd"/>
      <w:r>
        <w:rPr>
          <w:rFonts w:ascii="Sf-Kp-Regular" w:hAnsi="Sf-Kp-Regular"/>
        </w:rPr>
        <w:t xml:space="preserve">, der er udbudt til salg indenfor hver </w:t>
      </w:r>
      <w:proofErr w:type="spellStart"/>
      <w:r>
        <w:rPr>
          <w:rFonts w:ascii="Sf-Kp-Regular" w:hAnsi="Sf-Kp-Regular"/>
        </w:rPr>
        <w:t>årgang</w:t>
      </w:r>
      <w:proofErr w:type="spellEnd"/>
      <w:r>
        <w:rPr>
          <w:rFonts w:ascii="Sf-Kp-Regular" w:hAnsi="Sf-Kp-Regular"/>
        </w:rPr>
        <w:t xml:space="preserve">. </w:t>
      </w:r>
    </w:p>
    <w:p w:rsidR="00FF077B" w:rsidRDefault="00FF077B" w:rsidP="00FF077B">
      <w:pPr>
        <w:pStyle w:val="NormalWeb"/>
        <w:rPr>
          <w:rFonts w:ascii="Sf-Kp-Regular-Slant_167" w:hAnsi="Sf-Kp-Regular-Slant_167"/>
          <w:color w:val="828282"/>
          <w:sz w:val="20"/>
          <w:szCs w:val="20"/>
        </w:rPr>
      </w:pPr>
      <w:r>
        <w:rPr>
          <w:rFonts w:ascii="Sf-Kp-Regular-Slant_167" w:hAnsi="Sf-Kp-Regular-Slant_167"/>
          <w:color w:val="828282"/>
          <w:sz w:val="20"/>
          <w:szCs w:val="20"/>
        </w:rPr>
        <w:t>JMP-vink: Lav variablen “</w:t>
      </w:r>
      <w:proofErr w:type="spellStart"/>
      <w:r>
        <w:rPr>
          <w:rFonts w:ascii="Sf-Kp-Regular-Slant_167" w:hAnsi="Sf-Kp-Regular-Slant_167"/>
          <w:color w:val="828282"/>
          <w:sz w:val="20"/>
          <w:szCs w:val="20"/>
        </w:rPr>
        <w:t>Årgang</w:t>
      </w:r>
      <w:proofErr w:type="spellEnd"/>
      <w:r>
        <w:rPr>
          <w:rFonts w:ascii="Sf-Kp-Regular-Slant_167" w:hAnsi="Sf-Kp-Regular-Slant_167"/>
          <w:color w:val="828282"/>
          <w:sz w:val="20"/>
          <w:szCs w:val="20"/>
        </w:rPr>
        <w:t xml:space="preserve">” om fra kvantitativ til nominal ved at </w:t>
      </w:r>
      <w:proofErr w:type="spellStart"/>
      <w:r>
        <w:rPr>
          <w:rFonts w:ascii="Sf-Kp-Regular-Slant_167" w:hAnsi="Sf-Kp-Regular-Slant_167"/>
          <w:color w:val="828282"/>
          <w:sz w:val="20"/>
          <w:szCs w:val="20"/>
        </w:rPr>
        <w:t>højreklikke</w:t>
      </w:r>
      <w:proofErr w:type="spellEnd"/>
      <w:r>
        <w:rPr>
          <w:rFonts w:ascii="Sf-Kp-Regular-Slant_167" w:hAnsi="Sf-Kp-Regular-Slant_167"/>
          <w:color w:val="828282"/>
          <w:sz w:val="20"/>
          <w:szCs w:val="20"/>
        </w:rPr>
        <w:t xml:space="preserve"> på den </w:t>
      </w:r>
      <w:proofErr w:type="spellStart"/>
      <w:r>
        <w:rPr>
          <w:rFonts w:ascii="Sf-Kp-Regular-Slant_167" w:hAnsi="Sf-Kp-Regular-Slant_167"/>
          <w:color w:val="828282"/>
          <w:sz w:val="20"/>
          <w:szCs w:val="20"/>
        </w:rPr>
        <w:t>bla</w:t>
      </w:r>
      <w:proofErr w:type="spellEnd"/>
      <w:r>
        <w:rPr>
          <w:rFonts w:ascii="Sf-Kp-Regular-Slant_167" w:hAnsi="Sf-Kp-Regular-Slant_167"/>
          <w:color w:val="828282"/>
          <w:sz w:val="20"/>
          <w:szCs w:val="20"/>
        </w:rPr>
        <w:t>̊ trekant til venstre for variablen i søjlen yderst til venstre i datafilen. Vælg dernæst “</w:t>
      </w:r>
      <w:proofErr w:type="spellStart"/>
      <w:r>
        <w:rPr>
          <w:rFonts w:ascii="Sf-Kp-Regular-Slant_167" w:hAnsi="Sf-Kp-Regular-Slant_167"/>
          <w:color w:val="828282"/>
          <w:sz w:val="20"/>
          <w:szCs w:val="20"/>
        </w:rPr>
        <w:t>Analyze</w:t>
      </w:r>
      <w:proofErr w:type="spellEnd"/>
      <w:r>
        <w:rPr>
          <w:rFonts w:ascii="Sf-Kp-Regular-Slant_167" w:hAnsi="Sf-Kp-Regular-Slant_167"/>
          <w:color w:val="828282"/>
          <w:sz w:val="20"/>
          <w:szCs w:val="20"/>
        </w:rPr>
        <w:t xml:space="preserve">” -&gt; “Distribution” og vælg herefter “Histogram Options” -&gt; “Show Counts” i </w:t>
      </w:r>
      <w:proofErr w:type="spellStart"/>
      <w:r>
        <w:rPr>
          <w:rFonts w:ascii="Sf-Kp-Regular-Slant_167" w:hAnsi="Sf-Kp-Regular-Slant_167"/>
          <w:color w:val="828282"/>
          <w:sz w:val="20"/>
          <w:szCs w:val="20"/>
        </w:rPr>
        <w:t>JMPs</w:t>
      </w:r>
      <w:proofErr w:type="spellEnd"/>
      <w:r>
        <w:rPr>
          <w:rFonts w:ascii="Sf-Kp-Regular-Slant_167" w:hAnsi="Sf-Kp-Regular-Slant_167"/>
          <w:color w:val="828282"/>
          <w:sz w:val="20"/>
          <w:szCs w:val="20"/>
        </w:rPr>
        <w:t xml:space="preserve"> histogram output. </w:t>
      </w:r>
    </w:p>
    <w:p w:rsidR="00D12C80" w:rsidRDefault="008254B2" w:rsidP="00FF077B">
      <w:pPr>
        <w:pStyle w:val="NormalWeb"/>
      </w:pPr>
      <w:r w:rsidRPr="008254B2">
        <w:drawing>
          <wp:inline distT="0" distB="0" distL="0" distR="0" wp14:anchorId="659D8E72" wp14:editId="7581A32F">
            <wp:extent cx="2275114" cy="1529054"/>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2778" cy="1540926"/>
                    </a:xfrm>
                    <a:prstGeom prst="rect">
                      <a:avLst/>
                    </a:prstGeom>
                  </pic:spPr>
                </pic:pic>
              </a:graphicData>
            </a:graphic>
          </wp:inline>
        </w:drawing>
      </w:r>
    </w:p>
    <w:p w:rsidR="00FF077B" w:rsidRDefault="00FF077B" w:rsidP="00FF077B">
      <w:pPr>
        <w:pStyle w:val="NormalWeb"/>
        <w:rPr>
          <w:rFonts w:ascii="Sf-Kp-Regular" w:hAnsi="Sf-Kp-Regular"/>
        </w:rPr>
      </w:pPr>
      <w:r>
        <w:rPr>
          <w:rFonts w:ascii="Sf-Kp-Regular" w:hAnsi="Sf-Kp-Regular"/>
        </w:rPr>
        <w:t xml:space="preserve">b). </w:t>
      </w:r>
      <w:r>
        <w:rPr>
          <w:rFonts w:ascii="Sf-Kp-Medium" w:hAnsi="Sf-Kp-Medium"/>
        </w:rPr>
        <w:t xml:space="preserve">Tegn </w:t>
      </w:r>
      <w:r>
        <w:rPr>
          <w:rFonts w:ascii="Sf-Kp-Regular" w:hAnsi="Sf-Kp-Regular"/>
        </w:rPr>
        <w:t xml:space="preserve">et histogram af fordelingen af udbudsprisen på biler af mærket Kia </w:t>
      </w:r>
      <w:proofErr w:type="spellStart"/>
      <w:r>
        <w:rPr>
          <w:rFonts w:ascii="Sf-Kp-Regular" w:hAnsi="Sf-Kp-Regular"/>
        </w:rPr>
        <w:t>Picanto</w:t>
      </w:r>
      <w:proofErr w:type="spellEnd"/>
      <w:r>
        <w:rPr>
          <w:rFonts w:ascii="Sf-Kp-Regular" w:hAnsi="Sf-Kp-Regular"/>
        </w:rPr>
        <w:t xml:space="preserve">, </w:t>
      </w:r>
      <w:proofErr w:type="spellStart"/>
      <w:r>
        <w:rPr>
          <w:rFonts w:ascii="Sf-Kp-Regular" w:hAnsi="Sf-Kp-Regular"/>
        </w:rPr>
        <w:t>årgang</w:t>
      </w:r>
      <w:proofErr w:type="spellEnd"/>
      <w:r>
        <w:rPr>
          <w:rFonts w:ascii="Sf-Kp-Regular" w:hAnsi="Sf-Kp-Regular"/>
        </w:rPr>
        <w:t xml:space="preserve"> 2016. </w:t>
      </w:r>
    </w:p>
    <w:p w:rsidR="002C476A" w:rsidRDefault="002C476A" w:rsidP="00FF077B">
      <w:pPr>
        <w:pStyle w:val="NormalWeb"/>
        <w:rPr>
          <w:rFonts w:ascii="Sf-Kp-Regular" w:hAnsi="Sf-Kp-Regular"/>
        </w:rPr>
      </w:pPr>
    </w:p>
    <w:p w:rsidR="00D12C80" w:rsidRDefault="00D12C80" w:rsidP="00FF077B">
      <w:pPr>
        <w:pStyle w:val="NormalWeb"/>
      </w:pPr>
    </w:p>
    <w:p w:rsidR="00FF077B" w:rsidRDefault="00FF077B" w:rsidP="00FF077B">
      <w:pPr>
        <w:pStyle w:val="NormalWeb"/>
      </w:pPr>
      <w:r>
        <w:rPr>
          <w:rFonts w:ascii="Sf-Kp-Regular" w:hAnsi="Sf-Kp-Regular"/>
        </w:rPr>
        <w:lastRenderedPageBreak/>
        <w:t xml:space="preserve">c). </w:t>
      </w:r>
      <w:r>
        <w:rPr>
          <w:rFonts w:ascii="Sf-Kp-Medium" w:hAnsi="Sf-Kp-Medium"/>
        </w:rPr>
        <w:t xml:space="preserve">Gør rede for </w:t>
      </w:r>
      <w:r>
        <w:rPr>
          <w:rFonts w:ascii="Sf-Kp-Regular" w:hAnsi="Sf-Kp-Regular"/>
        </w:rPr>
        <w:t xml:space="preserve">hvorvidt det er muligt at bruge den empiriske regel til beskrivelse af prisen på brugte biler af mærket Kia </w:t>
      </w:r>
      <w:proofErr w:type="spellStart"/>
      <w:r>
        <w:rPr>
          <w:rFonts w:ascii="Sf-Kp-Regular" w:hAnsi="Sf-Kp-Regular"/>
        </w:rPr>
        <w:t>Picanto</w:t>
      </w:r>
      <w:proofErr w:type="spellEnd"/>
      <w:r>
        <w:rPr>
          <w:rFonts w:ascii="Sf-Kp-Regular" w:hAnsi="Sf-Kp-Regular"/>
        </w:rPr>
        <w:t xml:space="preserve">, </w:t>
      </w:r>
      <w:proofErr w:type="spellStart"/>
      <w:r>
        <w:rPr>
          <w:rFonts w:ascii="Sf-Kp-Regular" w:hAnsi="Sf-Kp-Regular"/>
        </w:rPr>
        <w:t>årgang</w:t>
      </w:r>
      <w:proofErr w:type="spellEnd"/>
      <w:r>
        <w:rPr>
          <w:rFonts w:ascii="Sf-Kp-Regular" w:hAnsi="Sf-Kp-Regular"/>
        </w:rPr>
        <w:t xml:space="preserve"> 2016.</w:t>
      </w:r>
      <w:r>
        <w:rPr>
          <w:rFonts w:ascii="Sf-Kp-Regular" w:hAnsi="Sf-Kp-Regular"/>
        </w:rPr>
        <w:br/>
      </w:r>
      <w:r>
        <w:rPr>
          <w:rFonts w:ascii="Sf-Kp-Medium" w:hAnsi="Sf-Kp-Medium"/>
        </w:rPr>
        <w:t xml:space="preserve">Gør rede for </w:t>
      </w:r>
      <w:r>
        <w:rPr>
          <w:rFonts w:ascii="Sf-Kp-Regular" w:hAnsi="Sf-Kp-Regular"/>
        </w:rPr>
        <w:t xml:space="preserve">hvad den empiriske regel fortæller om forventningerne til udbudsprisen på en brugt bil af mærket Kia </w:t>
      </w:r>
      <w:proofErr w:type="spellStart"/>
      <w:r>
        <w:rPr>
          <w:rFonts w:ascii="Sf-Kp-Regular" w:hAnsi="Sf-Kp-Regular"/>
        </w:rPr>
        <w:t>Picanto</w:t>
      </w:r>
      <w:proofErr w:type="spellEnd"/>
      <w:r>
        <w:rPr>
          <w:rFonts w:ascii="Sf-Kp-Regular" w:hAnsi="Sf-Kp-Regular"/>
        </w:rPr>
        <w:t xml:space="preserve">, </w:t>
      </w:r>
      <w:proofErr w:type="spellStart"/>
      <w:r>
        <w:rPr>
          <w:rFonts w:ascii="Sf-Kp-Regular" w:hAnsi="Sf-Kp-Regular"/>
        </w:rPr>
        <w:t>årgang</w:t>
      </w:r>
      <w:proofErr w:type="spellEnd"/>
      <w:r>
        <w:rPr>
          <w:rFonts w:ascii="Sf-Kp-Regular" w:hAnsi="Sf-Kp-Regular"/>
        </w:rPr>
        <w:t xml:space="preserve"> 2016 (idet vi her forudsætter, at den empiriske regel finder anvendelse). </w:t>
      </w:r>
    </w:p>
    <w:p w:rsidR="008254B2" w:rsidRDefault="008254B2" w:rsidP="00FD62CE">
      <w:pPr>
        <w:spacing w:before="100" w:beforeAutospacing="1" w:after="100" w:afterAutospacing="1"/>
        <w:rPr>
          <w:rFonts w:ascii="Times New Roman" w:eastAsia="Times New Roman" w:hAnsi="Times New Roman" w:cs="Times New Roman"/>
          <w:lang w:eastAsia="da-DK"/>
        </w:rPr>
      </w:pPr>
      <w:r w:rsidRPr="008254B2">
        <w:rPr>
          <w:rFonts w:ascii="Times New Roman" w:eastAsia="Times New Roman" w:hAnsi="Times New Roman" w:cs="Times New Roman"/>
          <w:lang w:eastAsia="da-DK"/>
        </w:rPr>
        <w:drawing>
          <wp:inline distT="0" distB="0" distL="0" distR="0" wp14:anchorId="07BAAA4B" wp14:editId="34F432C1">
            <wp:extent cx="3360420" cy="1521421"/>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9879" cy="1539286"/>
                    </a:xfrm>
                    <a:prstGeom prst="rect">
                      <a:avLst/>
                    </a:prstGeom>
                  </pic:spPr>
                </pic:pic>
              </a:graphicData>
            </a:graphic>
          </wp:inline>
        </w:drawing>
      </w:r>
    </w:p>
    <w:p w:rsidR="002C476A" w:rsidRPr="00CE66B3" w:rsidRDefault="002C476A" w:rsidP="002C476A">
      <w:pPr>
        <w:pStyle w:val="Listeafsnit"/>
        <w:spacing w:before="100" w:beforeAutospacing="1" w:after="100" w:afterAutospacing="1"/>
        <w:rPr>
          <w:rFonts w:ascii="Times New Roman" w:eastAsia="Times New Roman" w:hAnsi="Times New Roman" w:cs="Times New Roman"/>
          <w:highlight w:val="yellow"/>
          <w:lang w:eastAsia="da-DK"/>
        </w:rPr>
      </w:pPr>
      <w:r w:rsidRPr="00CE66B3">
        <w:rPr>
          <w:rFonts w:ascii="Times New Roman" w:eastAsia="Times New Roman" w:hAnsi="Times New Roman" w:cs="Times New Roman"/>
          <w:highlight w:val="yellow"/>
          <w:lang w:eastAsia="da-DK"/>
        </w:rPr>
        <w:t xml:space="preserve">68% af </w:t>
      </w:r>
      <w:r>
        <w:rPr>
          <w:rFonts w:ascii="Times New Roman" w:eastAsia="Times New Roman" w:hAnsi="Times New Roman" w:cs="Times New Roman"/>
          <w:highlight w:val="yellow"/>
          <w:lang w:eastAsia="da-DK"/>
        </w:rPr>
        <w:t xml:space="preserve">Kia </w:t>
      </w:r>
      <w:proofErr w:type="spellStart"/>
      <w:r>
        <w:rPr>
          <w:rFonts w:ascii="Times New Roman" w:eastAsia="Times New Roman" w:hAnsi="Times New Roman" w:cs="Times New Roman"/>
          <w:highlight w:val="yellow"/>
          <w:lang w:eastAsia="da-DK"/>
        </w:rPr>
        <w:t>Picanto</w:t>
      </w:r>
      <w:proofErr w:type="spellEnd"/>
      <w:r>
        <w:rPr>
          <w:rFonts w:ascii="Times New Roman" w:eastAsia="Times New Roman" w:hAnsi="Times New Roman" w:cs="Times New Roman"/>
          <w:highlight w:val="yellow"/>
          <w:lang w:eastAsia="da-DK"/>
        </w:rPr>
        <w:t xml:space="preserve"> 2016</w:t>
      </w:r>
      <w:r w:rsidRPr="00CE66B3">
        <w:rPr>
          <w:rFonts w:ascii="Times New Roman" w:eastAsia="Times New Roman" w:hAnsi="Times New Roman" w:cs="Times New Roman"/>
          <w:highlight w:val="yellow"/>
          <w:lang w:eastAsia="da-DK"/>
        </w:rPr>
        <w:t xml:space="preserve"> skal således have</w:t>
      </w:r>
      <w:r>
        <w:rPr>
          <w:rFonts w:ascii="Times New Roman" w:eastAsia="Times New Roman" w:hAnsi="Times New Roman" w:cs="Times New Roman"/>
          <w:highlight w:val="yellow"/>
          <w:lang w:eastAsia="da-DK"/>
        </w:rPr>
        <w:t xml:space="preserve"> en udbudspris</w:t>
      </w:r>
      <w:r w:rsidRPr="00CE66B3">
        <w:rPr>
          <w:rFonts w:ascii="Times New Roman" w:eastAsia="Times New Roman" w:hAnsi="Times New Roman" w:cs="Times New Roman"/>
          <w:highlight w:val="yellow"/>
          <w:lang w:eastAsia="da-DK"/>
        </w:rPr>
        <w:t xml:space="preserve"> mellem 10</w:t>
      </w:r>
      <w:r w:rsidR="008254B2">
        <w:rPr>
          <w:rFonts w:ascii="Times New Roman" w:eastAsia="Times New Roman" w:hAnsi="Times New Roman" w:cs="Times New Roman"/>
          <w:highlight w:val="yellow"/>
          <w:lang w:eastAsia="da-DK"/>
        </w:rPr>
        <w:t>5</w:t>
      </w:r>
      <w:r w:rsidRPr="00CE66B3">
        <w:rPr>
          <w:rFonts w:ascii="Times New Roman" w:eastAsia="Times New Roman" w:hAnsi="Times New Roman" w:cs="Times New Roman"/>
          <w:highlight w:val="yellow"/>
          <w:lang w:eastAsia="da-DK"/>
        </w:rPr>
        <w:t xml:space="preserve"> - </w:t>
      </w:r>
      <w:r w:rsidR="008254B2">
        <w:rPr>
          <w:rFonts w:ascii="Times New Roman" w:eastAsia="Times New Roman" w:hAnsi="Times New Roman" w:cs="Times New Roman"/>
          <w:highlight w:val="yellow"/>
          <w:lang w:eastAsia="da-DK"/>
        </w:rPr>
        <w:t>8</w:t>
      </w:r>
      <w:r w:rsidRPr="00CE66B3">
        <w:rPr>
          <w:rFonts w:ascii="Times New Roman" w:eastAsia="Times New Roman" w:hAnsi="Times New Roman" w:cs="Times New Roman"/>
          <w:highlight w:val="yellow"/>
          <w:lang w:eastAsia="da-DK"/>
        </w:rPr>
        <w:t xml:space="preserve"> og 10</w:t>
      </w:r>
      <w:r w:rsidR="008254B2">
        <w:rPr>
          <w:rFonts w:ascii="Times New Roman" w:eastAsia="Times New Roman" w:hAnsi="Times New Roman" w:cs="Times New Roman"/>
          <w:highlight w:val="yellow"/>
          <w:lang w:eastAsia="da-DK"/>
        </w:rPr>
        <w:t>5</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w:t>
      </w:r>
      <w:r w:rsidRPr="00CE66B3">
        <w:rPr>
          <w:rFonts w:ascii="Times New Roman" w:eastAsia="Times New Roman" w:hAnsi="Times New Roman" w:cs="Times New Roman"/>
          <w:highlight w:val="yellow"/>
          <w:lang w:eastAsia="da-DK"/>
        </w:rPr>
        <w:t xml:space="preserve"> </w:t>
      </w:r>
      <w:r w:rsidR="008254B2">
        <w:rPr>
          <w:rFonts w:ascii="Times New Roman" w:eastAsia="Times New Roman" w:hAnsi="Times New Roman" w:cs="Times New Roman"/>
          <w:highlight w:val="yellow"/>
          <w:lang w:eastAsia="da-DK"/>
        </w:rPr>
        <w:t>8</w:t>
      </w:r>
      <w:r w:rsidRPr="00CE66B3">
        <w:rPr>
          <w:rFonts w:ascii="Times New Roman" w:eastAsia="Times New Roman" w:hAnsi="Times New Roman" w:cs="Times New Roman"/>
          <w:highlight w:val="yellow"/>
          <w:lang w:eastAsia="da-DK"/>
        </w:rPr>
        <w:t xml:space="preserve"> dvs. mellem </w:t>
      </w:r>
      <w:r>
        <w:rPr>
          <w:rFonts w:ascii="Times New Roman" w:eastAsia="Times New Roman" w:hAnsi="Times New Roman" w:cs="Times New Roman"/>
          <w:highlight w:val="yellow"/>
          <w:lang w:eastAsia="da-DK"/>
        </w:rPr>
        <w:t>9</w:t>
      </w:r>
      <w:r w:rsidR="008254B2">
        <w:rPr>
          <w:rFonts w:ascii="Times New Roman" w:eastAsia="Times New Roman" w:hAnsi="Times New Roman" w:cs="Times New Roman"/>
          <w:highlight w:val="yellow"/>
          <w:lang w:eastAsia="da-DK"/>
        </w:rPr>
        <w:t>7</w:t>
      </w:r>
      <w:r>
        <w:rPr>
          <w:rFonts w:ascii="Times New Roman" w:eastAsia="Times New Roman" w:hAnsi="Times New Roman" w:cs="Times New Roman"/>
          <w:highlight w:val="yellow"/>
          <w:lang w:eastAsia="da-DK"/>
        </w:rPr>
        <w:t>.000</w:t>
      </w:r>
      <w:r w:rsidRPr="00CE66B3">
        <w:rPr>
          <w:rFonts w:ascii="Times New Roman" w:eastAsia="Times New Roman" w:hAnsi="Times New Roman" w:cs="Times New Roman"/>
          <w:highlight w:val="yellow"/>
          <w:lang w:eastAsia="da-DK"/>
        </w:rPr>
        <w:t xml:space="preserve"> og </w:t>
      </w:r>
      <w:r>
        <w:rPr>
          <w:rFonts w:ascii="Times New Roman" w:eastAsia="Times New Roman" w:hAnsi="Times New Roman" w:cs="Times New Roman"/>
          <w:highlight w:val="yellow"/>
          <w:lang w:eastAsia="da-DK"/>
        </w:rPr>
        <w:t>11</w:t>
      </w:r>
      <w:r w:rsidR="008254B2">
        <w:rPr>
          <w:rFonts w:ascii="Times New Roman" w:eastAsia="Times New Roman" w:hAnsi="Times New Roman" w:cs="Times New Roman"/>
          <w:highlight w:val="yellow"/>
          <w:lang w:eastAsia="da-DK"/>
        </w:rPr>
        <w:t>3</w:t>
      </w:r>
      <w:r>
        <w:rPr>
          <w:rFonts w:ascii="Times New Roman" w:eastAsia="Times New Roman" w:hAnsi="Times New Roman" w:cs="Times New Roman"/>
          <w:highlight w:val="yellow"/>
          <w:lang w:eastAsia="da-DK"/>
        </w:rPr>
        <w:t>.000</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kr.</w:t>
      </w:r>
      <w:r w:rsidRPr="00CE66B3">
        <w:rPr>
          <w:rFonts w:ascii="Times New Roman" w:eastAsia="Times New Roman" w:hAnsi="Times New Roman" w:cs="Times New Roman"/>
          <w:highlight w:val="yellow"/>
          <w:lang w:eastAsia="da-DK"/>
        </w:rPr>
        <w:t xml:space="preserve"> </w:t>
      </w:r>
    </w:p>
    <w:p w:rsidR="002C476A" w:rsidRDefault="002C476A" w:rsidP="002C476A">
      <w:pPr>
        <w:pStyle w:val="Listeafsnit"/>
        <w:spacing w:before="100" w:beforeAutospacing="1" w:after="100" w:afterAutospacing="1"/>
        <w:rPr>
          <w:rFonts w:ascii="Times New Roman" w:eastAsia="Times New Roman" w:hAnsi="Times New Roman" w:cs="Times New Roman"/>
          <w:highlight w:val="yellow"/>
          <w:lang w:eastAsia="da-DK"/>
        </w:rPr>
      </w:pPr>
      <w:r w:rsidRPr="00CE66B3">
        <w:rPr>
          <w:rFonts w:ascii="Times New Roman" w:eastAsia="Times New Roman" w:hAnsi="Times New Roman" w:cs="Times New Roman"/>
          <w:highlight w:val="yellow"/>
          <w:lang w:eastAsia="da-DK"/>
        </w:rPr>
        <w:t xml:space="preserve">96% af </w:t>
      </w:r>
      <w:r>
        <w:rPr>
          <w:rFonts w:ascii="Times New Roman" w:eastAsia="Times New Roman" w:hAnsi="Times New Roman" w:cs="Times New Roman"/>
          <w:highlight w:val="yellow"/>
          <w:lang w:eastAsia="da-DK"/>
        </w:rPr>
        <w:t xml:space="preserve">Kia </w:t>
      </w:r>
      <w:proofErr w:type="spellStart"/>
      <w:r>
        <w:rPr>
          <w:rFonts w:ascii="Times New Roman" w:eastAsia="Times New Roman" w:hAnsi="Times New Roman" w:cs="Times New Roman"/>
          <w:highlight w:val="yellow"/>
          <w:lang w:eastAsia="da-DK"/>
        </w:rPr>
        <w:t>Picanto</w:t>
      </w:r>
      <w:proofErr w:type="spellEnd"/>
      <w:r>
        <w:rPr>
          <w:rFonts w:ascii="Times New Roman" w:eastAsia="Times New Roman" w:hAnsi="Times New Roman" w:cs="Times New Roman"/>
          <w:highlight w:val="yellow"/>
          <w:lang w:eastAsia="da-DK"/>
        </w:rPr>
        <w:t xml:space="preserve"> 2016</w:t>
      </w:r>
      <w:r w:rsidRPr="00CE66B3">
        <w:rPr>
          <w:rFonts w:ascii="Times New Roman" w:eastAsia="Times New Roman" w:hAnsi="Times New Roman" w:cs="Times New Roman"/>
          <w:highlight w:val="yellow"/>
          <w:lang w:eastAsia="da-DK"/>
        </w:rPr>
        <w:t xml:space="preserve"> skal således have</w:t>
      </w:r>
      <w:r>
        <w:rPr>
          <w:rFonts w:ascii="Times New Roman" w:eastAsia="Times New Roman" w:hAnsi="Times New Roman" w:cs="Times New Roman"/>
          <w:highlight w:val="yellow"/>
          <w:lang w:eastAsia="da-DK"/>
        </w:rPr>
        <w:t xml:space="preserve"> en udbudspris</w:t>
      </w:r>
      <w:r w:rsidRPr="00CE66B3">
        <w:rPr>
          <w:rFonts w:ascii="Times New Roman" w:eastAsia="Times New Roman" w:hAnsi="Times New Roman" w:cs="Times New Roman"/>
          <w:highlight w:val="yellow"/>
          <w:lang w:eastAsia="da-DK"/>
        </w:rPr>
        <w:t xml:space="preserve"> mellem 10</w:t>
      </w:r>
      <w:r w:rsidR="008254B2">
        <w:rPr>
          <w:rFonts w:ascii="Times New Roman" w:eastAsia="Times New Roman" w:hAnsi="Times New Roman" w:cs="Times New Roman"/>
          <w:highlight w:val="yellow"/>
          <w:lang w:eastAsia="da-DK"/>
        </w:rPr>
        <w:t>5</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2·</w:t>
      </w:r>
      <w:r w:rsidR="008254B2">
        <w:rPr>
          <w:rFonts w:ascii="Times New Roman" w:eastAsia="Times New Roman" w:hAnsi="Times New Roman" w:cs="Times New Roman"/>
          <w:highlight w:val="yellow"/>
          <w:lang w:eastAsia="da-DK"/>
        </w:rPr>
        <w:t>8</w:t>
      </w:r>
      <w:r w:rsidRPr="00CE66B3">
        <w:rPr>
          <w:rFonts w:ascii="Times New Roman" w:eastAsia="Times New Roman" w:hAnsi="Times New Roman" w:cs="Times New Roman"/>
          <w:highlight w:val="yellow"/>
          <w:lang w:eastAsia="da-DK"/>
        </w:rPr>
        <w:t xml:space="preserve"> og 10</w:t>
      </w:r>
      <w:r w:rsidR="008254B2">
        <w:rPr>
          <w:rFonts w:ascii="Times New Roman" w:eastAsia="Times New Roman" w:hAnsi="Times New Roman" w:cs="Times New Roman"/>
          <w:highlight w:val="yellow"/>
          <w:lang w:eastAsia="da-DK"/>
        </w:rPr>
        <w:t>5</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2·</w:t>
      </w:r>
      <w:r w:rsidR="008254B2">
        <w:rPr>
          <w:rFonts w:ascii="Times New Roman" w:eastAsia="Times New Roman" w:hAnsi="Times New Roman" w:cs="Times New Roman"/>
          <w:highlight w:val="yellow"/>
          <w:lang w:eastAsia="da-DK"/>
        </w:rPr>
        <w:t>8</w:t>
      </w:r>
      <w:r w:rsidRPr="00CE66B3">
        <w:rPr>
          <w:rFonts w:ascii="Times New Roman" w:eastAsia="Times New Roman" w:hAnsi="Times New Roman" w:cs="Times New Roman"/>
          <w:highlight w:val="yellow"/>
          <w:lang w:eastAsia="da-DK"/>
        </w:rPr>
        <w:t xml:space="preserve"> dvs. mellem </w:t>
      </w:r>
      <w:r w:rsidR="008254B2">
        <w:rPr>
          <w:rFonts w:ascii="Times New Roman" w:eastAsia="Times New Roman" w:hAnsi="Times New Roman" w:cs="Times New Roman"/>
          <w:highlight w:val="yellow"/>
          <w:lang w:eastAsia="da-DK"/>
        </w:rPr>
        <w:t>89</w:t>
      </w:r>
      <w:r>
        <w:rPr>
          <w:rFonts w:ascii="Times New Roman" w:eastAsia="Times New Roman" w:hAnsi="Times New Roman" w:cs="Times New Roman"/>
          <w:highlight w:val="yellow"/>
          <w:lang w:eastAsia="da-DK"/>
        </w:rPr>
        <w:t>.000</w:t>
      </w:r>
      <w:r w:rsidRPr="00CE66B3">
        <w:rPr>
          <w:rFonts w:ascii="Times New Roman" w:eastAsia="Times New Roman" w:hAnsi="Times New Roman" w:cs="Times New Roman"/>
          <w:highlight w:val="yellow"/>
          <w:lang w:eastAsia="da-DK"/>
        </w:rPr>
        <w:t xml:space="preserve"> og </w:t>
      </w:r>
      <w:r>
        <w:rPr>
          <w:rFonts w:ascii="Times New Roman" w:eastAsia="Times New Roman" w:hAnsi="Times New Roman" w:cs="Times New Roman"/>
          <w:highlight w:val="yellow"/>
          <w:lang w:eastAsia="da-DK"/>
        </w:rPr>
        <w:t>1</w:t>
      </w:r>
      <w:r w:rsidR="008254B2">
        <w:rPr>
          <w:rFonts w:ascii="Times New Roman" w:eastAsia="Times New Roman" w:hAnsi="Times New Roman" w:cs="Times New Roman"/>
          <w:highlight w:val="yellow"/>
          <w:lang w:eastAsia="da-DK"/>
        </w:rPr>
        <w:t>21</w:t>
      </w:r>
      <w:r>
        <w:rPr>
          <w:rFonts w:ascii="Times New Roman" w:eastAsia="Times New Roman" w:hAnsi="Times New Roman" w:cs="Times New Roman"/>
          <w:highlight w:val="yellow"/>
          <w:lang w:eastAsia="da-DK"/>
        </w:rPr>
        <w:t>.000</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kr.</w:t>
      </w:r>
      <w:r w:rsidRPr="00CE66B3">
        <w:rPr>
          <w:rFonts w:ascii="Times New Roman" w:eastAsia="Times New Roman" w:hAnsi="Times New Roman" w:cs="Times New Roman"/>
          <w:highlight w:val="yellow"/>
          <w:lang w:eastAsia="da-DK"/>
        </w:rPr>
        <w:t xml:space="preserve"> </w:t>
      </w:r>
    </w:p>
    <w:p w:rsidR="002C476A" w:rsidRDefault="002C476A" w:rsidP="002C476A">
      <w:pPr>
        <w:pStyle w:val="Listeafsnit"/>
        <w:spacing w:before="100" w:beforeAutospacing="1" w:after="100" w:afterAutospacing="1"/>
        <w:rPr>
          <w:rFonts w:ascii="Times New Roman" w:eastAsia="Times New Roman" w:hAnsi="Times New Roman" w:cs="Times New Roman"/>
          <w:highlight w:val="yellow"/>
          <w:lang w:eastAsia="da-DK"/>
        </w:rPr>
      </w:pPr>
      <w:r w:rsidRPr="00CE66B3">
        <w:rPr>
          <w:rFonts w:ascii="Times New Roman" w:eastAsia="Times New Roman" w:hAnsi="Times New Roman" w:cs="Times New Roman"/>
          <w:highlight w:val="yellow"/>
          <w:lang w:eastAsia="da-DK"/>
        </w:rPr>
        <w:t xml:space="preserve">100% af </w:t>
      </w:r>
      <w:r>
        <w:rPr>
          <w:rFonts w:ascii="Times New Roman" w:eastAsia="Times New Roman" w:hAnsi="Times New Roman" w:cs="Times New Roman"/>
          <w:highlight w:val="yellow"/>
          <w:lang w:eastAsia="da-DK"/>
        </w:rPr>
        <w:t xml:space="preserve">Kia </w:t>
      </w:r>
      <w:proofErr w:type="spellStart"/>
      <w:r>
        <w:rPr>
          <w:rFonts w:ascii="Times New Roman" w:eastAsia="Times New Roman" w:hAnsi="Times New Roman" w:cs="Times New Roman"/>
          <w:highlight w:val="yellow"/>
          <w:lang w:eastAsia="da-DK"/>
        </w:rPr>
        <w:t>Picanto</w:t>
      </w:r>
      <w:proofErr w:type="spellEnd"/>
      <w:r>
        <w:rPr>
          <w:rFonts w:ascii="Times New Roman" w:eastAsia="Times New Roman" w:hAnsi="Times New Roman" w:cs="Times New Roman"/>
          <w:highlight w:val="yellow"/>
          <w:lang w:eastAsia="da-DK"/>
        </w:rPr>
        <w:t xml:space="preserve"> 2016</w:t>
      </w:r>
      <w:r w:rsidRPr="00CE66B3">
        <w:rPr>
          <w:rFonts w:ascii="Times New Roman" w:eastAsia="Times New Roman" w:hAnsi="Times New Roman" w:cs="Times New Roman"/>
          <w:highlight w:val="yellow"/>
          <w:lang w:eastAsia="da-DK"/>
        </w:rPr>
        <w:t xml:space="preserve"> skal således have</w:t>
      </w:r>
      <w:r>
        <w:rPr>
          <w:rFonts w:ascii="Times New Roman" w:eastAsia="Times New Roman" w:hAnsi="Times New Roman" w:cs="Times New Roman"/>
          <w:highlight w:val="yellow"/>
          <w:lang w:eastAsia="da-DK"/>
        </w:rPr>
        <w:t xml:space="preserve"> en udbudspris</w:t>
      </w:r>
      <w:r w:rsidRPr="00CE66B3">
        <w:rPr>
          <w:rFonts w:ascii="Times New Roman" w:eastAsia="Times New Roman" w:hAnsi="Times New Roman" w:cs="Times New Roman"/>
          <w:highlight w:val="yellow"/>
          <w:lang w:eastAsia="da-DK"/>
        </w:rPr>
        <w:t xml:space="preserve"> mellem 10</w:t>
      </w:r>
      <w:r w:rsidR="008254B2">
        <w:rPr>
          <w:rFonts w:ascii="Times New Roman" w:eastAsia="Times New Roman" w:hAnsi="Times New Roman" w:cs="Times New Roman"/>
          <w:highlight w:val="yellow"/>
          <w:lang w:eastAsia="da-DK"/>
        </w:rPr>
        <w:t>5</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3·</w:t>
      </w:r>
      <w:r w:rsidR="008254B2">
        <w:rPr>
          <w:rFonts w:ascii="Times New Roman" w:eastAsia="Times New Roman" w:hAnsi="Times New Roman" w:cs="Times New Roman"/>
          <w:highlight w:val="yellow"/>
          <w:lang w:eastAsia="da-DK"/>
        </w:rPr>
        <w:t>8</w:t>
      </w:r>
      <w:r w:rsidRPr="00CE66B3">
        <w:rPr>
          <w:rFonts w:ascii="Times New Roman" w:eastAsia="Times New Roman" w:hAnsi="Times New Roman" w:cs="Times New Roman"/>
          <w:highlight w:val="yellow"/>
          <w:lang w:eastAsia="da-DK"/>
        </w:rPr>
        <w:t xml:space="preserve"> og 10</w:t>
      </w:r>
      <w:r w:rsidR="008254B2">
        <w:rPr>
          <w:rFonts w:ascii="Times New Roman" w:eastAsia="Times New Roman" w:hAnsi="Times New Roman" w:cs="Times New Roman"/>
          <w:highlight w:val="yellow"/>
          <w:lang w:eastAsia="da-DK"/>
        </w:rPr>
        <w:t>5</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3·</w:t>
      </w:r>
      <w:r w:rsidR="008254B2">
        <w:rPr>
          <w:rFonts w:ascii="Times New Roman" w:eastAsia="Times New Roman" w:hAnsi="Times New Roman" w:cs="Times New Roman"/>
          <w:highlight w:val="yellow"/>
          <w:lang w:eastAsia="da-DK"/>
        </w:rPr>
        <w:t>8</w:t>
      </w:r>
      <w:r w:rsidRPr="00CE66B3">
        <w:rPr>
          <w:rFonts w:ascii="Times New Roman" w:eastAsia="Times New Roman" w:hAnsi="Times New Roman" w:cs="Times New Roman"/>
          <w:highlight w:val="yellow"/>
          <w:lang w:eastAsia="da-DK"/>
        </w:rPr>
        <w:t xml:space="preserve"> dvs. mellem </w:t>
      </w:r>
      <w:r>
        <w:rPr>
          <w:rFonts w:ascii="Times New Roman" w:eastAsia="Times New Roman" w:hAnsi="Times New Roman" w:cs="Times New Roman"/>
          <w:highlight w:val="yellow"/>
          <w:lang w:eastAsia="da-DK"/>
        </w:rPr>
        <w:t>8</w:t>
      </w:r>
      <w:r w:rsidR="008254B2">
        <w:rPr>
          <w:rFonts w:ascii="Times New Roman" w:eastAsia="Times New Roman" w:hAnsi="Times New Roman" w:cs="Times New Roman"/>
          <w:highlight w:val="yellow"/>
          <w:lang w:eastAsia="da-DK"/>
        </w:rPr>
        <w:t>1</w:t>
      </w:r>
      <w:bookmarkStart w:id="0" w:name="_GoBack"/>
      <w:bookmarkEnd w:id="0"/>
      <w:r>
        <w:rPr>
          <w:rFonts w:ascii="Times New Roman" w:eastAsia="Times New Roman" w:hAnsi="Times New Roman" w:cs="Times New Roman"/>
          <w:highlight w:val="yellow"/>
          <w:lang w:eastAsia="da-DK"/>
        </w:rPr>
        <w:t>.000</w:t>
      </w:r>
      <w:r w:rsidRPr="00CE66B3">
        <w:rPr>
          <w:rFonts w:ascii="Times New Roman" w:eastAsia="Times New Roman" w:hAnsi="Times New Roman" w:cs="Times New Roman"/>
          <w:highlight w:val="yellow"/>
          <w:lang w:eastAsia="da-DK"/>
        </w:rPr>
        <w:t xml:space="preserve"> og </w:t>
      </w:r>
      <w:r>
        <w:rPr>
          <w:rFonts w:ascii="Times New Roman" w:eastAsia="Times New Roman" w:hAnsi="Times New Roman" w:cs="Times New Roman"/>
          <w:highlight w:val="yellow"/>
          <w:lang w:eastAsia="da-DK"/>
        </w:rPr>
        <w:t>12</w:t>
      </w:r>
      <w:r w:rsidR="008254B2">
        <w:rPr>
          <w:rFonts w:ascii="Times New Roman" w:eastAsia="Times New Roman" w:hAnsi="Times New Roman" w:cs="Times New Roman"/>
          <w:highlight w:val="yellow"/>
          <w:lang w:eastAsia="da-DK"/>
        </w:rPr>
        <w:t>9</w:t>
      </w:r>
      <w:r>
        <w:rPr>
          <w:rFonts w:ascii="Times New Roman" w:eastAsia="Times New Roman" w:hAnsi="Times New Roman" w:cs="Times New Roman"/>
          <w:highlight w:val="yellow"/>
          <w:lang w:eastAsia="da-DK"/>
        </w:rPr>
        <w:t>.000</w:t>
      </w:r>
      <w:r w:rsidRPr="00CE66B3">
        <w:rPr>
          <w:rFonts w:ascii="Times New Roman" w:eastAsia="Times New Roman" w:hAnsi="Times New Roman" w:cs="Times New Roman"/>
          <w:highlight w:val="yellow"/>
          <w:lang w:eastAsia="da-DK"/>
        </w:rPr>
        <w:t xml:space="preserve"> </w:t>
      </w:r>
      <w:r>
        <w:rPr>
          <w:rFonts w:ascii="Times New Roman" w:eastAsia="Times New Roman" w:hAnsi="Times New Roman" w:cs="Times New Roman"/>
          <w:highlight w:val="yellow"/>
          <w:lang w:eastAsia="da-DK"/>
        </w:rPr>
        <w:t>kr.</w:t>
      </w:r>
      <w:r w:rsidRPr="00CE66B3">
        <w:rPr>
          <w:rFonts w:ascii="Times New Roman" w:eastAsia="Times New Roman" w:hAnsi="Times New Roman" w:cs="Times New Roman"/>
          <w:highlight w:val="yellow"/>
          <w:lang w:eastAsia="da-DK"/>
        </w:rPr>
        <w:t xml:space="preserve"> </w:t>
      </w:r>
    </w:p>
    <w:p w:rsidR="002C476A" w:rsidRPr="00CE66B3" w:rsidRDefault="002C476A" w:rsidP="002C476A">
      <w:pPr>
        <w:pStyle w:val="Listeafsnit"/>
        <w:spacing w:before="100" w:beforeAutospacing="1" w:after="100" w:afterAutospacing="1"/>
        <w:rPr>
          <w:rFonts w:ascii="Times New Roman" w:eastAsia="Times New Roman" w:hAnsi="Times New Roman" w:cs="Times New Roman"/>
          <w:lang w:eastAsia="da-DK"/>
        </w:rPr>
      </w:pPr>
      <w:r>
        <w:rPr>
          <w:rFonts w:ascii="Times New Roman" w:eastAsia="Times New Roman" w:hAnsi="Times New Roman" w:cs="Times New Roman"/>
          <w:highlight w:val="yellow"/>
          <w:lang w:eastAsia="da-DK"/>
        </w:rPr>
        <w:t>D</w:t>
      </w:r>
      <w:r w:rsidRPr="00CE66B3">
        <w:rPr>
          <w:rFonts w:ascii="Times New Roman" w:eastAsia="Times New Roman" w:hAnsi="Times New Roman" w:cs="Times New Roman"/>
          <w:highlight w:val="yellow"/>
          <w:lang w:eastAsia="da-DK"/>
        </w:rPr>
        <w:t xml:space="preserve">en empiriske regel </w:t>
      </w:r>
      <w:r>
        <w:rPr>
          <w:rFonts w:ascii="Times New Roman" w:eastAsia="Times New Roman" w:hAnsi="Times New Roman" w:cs="Times New Roman"/>
          <w:highlight w:val="yellow"/>
          <w:lang w:eastAsia="da-DK"/>
        </w:rPr>
        <w:t>synes</w:t>
      </w:r>
      <w:r w:rsidRPr="00CE66B3">
        <w:rPr>
          <w:rFonts w:ascii="Times New Roman" w:eastAsia="Times New Roman" w:hAnsi="Times New Roman" w:cs="Times New Roman"/>
          <w:highlight w:val="yellow"/>
          <w:lang w:eastAsia="da-DK"/>
        </w:rPr>
        <w:t xml:space="preserve"> ikke opfyldt, </w:t>
      </w:r>
      <w:r>
        <w:rPr>
          <w:rFonts w:ascii="Times New Roman" w:eastAsia="Times New Roman" w:hAnsi="Times New Roman" w:cs="Times New Roman"/>
          <w:highlight w:val="yellow"/>
          <w:lang w:eastAsia="da-DK"/>
        </w:rPr>
        <w:t>hvilket også ses af</w:t>
      </w:r>
      <w:r w:rsidRPr="00CE66B3">
        <w:rPr>
          <w:rFonts w:ascii="Times New Roman" w:eastAsia="Times New Roman" w:hAnsi="Times New Roman" w:cs="Times New Roman"/>
          <w:highlight w:val="yellow"/>
          <w:lang w:eastAsia="da-DK"/>
        </w:rPr>
        <w:t xml:space="preserve"> fordelingen </w:t>
      </w:r>
      <w:r>
        <w:rPr>
          <w:rFonts w:ascii="Times New Roman" w:eastAsia="Times New Roman" w:hAnsi="Times New Roman" w:cs="Times New Roman"/>
          <w:highlight w:val="yellow"/>
          <w:lang w:eastAsia="da-DK"/>
        </w:rPr>
        <w:t>ikke ser</w:t>
      </w:r>
      <w:r w:rsidRPr="00CE66B3">
        <w:rPr>
          <w:rFonts w:ascii="Times New Roman" w:eastAsia="Times New Roman" w:hAnsi="Times New Roman" w:cs="Times New Roman"/>
          <w:highlight w:val="yellow"/>
          <w:lang w:eastAsia="da-DK"/>
        </w:rPr>
        <w:t xml:space="preserve"> klokkeformet u</w:t>
      </w:r>
      <w:r>
        <w:rPr>
          <w:rFonts w:ascii="Times New Roman" w:eastAsia="Times New Roman" w:hAnsi="Times New Roman" w:cs="Times New Roman"/>
          <w:highlight w:val="yellow"/>
          <w:lang w:eastAsia="da-DK"/>
        </w:rPr>
        <w:t>d</w:t>
      </w:r>
      <w:r w:rsidRPr="00CE66B3">
        <w:rPr>
          <w:rFonts w:ascii="Times New Roman" w:eastAsia="Times New Roman" w:hAnsi="Times New Roman" w:cs="Times New Roman"/>
          <w:highlight w:val="yellow"/>
          <w:lang w:eastAsia="da-DK"/>
        </w:rPr>
        <w:t>.</w:t>
      </w:r>
    </w:p>
    <w:p w:rsidR="002C476A" w:rsidRDefault="002C476A" w:rsidP="00FD62CE">
      <w:pPr>
        <w:spacing w:before="100" w:beforeAutospacing="1" w:after="100" w:afterAutospacing="1"/>
        <w:rPr>
          <w:rFonts w:ascii="Times New Roman" w:eastAsia="Times New Roman" w:hAnsi="Times New Roman" w:cs="Times New Roman"/>
          <w:lang w:eastAsia="da-DK"/>
        </w:rPr>
      </w:pPr>
    </w:p>
    <w:p w:rsidR="002C476A" w:rsidRPr="00FD62CE" w:rsidRDefault="002C476A" w:rsidP="00FD62CE">
      <w:pPr>
        <w:spacing w:before="100" w:beforeAutospacing="1" w:after="100" w:afterAutospacing="1"/>
        <w:rPr>
          <w:rFonts w:ascii="Times New Roman" w:eastAsia="Times New Roman" w:hAnsi="Times New Roman" w:cs="Times New Roman"/>
          <w:lang w:eastAsia="da-DK"/>
        </w:rPr>
      </w:pPr>
    </w:p>
    <w:p w:rsidR="00341CC1" w:rsidRPr="00341CC1" w:rsidRDefault="00341CC1">
      <w:pPr>
        <w:rPr>
          <w:rFonts w:eastAsiaTheme="minorEastAsia"/>
        </w:rPr>
      </w:pPr>
    </w:p>
    <w:sectPr w:rsidR="00341CC1" w:rsidRPr="00341CC1" w:rsidSect="00B47A1B">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Kp-Regular">
    <w:altName w:val="Cambria"/>
    <w:panose1 w:val="020B0604020202020204"/>
    <w:charset w:val="00"/>
    <w:family w:val="roman"/>
    <w:notTrueType/>
    <w:pitch w:val="default"/>
  </w:font>
  <w:font w:name="Sf-Kp-Medium">
    <w:altName w:val="Cambria"/>
    <w:panose1 w:val="020B0604020202020204"/>
    <w:charset w:val="00"/>
    <w:family w:val="roman"/>
    <w:notTrueType/>
    <w:pitch w:val="default"/>
  </w:font>
  <w:font w:name="Sf-Kp-Medium-Slant_167">
    <w:altName w:val="Cambria"/>
    <w:panose1 w:val="020B0604020202020204"/>
    <w:charset w:val="00"/>
    <w:family w:val="roman"/>
    <w:notTrueType/>
    <w:pitch w:val="default"/>
  </w:font>
  <w:font w:name="Sf-Kp-Regular-Slant_167">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f-Kp-Sc-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287A"/>
    <w:multiLevelType w:val="multilevel"/>
    <w:tmpl w:val="F574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B9426A"/>
    <w:multiLevelType w:val="multilevel"/>
    <w:tmpl w:val="37D2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45326"/>
    <w:multiLevelType w:val="multilevel"/>
    <w:tmpl w:val="44246E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B6C7B"/>
    <w:multiLevelType w:val="multilevel"/>
    <w:tmpl w:val="DAEC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2189C"/>
    <w:multiLevelType w:val="multilevel"/>
    <w:tmpl w:val="A45A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C1B63"/>
    <w:multiLevelType w:val="multilevel"/>
    <w:tmpl w:val="9916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44902"/>
    <w:multiLevelType w:val="multilevel"/>
    <w:tmpl w:val="4D82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77DF8"/>
    <w:multiLevelType w:val="multilevel"/>
    <w:tmpl w:val="AE42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7"/>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A8"/>
    <w:rsid w:val="0003255B"/>
    <w:rsid w:val="00094E8B"/>
    <w:rsid w:val="000A4B4B"/>
    <w:rsid w:val="00127A01"/>
    <w:rsid w:val="001F7303"/>
    <w:rsid w:val="002508C6"/>
    <w:rsid w:val="00286F7C"/>
    <w:rsid w:val="002C476A"/>
    <w:rsid w:val="00333C8F"/>
    <w:rsid w:val="00341CC1"/>
    <w:rsid w:val="003B5837"/>
    <w:rsid w:val="003C4A88"/>
    <w:rsid w:val="004B3034"/>
    <w:rsid w:val="005502E7"/>
    <w:rsid w:val="00646DC9"/>
    <w:rsid w:val="0067233A"/>
    <w:rsid w:val="00672755"/>
    <w:rsid w:val="00737E36"/>
    <w:rsid w:val="0075043F"/>
    <w:rsid w:val="008254B2"/>
    <w:rsid w:val="0089104E"/>
    <w:rsid w:val="00896E7F"/>
    <w:rsid w:val="008C286B"/>
    <w:rsid w:val="009707BC"/>
    <w:rsid w:val="00A746A8"/>
    <w:rsid w:val="00AC20D8"/>
    <w:rsid w:val="00B24B07"/>
    <w:rsid w:val="00B3479B"/>
    <w:rsid w:val="00B47A1B"/>
    <w:rsid w:val="00BA3A6C"/>
    <w:rsid w:val="00BB7A0F"/>
    <w:rsid w:val="00BE19A8"/>
    <w:rsid w:val="00C20842"/>
    <w:rsid w:val="00CE66B3"/>
    <w:rsid w:val="00CF5F5E"/>
    <w:rsid w:val="00D12C80"/>
    <w:rsid w:val="00DE44CB"/>
    <w:rsid w:val="00DF5722"/>
    <w:rsid w:val="00EB3860"/>
    <w:rsid w:val="00EC0D9E"/>
    <w:rsid w:val="00F30382"/>
    <w:rsid w:val="00FA6426"/>
    <w:rsid w:val="00FD62CE"/>
    <w:rsid w:val="00FF07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C2C7"/>
  <w15:chartTrackingRefBased/>
  <w15:docId w15:val="{07F0E131-7E44-6E45-85C8-96D5A5C1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41CC1"/>
    <w:rPr>
      <w:color w:val="808080"/>
    </w:rPr>
  </w:style>
  <w:style w:type="paragraph" w:styleId="NormalWeb">
    <w:name w:val="Normal (Web)"/>
    <w:basedOn w:val="Normal"/>
    <w:uiPriority w:val="99"/>
    <w:semiHidden/>
    <w:unhideWhenUsed/>
    <w:rsid w:val="00341CC1"/>
    <w:pPr>
      <w:spacing w:before="100" w:beforeAutospacing="1" w:after="100" w:afterAutospacing="1"/>
    </w:pPr>
    <w:rPr>
      <w:rFonts w:ascii="Times New Roman" w:eastAsia="Times New Roman" w:hAnsi="Times New Roman" w:cs="Times New Roman"/>
      <w:lang w:eastAsia="da-DK"/>
    </w:rPr>
  </w:style>
  <w:style w:type="paragraph" w:styleId="Listeafsnit">
    <w:name w:val="List Paragraph"/>
    <w:basedOn w:val="Normal"/>
    <w:uiPriority w:val="34"/>
    <w:qFormat/>
    <w:rsid w:val="008C286B"/>
    <w:pPr>
      <w:ind w:left="720"/>
      <w:contextualSpacing/>
    </w:pPr>
  </w:style>
  <w:style w:type="character" w:styleId="Hyperlink">
    <w:name w:val="Hyperlink"/>
    <w:basedOn w:val="Standardskrifttypeiafsnit"/>
    <w:uiPriority w:val="99"/>
    <w:unhideWhenUsed/>
    <w:rsid w:val="00D12C80"/>
    <w:rPr>
      <w:color w:val="0563C1" w:themeColor="hyperlink"/>
      <w:u w:val="single"/>
    </w:rPr>
  </w:style>
  <w:style w:type="character" w:styleId="Ulstomtale">
    <w:name w:val="Unresolved Mention"/>
    <w:basedOn w:val="Standardskrifttypeiafsnit"/>
    <w:uiPriority w:val="99"/>
    <w:semiHidden/>
    <w:unhideWhenUsed/>
    <w:rsid w:val="00D12C80"/>
    <w:rPr>
      <w:color w:val="605E5C"/>
      <w:shd w:val="clear" w:color="auto" w:fill="E1DFDD"/>
    </w:rPr>
  </w:style>
  <w:style w:type="character" w:styleId="BesgtLink">
    <w:name w:val="FollowedHyperlink"/>
    <w:basedOn w:val="Standardskrifttypeiafsnit"/>
    <w:uiPriority w:val="99"/>
    <w:semiHidden/>
    <w:unhideWhenUsed/>
    <w:rsid w:val="00D12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53600">
      <w:bodyDiv w:val="1"/>
      <w:marLeft w:val="0"/>
      <w:marRight w:val="0"/>
      <w:marTop w:val="0"/>
      <w:marBottom w:val="0"/>
      <w:divBdr>
        <w:top w:val="none" w:sz="0" w:space="0" w:color="auto"/>
        <w:left w:val="none" w:sz="0" w:space="0" w:color="auto"/>
        <w:bottom w:val="none" w:sz="0" w:space="0" w:color="auto"/>
        <w:right w:val="none" w:sz="0" w:space="0" w:color="auto"/>
      </w:divBdr>
      <w:divsChild>
        <w:div w:id="133834388">
          <w:marLeft w:val="0"/>
          <w:marRight w:val="0"/>
          <w:marTop w:val="0"/>
          <w:marBottom w:val="0"/>
          <w:divBdr>
            <w:top w:val="none" w:sz="0" w:space="0" w:color="auto"/>
            <w:left w:val="none" w:sz="0" w:space="0" w:color="auto"/>
            <w:bottom w:val="none" w:sz="0" w:space="0" w:color="auto"/>
            <w:right w:val="none" w:sz="0" w:space="0" w:color="auto"/>
          </w:divBdr>
          <w:divsChild>
            <w:div w:id="486750859">
              <w:marLeft w:val="0"/>
              <w:marRight w:val="0"/>
              <w:marTop w:val="0"/>
              <w:marBottom w:val="0"/>
              <w:divBdr>
                <w:top w:val="none" w:sz="0" w:space="0" w:color="auto"/>
                <w:left w:val="none" w:sz="0" w:space="0" w:color="auto"/>
                <w:bottom w:val="none" w:sz="0" w:space="0" w:color="auto"/>
                <w:right w:val="none" w:sz="0" w:space="0" w:color="auto"/>
              </w:divBdr>
              <w:divsChild>
                <w:div w:id="2128962237">
                  <w:marLeft w:val="0"/>
                  <w:marRight w:val="0"/>
                  <w:marTop w:val="0"/>
                  <w:marBottom w:val="0"/>
                  <w:divBdr>
                    <w:top w:val="none" w:sz="0" w:space="0" w:color="auto"/>
                    <w:left w:val="none" w:sz="0" w:space="0" w:color="auto"/>
                    <w:bottom w:val="none" w:sz="0" w:space="0" w:color="auto"/>
                    <w:right w:val="none" w:sz="0" w:space="0" w:color="auto"/>
                  </w:divBdr>
                  <w:divsChild>
                    <w:div w:id="11360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27140">
      <w:bodyDiv w:val="1"/>
      <w:marLeft w:val="0"/>
      <w:marRight w:val="0"/>
      <w:marTop w:val="0"/>
      <w:marBottom w:val="0"/>
      <w:divBdr>
        <w:top w:val="none" w:sz="0" w:space="0" w:color="auto"/>
        <w:left w:val="none" w:sz="0" w:space="0" w:color="auto"/>
        <w:bottom w:val="none" w:sz="0" w:space="0" w:color="auto"/>
        <w:right w:val="none" w:sz="0" w:space="0" w:color="auto"/>
      </w:divBdr>
      <w:divsChild>
        <w:div w:id="1898128198">
          <w:marLeft w:val="0"/>
          <w:marRight w:val="0"/>
          <w:marTop w:val="0"/>
          <w:marBottom w:val="0"/>
          <w:divBdr>
            <w:top w:val="none" w:sz="0" w:space="0" w:color="auto"/>
            <w:left w:val="none" w:sz="0" w:space="0" w:color="auto"/>
            <w:bottom w:val="none" w:sz="0" w:space="0" w:color="auto"/>
            <w:right w:val="none" w:sz="0" w:space="0" w:color="auto"/>
          </w:divBdr>
          <w:divsChild>
            <w:div w:id="714887623">
              <w:marLeft w:val="0"/>
              <w:marRight w:val="0"/>
              <w:marTop w:val="0"/>
              <w:marBottom w:val="0"/>
              <w:divBdr>
                <w:top w:val="none" w:sz="0" w:space="0" w:color="auto"/>
                <w:left w:val="none" w:sz="0" w:space="0" w:color="auto"/>
                <w:bottom w:val="none" w:sz="0" w:space="0" w:color="auto"/>
                <w:right w:val="none" w:sz="0" w:space="0" w:color="auto"/>
              </w:divBdr>
              <w:divsChild>
                <w:div w:id="102462463">
                  <w:marLeft w:val="0"/>
                  <w:marRight w:val="0"/>
                  <w:marTop w:val="0"/>
                  <w:marBottom w:val="0"/>
                  <w:divBdr>
                    <w:top w:val="none" w:sz="0" w:space="0" w:color="auto"/>
                    <w:left w:val="none" w:sz="0" w:space="0" w:color="auto"/>
                    <w:bottom w:val="none" w:sz="0" w:space="0" w:color="auto"/>
                    <w:right w:val="none" w:sz="0" w:space="0" w:color="auto"/>
                  </w:divBdr>
                  <w:divsChild>
                    <w:div w:id="580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347613">
      <w:bodyDiv w:val="1"/>
      <w:marLeft w:val="0"/>
      <w:marRight w:val="0"/>
      <w:marTop w:val="0"/>
      <w:marBottom w:val="0"/>
      <w:divBdr>
        <w:top w:val="none" w:sz="0" w:space="0" w:color="auto"/>
        <w:left w:val="none" w:sz="0" w:space="0" w:color="auto"/>
        <w:bottom w:val="none" w:sz="0" w:space="0" w:color="auto"/>
        <w:right w:val="none" w:sz="0" w:space="0" w:color="auto"/>
      </w:divBdr>
      <w:divsChild>
        <w:div w:id="483276765">
          <w:marLeft w:val="0"/>
          <w:marRight w:val="0"/>
          <w:marTop w:val="0"/>
          <w:marBottom w:val="0"/>
          <w:divBdr>
            <w:top w:val="none" w:sz="0" w:space="0" w:color="auto"/>
            <w:left w:val="none" w:sz="0" w:space="0" w:color="auto"/>
            <w:bottom w:val="none" w:sz="0" w:space="0" w:color="auto"/>
            <w:right w:val="none" w:sz="0" w:space="0" w:color="auto"/>
          </w:divBdr>
          <w:divsChild>
            <w:div w:id="2011518062">
              <w:marLeft w:val="0"/>
              <w:marRight w:val="0"/>
              <w:marTop w:val="0"/>
              <w:marBottom w:val="0"/>
              <w:divBdr>
                <w:top w:val="none" w:sz="0" w:space="0" w:color="auto"/>
                <w:left w:val="none" w:sz="0" w:space="0" w:color="auto"/>
                <w:bottom w:val="none" w:sz="0" w:space="0" w:color="auto"/>
                <w:right w:val="none" w:sz="0" w:space="0" w:color="auto"/>
              </w:divBdr>
              <w:divsChild>
                <w:div w:id="1160930167">
                  <w:marLeft w:val="0"/>
                  <w:marRight w:val="0"/>
                  <w:marTop w:val="0"/>
                  <w:marBottom w:val="0"/>
                  <w:divBdr>
                    <w:top w:val="none" w:sz="0" w:space="0" w:color="auto"/>
                    <w:left w:val="none" w:sz="0" w:space="0" w:color="auto"/>
                    <w:bottom w:val="none" w:sz="0" w:space="0" w:color="auto"/>
                    <w:right w:val="none" w:sz="0" w:space="0" w:color="auto"/>
                  </w:divBdr>
                  <w:divsChild>
                    <w:div w:id="1989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18036">
      <w:bodyDiv w:val="1"/>
      <w:marLeft w:val="0"/>
      <w:marRight w:val="0"/>
      <w:marTop w:val="0"/>
      <w:marBottom w:val="0"/>
      <w:divBdr>
        <w:top w:val="none" w:sz="0" w:space="0" w:color="auto"/>
        <w:left w:val="none" w:sz="0" w:space="0" w:color="auto"/>
        <w:bottom w:val="none" w:sz="0" w:space="0" w:color="auto"/>
        <w:right w:val="none" w:sz="0" w:space="0" w:color="auto"/>
      </w:divBdr>
      <w:divsChild>
        <w:div w:id="826899880">
          <w:marLeft w:val="0"/>
          <w:marRight w:val="0"/>
          <w:marTop w:val="0"/>
          <w:marBottom w:val="0"/>
          <w:divBdr>
            <w:top w:val="none" w:sz="0" w:space="0" w:color="auto"/>
            <w:left w:val="none" w:sz="0" w:space="0" w:color="auto"/>
            <w:bottom w:val="none" w:sz="0" w:space="0" w:color="auto"/>
            <w:right w:val="none" w:sz="0" w:space="0" w:color="auto"/>
          </w:divBdr>
          <w:divsChild>
            <w:div w:id="22171982">
              <w:marLeft w:val="0"/>
              <w:marRight w:val="0"/>
              <w:marTop w:val="0"/>
              <w:marBottom w:val="0"/>
              <w:divBdr>
                <w:top w:val="none" w:sz="0" w:space="0" w:color="auto"/>
                <w:left w:val="none" w:sz="0" w:space="0" w:color="auto"/>
                <w:bottom w:val="none" w:sz="0" w:space="0" w:color="auto"/>
                <w:right w:val="none" w:sz="0" w:space="0" w:color="auto"/>
              </w:divBdr>
              <w:divsChild>
                <w:div w:id="421536320">
                  <w:marLeft w:val="0"/>
                  <w:marRight w:val="0"/>
                  <w:marTop w:val="0"/>
                  <w:marBottom w:val="0"/>
                  <w:divBdr>
                    <w:top w:val="none" w:sz="0" w:space="0" w:color="auto"/>
                    <w:left w:val="none" w:sz="0" w:space="0" w:color="auto"/>
                    <w:bottom w:val="none" w:sz="0" w:space="0" w:color="auto"/>
                    <w:right w:val="none" w:sz="0" w:space="0" w:color="auto"/>
                  </w:divBdr>
                  <w:divsChild>
                    <w:div w:id="12599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62588">
      <w:bodyDiv w:val="1"/>
      <w:marLeft w:val="0"/>
      <w:marRight w:val="0"/>
      <w:marTop w:val="0"/>
      <w:marBottom w:val="0"/>
      <w:divBdr>
        <w:top w:val="none" w:sz="0" w:space="0" w:color="auto"/>
        <w:left w:val="none" w:sz="0" w:space="0" w:color="auto"/>
        <w:bottom w:val="none" w:sz="0" w:space="0" w:color="auto"/>
        <w:right w:val="none" w:sz="0" w:space="0" w:color="auto"/>
      </w:divBdr>
      <w:divsChild>
        <w:div w:id="942221837">
          <w:marLeft w:val="0"/>
          <w:marRight w:val="0"/>
          <w:marTop w:val="0"/>
          <w:marBottom w:val="0"/>
          <w:divBdr>
            <w:top w:val="none" w:sz="0" w:space="0" w:color="auto"/>
            <w:left w:val="none" w:sz="0" w:space="0" w:color="auto"/>
            <w:bottom w:val="none" w:sz="0" w:space="0" w:color="auto"/>
            <w:right w:val="none" w:sz="0" w:space="0" w:color="auto"/>
          </w:divBdr>
          <w:divsChild>
            <w:div w:id="67963549">
              <w:marLeft w:val="0"/>
              <w:marRight w:val="0"/>
              <w:marTop w:val="0"/>
              <w:marBottom w:val="0"/>
              <w:divBdr>
                <w:top w:val="none" w:sz="0" w:space="0" w:color="auto"/>
                <w:left w:val="none" w:sz="0" w:space="0" w:color="auto"/>
                <w:bottom w:val="none" w:sz="0" w:space="0" w:color="auto"/>
                <w:right w:val="none" w:sz="0" w:space="0" w:color="auto"/>
              </w:divBdr>
              <w:divsChild>
                <w:div w:id="225997755">
                  <w:marLeft w:val="0"/>
                  <w:marRight w:val="0"/>
                  <w:marTop w:val="0"/>
                  <w:marBottom w:val="0"/>
                  <w:divBdr>
                    <w:top w:val="none" w:sz="0" w:space="0" w:color="auto"/>
                    <w:left w:val="none" w:sz="0" w:space="0" w:color="auto"/>
                    <w:bottom w:val="none" w:sz="0" w:space="0" w:color="auto"/>
                    <w:right w:val="none" w:sz="0" w:space="0" w:color="auto"/>
                  </w:divBdr>
                  <w:divsChild>
                    <w:div w:id="3087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55306">
      <w:bodyDiv w:val="1"/>
      <w:marLeft w:val="0"/>
      <w:marRight w:val="0"/>
      <w:marTop w:val="0"/>
      <w:marBottom w:val="0"/>
      <w:divBdr>
        <w:top w:val="none" w:sz="0" w:space="0" w:color="auto"/>
        <w:left w:val="none" w:sz="0" w:space="0" w:color="auto"/>
        <w:bottom w:val="none" w:sz="0" w:space="0" w:color="auto"/>
        <w:right w:val="none" w:sz="0" w:space="0" w:color="auto"/>
      </w:divBdr>
      <w:divsChild>
        <w:div w:id="274411385">
          <w:marLeft w:val="0"/>
          <w:marRight w:val="0"/>
          <w:marTop w:val="0"/>
          <w:marBottom w:val="0"/>
          <w:divBdr>
            <w:top w:val="none" w:sz="0" w:space="0" w:color="auto"/>
            <w:left w:val="none" w:sz="0" w:space="0" w:color="auto"/>
            <w:bottom w:val="none" w:sz="0" w:space="0" w:color="auto"/>
            <w:right w:val="none" w:sz="0" w:space="0" w:color="auto"/>
          </w:divBdr>
          <w:divsChild>
            <w:div w:id="1227688804">
              <w:marLeft w:val="0"/>
              <w:marRight w:val="0"/>
              <w:marTop w:val="0"/>
              <w:marBottom w:val="0"/>
              <w:divBdr>
                <w:top w:val="none" w:sz="0" w:space="0" w:color="auto"/>
                <w:left w:val="none" w:sz="0" w:space="0" w:color="auto"/>
                <w:bottom w:val="none" w:sz="0" w:space="0" w:color="auto"/>
                <w:right w:val="none" w:sz="0" w:space="0" w:color="auto"/>
              </w:divBdr>
              <w:divsChild>
                <w:div w:id="1088649086">
                  <w:marLeft w:val="0"/>
                  <w:marRight w:val="0"/>
                  <w:marTop w:val="0"/>
                  <w:marBottom w:val="0"/>
                  <w:divBdr>
                    <w:top w:val="none" w:sz="0" w:space="0" w:color="auto"/>
                    <w:left w:val="none" w:sz="0" w:space="0" w:color="auto"/>
                    <w:bottom w:val="none" w:sz="0" w:space="0" w:color="auto"/>
                    <w:right w:val="none" w:sz="0" w:space="0" w:color="auto"/>
                  </w:divBdr>
                  <w:divsChild>
                    <w:div w:id="7779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91279">
      <w:bodyDiv w:val="1"/>
      <w:marLeft w:val="0"/>
      <w:marRight w:val="0"/>
      <w:marTop w:val="0"/>
      <w:marBottom w:val="0"/>
      <w:divBdr>
        <w:top w:val="none" w:sz="0" w:space="0" w:color="auto"/>
        <w:left w:val="none" w:sz="0" w:space="0" w:color="auto"/>
        <w:bottom w:val="none" w:sz="0" w:space="0" w:color="auto"/>
        <w:right w:val="none" w:sz="0" w:space="0" w:color="auto"/>
      </w:divBdr>
      <w:divsChild>
        <w:div w:id="1970358069">
          <w:marLeft w:val="0"/>
          <w:marRight w:val="0"/>
          <w:marTop w:val="0"/>
          <w:marBottom w:val="0"/>
          <w:divBdr>
            <w:top w:val="none" w:sz="0" w:space="0" w:color="auto"/>
            <w:left w:val="none" w:sz="0" w:space="0" w:color="auto"/>
            <w:bottom w:val="none" w:sz="0" w:space="0" w:color="auto"/>
            <w:right w:val="none" w:sz="0" w:space="0" w:color="auto"/>
          </w:divBdr>
          <w:divsChild>
            <w:div w:id="610094519">
              <w:marLeft w:val="0"/>
              <w:marRight w:val="0"/>
              <w:marTop w:val="0"/>
              <w:marBottom w:val="0"/>
              <w:divBdr>
                <w:top w:val="none" w:sz="0" w:space="0" w:color="auto"/>
                <w:left w:val="none" w:sz="0" w:space="0" w:color="auto"/>
                <w:bottom w:val="none" w:sz="0" w:space="0" w:color="auto"/>
                <w:right w:val="none" w:sz="0" w:space="0" w:color="auto"/>
              </w:divBdr>
              <w:divsChild>
                <w:div w:id="138696034">
                  <w:marLeft w:val="0"/>
                  <w:marRight w:val="0"/>
                  <w:marTop w:val="0"/>
                  <w:marBottom w:val="0"/>
                  <w:divBdr>
                    <w:top w:val="none" w:sz="0" w:space="0" w:color="auto"/>
                    <w:left w:val="none" w:sz="0" w:space="0" w:color="auto"/>
                    <w:bottom w:val="none" w:sz="0" w:space="0" w:color="auto"/>
                    <w:right w:val="none" w:sz="0" w:space="0" w:color="auto"/>
                  </w:divBdr>
                  <w:divsChild>
                    <w:div w:id="3190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457682">
      <w:bodyDiv w:val="1"/>
      <w:marLeft w:val="0"/>
      <w:marRight w:val="0"/>
      <w:marTop w:val="0"/>
      <w:marBottom w:val="0"/>
      <w:divBdr>
        <w:top w:val="none" w:sz="0" w:space="0" w:color="auto"/>
        <w:left w:val="none" w:sz="0" w:space="0" w:color="auto"/>
        <w:bottom w:val="none" w:sz="0" w:space="0" w:color="auto"/>
        <w:right w:val="none" w:sz="0" w:space="0" w:color="auto"/>
      </w:divBdr>
      <w:divsChild>
        <w:div w:id="2123182890">
          <w:marLeft w:val="0"/>
          <w:marRight w:val="0"/>
          <w:marTop w:val="0"/>
          <w:marBottom w:val="0"/>
          <w:divBdr>
            <w:top w:val="none" w:sz="0" w:space="0" w:color="auto"/>
            <w:left w:val="none" w:sz="0" w:space="0" w:color="auto"/>
            <w:bottom w:val="none" w:sz="0" w:space="0" w:color="auto"/>
            <w:right w:val="none" w:sz="0" w:space="0" w:color="auto"/>
          </w:divBdr>
          <w:divsChild>
            <w:div w:id="2056418285">
              <w:marLeft w:val="0"/>
              <w:marRight w:val="0"/>
              <w:marTop w:val="0"/>
              <w:marBottom w:val="0"/>
              <w:divBdr>
                <w:top w:val="none" w:sz="0" w:space="0" w:color="auto"/>
                <w:left w:val="none" w:sz="0" w:space="0" w:color="auto"/>
                <w:bottom w:val="none" w:sz="0" w:space="0" w:color="auto"/>
                <w:right w:val="none" w:sz="0" w:space="0" w:color="auto"/>
              </w:divBdr>
              <w:divsChild>
                <w:div w:id="1249735758">
                  <w:marLeft w:val="0"/>
                  <w:marRight w:val="0"/>
                  <w:marTop w:val="0"/>
                  <w:marBottom w:val="0"/>
                  <w:divBdr>
                    <w:top w:val="none" w:sz="0" w:space="0" w:color="auto"/>
                    <w:left w:val="none" w:sz="0" w:space="0" w:color="auto"/>
                    <w:bottom w:val="none" w:sz="0" w:space="0" w:color="auto"/>
                    <w:right w:val="none" w:sz="0" w:space="0" w:color="auto"/>
                  </w:divBdr>
                  <w:divsChild>
                    <w:div w:id="6566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hyperlink" Target="https://vimeo.com/231302659" TargetMode="Externa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1046</Words>
  <Characters>6387</Characters>
  <Application>Microsoft Office Word</Application>
  <DocSecurity>0</DocSecurity>
  <Lines>53</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Petersen (TPET - Lektor - Cphbusiness)</dc:creator>
  <cp:keywords/>
  <dc:description/>
  <cp:lastModifiedBy>Thomas Petersen (TPET - Lektor - Cphbusiness)</cp:lastModifiedBy>
  <cp:revision>31</cp:revision>
  <dcterms:created xsi:type="dcterms:W3CDTF">2019-08-29T10:55:00Z</dcterms:created>
  <dcterms:modified xsi:type="dcterms:W3CDTF">2019-09-08T20:33:00Z</dcterms:modified>
</cp:coreProperties>
</file>