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E2B" w:rsidRPr="00A35E2B" w:rsidRDefault="00A35E2B" w:rsidP="00A35E2B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A35E2B" w:rsidRPr="00A35E2B" w:rsidRDefault="00A35E2B" w:rsidP="00A35E2B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35E2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INFORME DE INFRAESTRUCTURA DEL PROYECTO</w:t>
      </w:r>
      <w:r w:rsidR="005024D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DIGITAL MONEY HOUSE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🔹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Proyecto: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Registro y Autenticación de Usuarios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🔹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Tipo: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Aplicación Web con Spring Boot y MySQL en Docker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🔹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Entorno de Ejecución: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Local con Docker</w:t>
      </w:r>
    </w:p>
    <w:p w:rsidR="00A35E2B" w:rsidRPr="00A35E2B" w:rsidRDefault="00A35E2B" w:rsidP="00A35E2B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A35E2B" w:rsidRPr="00A35E2B" w:rsidRDefault="00A35E2B" w:rsidP="00A35E2B">
      <w:pPr>
        <w:pStyle w:val="Prrafodelista"/>
        <w:numPr>
          <w:ilvl w:val="0"/>
          <w:numId w:val="5"/>
        </w:num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35E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Arquitectura General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proyecto sigue una arquitectura cliente-servidor con autenticación JWT y una base de datos MySQL.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📌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 ejecuta en contenedores Docker con comunicación en una red privada.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 xml:space="preserve">                     </w:t>
      </w: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+---------------------+       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               |   Docker Network    |  </w:t>
      </w:r>
      <w:r w:rsidRPr="00A35E2B">
        <w:rPr>
          <w:rFonts w:ascii="Courier New" w:eastAsia="Times New Roman" w:hAnsi="Courier New" w:cs="Courier New"/>
          <w:sz w:val="20"/>
          <w:lang w:eastAsia="es-ES"/>
        </w:rPr>
        <w:t>🔹</w:t>
      </w: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backend-network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               +---------+-----------+       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                         |                 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 +-----------------------+----------------------+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 |                                               |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>+------v------+                              +--------v--------+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|   mysql     |   </w:t>
      </w:r>
      <w:r w:rsidRPr="00A35E2B">
        <w:rPr>
          <w:rFonts w:ascii="Cambria Math" w:eastAsia="Times New Roman" w:hAnsi="Cambria Math" w:cs="Cambria Math"/>
          <w:sz w:val="20"/>
          <w:lang w:val="en-US" w:eastAsia="es-ES"/>
        </w:rPr>
        <w:t>◀</w:t>
      </w:r>
      <w:r w:rsidRPr="00A35E2B">
        <w:rPr>
          <w:rFonts w:ascii="Courier New" w:eastAsia="Times New Roman" w:hAnsi="Courier New" w:cs="Courier New"/>
          <w:sz w:val="20"/>
          <w:lang w:val="en-US" w:eastAsia="es-ES"/>
        </w:rPr>
        <w:t>── Comunicación Interna ─</w:t>
      </w:r>
      <w:r w:rsidRPr="00A35E2B">
        <w:rPr>
          <w:rFonts w:ascii="Cambria Math" w:eastAsia="Times New Roman" w:hAnsi="Cambria Math" w:cs="Cambria Math"/>
          <w:sz w:val="20"/>
          <w:lang w:val="en-US" w:eastAsia="es-ES"/>
        </w:rPr>
        <w:t>▶</w:t>
      </w: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|    spring-app   |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>|   (MySQL)   |                              | (Spring Boot)   |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>|   3306/tcp  |                              |    8080/tcp     |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>+-------------+                              +-----------------+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 xml:space="preserve">         ▲                                            │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 xml:space="preserve">         │                                            │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 xml:space="preserve">         ├── Acceso externo a la BD (`localhost:3306`) │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 xml:space="preserve">         │                                            │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 xml:space="preserve">         └── Aplicación expuesta en `localhost:8080`  │</w:t>
      </w:r>
    </w:p>
    <w:p w:rsidR="00A35E2B" w:rsidRPr="00A35E2B" w:rsidRDefault="00A35E2B" w:rsidP="00A35E2B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A35E2B" w:rsidRPr="00A35E2B" w:rsidRDefault="00A35E2B" w:rsidP="00A35E2B">
      <w:pPr>
        <w:pStyle w:val="Prrafodelista"/>
        <w:numPr>
          <w:ilvl w:val="0"/>
          <w:numId w:val="5"/>
        </w:num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35E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Servicios y Contenedores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proyecto se ejecuta mediante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Docker Compose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crea los siguientes servicios:</w:t>
      </w:r>
    </w:p>
    <w:tbl>
      <w:tblPr>
        <w:tblStyle w:val="Sombreadoclaro-nfasis4"/>
        <w:tblW w:w="0" w:type="auto"/>
        <w:tblLook w:val="04A0"/>
      </w:tblPr>
      <w:tblGrid>
        <w:gridCol w:w="1310"/>
        <w:gridCol w:w="2213"/>
        <w:gridCol w:w="3900"/>
        <w:gridCol w:w="1297"/>
      </w:tblGrid>
      <w:tr w:rsidR="00A35E2B" w:rsidRPr="00A35E2B" w:rsidTr="005024DC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Servicio</w:t>
            </w:r>
          </w:p>
        </w:tc>
        <w:tc>
          <w:tcPr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Imagen</w:t>
            </w:r>
          </w:p>
        </w:tc>
        <w:tc>
          <w:tcPr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Función</w:t>
            </w:r>
          </w:p>
        </w:tc>
        <w:tc>
          <w:tcPr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Puertos</w:t>
            </w:r>
          </w:p>
        </w:tc>
      </w:tr>
      <w:tr w:rsidR="00A35E2B" w:rsidRPr="00A35E2B" w:rsidTr="005024DC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Courier New" w:eastAsia="Times New Roman" w:hAnsi="Courier New" w:cs="Courier New"/>
                <w:sz w:val="20"/>
                <w:lang w:eastAsia="es-ES"/>
              </w:rPr>
              <w:t>spring-app</w:t>
            </w:r>
          </w:p>
        </w:tc>
        <w:tc>
          <w:tcPr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Courier New" w:eastAsia="Times New Roman" w:hAnsi="Courier New" w:cs="Courier New"/>
                <w:sz w:val="20"/>
                <w:lang w:eastAsia="es-ES"/>
              </w:rPr>
              <w:t>openjdk:17-jdk-slim</w:t>
            </w:r>
          </w:p>
        </w:tc>
        <w:tc>
          <w:tcPr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35E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Aplicación Spring Boot con API REST</w:t>
            </w:r>
          </w:p>
        </w:tc>
        <w:tc>
          <w:tcPr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Courier New" w:eastAsia="Times New Roman" w:hAnsi="Courier New" w:cs="Courier New"/>
                <w:sz w:val="20"/>
                <w:lang w:eastAsia="es-ES"/>
              </w:rPr>
              <w:t>8080:8080</w:t>
            </w:r>
          </w:p>
        </w:tc>
      </w:tr>
      <w:tr w:rsidR="00A35E2B" w:rsidRPr="00A35E2B" w:rsidTr="005024DC">
        <w:tc>
          <w:tcPr>
            <w:cnfStyle w:val="001000000000"/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Courier New" w:eastAsia="Times New Roman" w:hAnsi="Courier New" w:cs="Courier New"/>
                <w:sz w:val="20"/>
                <w:lang w:eastAsia="es-ES"/>
              </w:rPr>
              <w:t>mysql-db</w:t>
            </w:r>
          </w:p>
        </w:tc>
        <w:tc>
          <w:tcPr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Courier New" w:eastAsia="Times New Roman" w:hAnsi="Courier New" w:cs="Courier New"/>
                <w:sz w:val="20"/>
                <w:lang w:eastAsia="es-ES"/>
              </w:rPr>
              <w:t>mysql:8.0</w:t>
            </w:r>
          </w:p>
        </w:tc>
        <w:tc>
          <w:tcPr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Base de datos para almacenamiento de usuarios</w:t>
            </w:r>
          </w:p>
        </w:tc>
        <w:tc>
          <w:tcPr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Courier New" w:eastAsia="Times New Roman" w:hAnsi="Courier New" w:cs="Courier New"/>
                <w:sz w:val="20"/>
                <w:lang w:eastAsia="es-ES"/>
              </w:rPr>
              <w:t>3306:3306</w:t>
            </w:r>
          </w:p>
        </w:tc>
      </w:tr>
    </w:tbl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Ambos servicios están conectados en la red </w:t>
      </w:r>
      <w:r w:rsidRPr="00A35E2B">
        <w:rPr>
          <w:rFonts w:ascii="Courier New" w:eastAsia="Times New Roman" w:hAnsi="Courier New" w:cs="Courier New"/>
          <w:b/>
          <w:bCs/>
          <w:sz w:val="20"/>
          <w:lang w:eastAsia="es-ES"/>
        </w:rPr>
        <w:t>backend-network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A35E2B" w:rsidRPr="00A35E2B" w:rsidRDefault="00A35E2B" w:rsidP="00A35E2B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A35E2B" w:rsidRPr="00A35E2B" w:rsidRDefault="00A35E2B" w:rsidP="00A35E2B">
      <w:pPr>
        <w:pStyle w:val="Prrafodelista"/>
        <w:numPr>
          <w:ilvl w:val="0"/>
          <w:numId w:val="5"/>
        </w:num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35E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Infraestructura y Configuración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📌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Lenguaje y Framework:</w:t>
      </w:r>
    </w:p>
    <w:p w:rsidR="00A35E2B" w:rsidRPr="00A35E2B" w:rsidRDefault="00A35E2B" w:rsidP="00A35E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>Java 17</w:t>
      </w:r>
    </w:p>
    <w:p w:rsidR="00A35E2B" w:rsidRPr="00A35E2B" w:rsidRDefault="00A35E2B" w:rsidP="00A35E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Spring Boot (Web, Security, JPA, Validation)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 de Datos:</w:t>
      </w:r>
    </w:p>
    <w:p w:rsidR="00A35E2B" w:rsidRPr="00A35E2B" w:rsidRDefault="00A35E2B" w:rsidP="00A35E2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>MySQL 8.0 en contenedor Docker</w:t>
      </w:r>
    </w:p>
    <w:p w:rsidR="00A35E2B" w:rsidRPr="00A35E2B" w:rsidRDefault="00A35E2B" w:rsidP="00A35E2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>Persistencia de datos con volúmenes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Autenticación y Seguridad:</w:t>
      </w:r>
    </w:p>
    <w:p w:rsidR="00A35E2B" w:rsidRPr="00A35E2B" w:rsidRDefault="00A35E2B" w:rsidP="00A35E2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>JWT (JSON Web Tokens)</w:t>
      </w:r>
    </w:p>
    <w:p w:rsidR="00A35E2B" w:rsidRPr="00A35E2B" w:rsidRDefault="00A35E2B" w:rsidP="00A35E2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>BCrypt para el hash de contraseñas</w:t>
      </w:r>
    </w:p>
    <w:p w:rsidR="00A35E2B" w:rsidRPr="00A35E2B" w:rsidRDefault="00A35E2B" w:rsidP="00A35E2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>Spring Security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Contenedores y Orquestación:</w:t>
      </w:r>
    </w:p>
    <w:p w:rsidR="00A35E2B" w:rsidRPr="00A35E2B" w:rsidRDefault="00A35E2B" w:rsidP="00A35E2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>Docker para contenerización</w:t>
      </w:r>
    </w:p>
    <w:p w:rsidR="00A35E2B" w:rsidRPr="00A35E2B" w:rsidRDefault="00A35E2B" w:rsidP="00A35E2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>Docker Compose para definir servicios</w:t>
      </w:r>
    </w:p>
    <w:p w:rsidR="00A35E2B" w:rsidRPr="00A35E2B" w:rsidRDefault="00A35E2B" w:rsidP="00A35E2B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A35E2B" w:rsidRPr="00A35E2B" w:rsidRDefault="00A35E2B" w:rsidP="00A35E2B">
      <w:pPr>
        <w:pStyle w:val="Prrafodelista"/>
        <w:numPr>
          <w:ilvl w:val="0"/>
          <w:numId w:val="5"/>
        </w:num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35E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Configuración en </w:t>
      </w:r>
      <w:r w:rsidRPr="00A35E2B">
        <w:rPr>
          <w:rFonts w:ascii="Courier New" w:eastAsia="Times New Roman" w:hAnsi="Courier New" w:cs="Courier New"/>
          <w:b/>
          <w:bCs/>
          <w:sz w:val="20"/>
          <w:lang w:eastAsia="es-ES"/>
        </w:rPr>
        <w:t>docker-compose.yml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>version: '3.8'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>services: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mysql: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image: mysql:8.0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container_name: mysql-db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restart: always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environment: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MYSQL_ROOT_PASSWORD: root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MYSQL_DATABASE: digital_money_house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MYSQL_USER: user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MYSQL_PASSWORD: password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ports: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- "3306:3306"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volumes: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- mysql_data:/var/lib/mysql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networks: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- backend-network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app: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build: .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container_name: spring-app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restart: always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depends_on: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- mysql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environment: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SPRING_DATASOURCE_URL: jdbc:mysql://mysql:3306/digital_money_house?useSSL=false&amp;allowPublicKeyRetrieval=true&amp;serverTimezone=UTC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SPRING_DATASOURCE_USERNAME: user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SPRING_DATASOURCE_PASSWORD: password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lastRenderedPageBreak/>
        <w:t xml:space="preserve">    ports: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- "8080:8080"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networks: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    - backend-network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>volumes: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mysql_data: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>networks: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 xml:space="preserve">  backend-network: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 esta configuración: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✅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Los datos de la base de datos persisten tras reinicios.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✅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Los servicios </w:t>
      </w:r>
      <w:r w:rsidRPr="00A35E2B">
        <w:rPr>
          <w:rFonts w:ascii="Courier New" w:eastAsia="Times New Roman" w:hAnsi="Courier New" w:cs="Courier New"/>
          <w:b/>
          <w:bCs/>
          <w:sz w:val="20"/>
          <w:lang w:eastAsia="es-ES"/>
        </w:rPr>
        <w:t>spring-app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r w:rsidRPr="00A35E2B">
        <w:rPr>
          <w:rFonts w:ascii="Courier New" w:eastAsia="Times New Roman" w:hAnsi="Courier New" w:cs="Courier New"/>
          <w:b/>
          <w:bCs/>
          <w:sz w:val="20"/>
          <w:lang w:eastAsia="es-ES"/>
        </w:rPr>
        <w:t>mysql-db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están en la red </w:t>
      </w:r>
      <w:r w:rsidRPr="00A35E2B">
        <w:rPr>
          <w:rFonts w:ascii="Courier New" w:eastAsia="Times New Roman" w:hAnsi="Courier New" w:cs="Courier New"/>
          <w:b/>
          <w:bCs/>
          <w:sz w:val="20"/>
          <w:lang w:eastAsia="es-ES"/>
        </w:rPr>
        <w:t>backend-network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✅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La API es accesible en </w:t>
      </w:r>
      <w:r w:rsidRPr="00A35E2B">
        <w:rPr>
          <w:rFonts w:ascii="Courier New" w:eastAsia="Times New Roman" w:hAnsi="Courier New" w:cs="Courier New"/>
          <w:b/>
          <w:bCs/>
          <w:sz w:val="20"/>
          <w:lang w:eastAsia="es-ES"/>
        </w:rPr>
        <w:t>http://localhost:8080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A35E2B" w:rsidRPr="00A35E2B" w:rsidRDefault="00A35E2B" w:rsidP="00A35E2B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A35E2B" w:rsidRPr="00A35E2B" w:rsidRDefault="00A35E2B" w:rsidP="00A35E2B">
      <w:pPr>
        <w:pStyle w:val="Prrafodelista"/>
        <w:numPr>
          <w:ilvl w:val="0"/>
          <w:numId w:val="5"/>
        </w:num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A35E2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 xml:space="preserve">Configuración en </w:t>
      </w:r>
      <w:r w:rsidRPr="00A35E2B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Dockerfile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>FROM openjdk:17-jdk-slim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>WORKDIR /app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>COPY target/registro-login.jar app.jar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>EXPOSE 8080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>ENTRYPOINT ["java", "-jar", "app.jar"]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Este archivo define cómo se crea la imagen del servicio </w:t>
      </w:r>
      <w:r w:rsidRPr="00A35E2B">
        <w:rPr>
          <w:rFonts w:ascii="Courier New" w:eastAsia="Times New Roman" w:hAnsi="Courier New" w:cs="Courier New"/>
          <w:b/>
          <w:bCs/>
          <w:sz w:val="20"/>
          <w:lang w:eastAsia="es-ES"/>
        </w:rPr>
        <w:t>spring-app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A35E2B" w:rsidRPr="00A35E2B" w:rsidRDefault="00A35E2B" w:rsidP="00A35E2B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A35E2B" w:rsidRPr="00A35E2B" w:rsidRDefault="00A35E2B" w:rsidP="00A35E2B">
      <w:pPr>
        <w:pStyle w:val="Prrafodelista"/>
        <w:numPr>
          <w:ilvl w:val="0"/>
          <w:numId w:val="5"/>
        </w:num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A35E2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 xml:space="preserve">Configuración en </w:t>
      </w:r>
      <w:r w:rsidRPr="00A35E2B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application.properties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>spring.datasource.url=jdbc:mysql://mysql:3306/digital_money_house?useSSL=false&amp;allowPublicKeyRetrieval=true&amp;serverTimezone=UTC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>spring.datasource.username=user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>spring.datasource.password=password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>spring.datasource.driver-class-name=com.mysql.cj.jdbc.Driver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val="en-US" w:eastAsia="es-ES"/>
        </w:rPr>
      </w:pPr>
      <w:r w:rsidRPr="00A35E2B">
        <w:rPr>
          <w:rFonts w:ascii="Courier New" w:eastAsia="Times New Roman" w:hAnsi="Courier New" w:cs="Courier New"/>
          <w:sz w:val="20"/>
          <w:lang w:val="en-US" w:eastAsia="es-ES"/>
        </w:rPr>
        <w:t>spring.jpa.hibernate.ddl-auto=update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>spring.jpa.show-sql=true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Este archivo permite que la aplicación se conecte a la base de datos en Docker.</w:t>
      </w:r>
    </w:p>
    <w:p w:rsidR="00A35E2B" w:rsidRPr="00A35E2B" w:rsidRDefault="00A35E2B" w:rsidP="00A35E2B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A35E2B" w:rsidRPr="00A35E2B" w:rsidRDefault="00A35E2B" w:rsidP="00A35E2B">
      <w:pPr>
        <w:pStyle w:val="Prrafodelista"/>
        <w:numPr>
          <w:ilvl w:val="0"/>
          <w:numId w:val="5"/>
        </w:num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35E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Pruebas y Verificación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✅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Unitarias con Mockito y JUnit 5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✅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Pruebas de Integración con </w:t>
      </w:r>
      <w:r w:rsidRPr="00A35E2B">
        <w:rPr>
          <w:rFonts w:ascii="Courier New" w:eastAsia="Times New Roman" w:hAnsi="Courier New" w:cs="Courier New"/>
          <w:b/>
          <w:bCs/>
          <w:sz w:val="20"/>
          <w:lang w:eastAsia="es-ES"/>
        </w:rPr>
        <w:t>MockMvc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r w:rsidRPr="00A35E2B">
        <w:rPr>
          <w:rFonts w:ascii="Courier New" w:eastAsia="Times New Roman" w:hAnsi="Courier New" w:cs="Courier New"/>
          <w:b/>
          <w:bCs/>
          <w:sz w:val="20"/>
          <w:lang w:eastAsia="es-ES"/>
        </w:rPr>
        <w:t>Spring Boot Test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✅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Ejecución de pruebas con: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lastRenderedPageBreak/>
        <w:t>mvn test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✅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Pruebas de endpoints </w:t>
      </w:r>
      <w:r w:rsidRPr="00A35E2B">
        <w:rPr>
          <w:rFonts w:ascii="Courier New" w:eastAsia="Times New Roman" w:hAnsi="Courier New" w:cs="Courier New"/>
          <w:b/>
          <w:bCs/>
          <w:sz w:val="20"/>
          <w:lang w:eastAsia="es-ES"/>
        </w:rPr>
        <w:t>/register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r w:rsidRPr="00A35E2B">
        <w:rPr>
          <w:rFonts w:ascii="Courier New" w:eastAsia="Times New Roman" w:hAnsi="Courier New" w:cs="Courier New"/>
          <w:b/>
          <w:bCs/>
          <w:sz w:val="20"/>
          <w:lang w:eastAsia="es-ES"/>
        </w:rPr>
        <w:t>/login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r w:rsidRPr="00A35E2B">
        <w:rPr>
          <w:rFonts w:ascii="Courier New" w:eastAsia="Times New Roman" w:hAnsi="Courier New" w:cs="Courier New"/>
          <w:b/>
          <w:bCs/>
          <w:sz w:val="20"/>
          <w:lang w:eastAsia="es-ES"/>
        </w:rPr>
        <w:t>/logout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para validar flujo completo.</w:t>
      </w:r>
    </w:p>
    <w:p w:rsidR="00A35E2B" w:rsidRPr="00A35E2B" w:rsidRDefault="00A35E2B" w:rsidP="00A35E2B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3" style="width:0;height:1.5pt" o:hralign="center" o:hrstd="t" o:hr="t" fillcolor="#a0a0a0" stroked="f"/>
        </w:pict>
      </w:r>
    </w:p>
    <w:p w:rsidR="00A35E2B" w:rsidRPr="00A35E2B" w:rsidRDefault="00A35E2B" w:rsidP="00A35E2B">
      <w:pPr>
        <w:pStyle w:val="Prrafodelista"/>
        <w:numPr>
          <w:ilvl w:val="0"/>
          <w:numId w:val="5"/>
        </w:num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35E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Despliegue y Ejecución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Compilar el proyecto: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>mvn clean package -DskipTests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Construir y ejecutar los contenedores: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>docker-compose up --build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 contenedores activos: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>docker ps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Detener contenedores sin borrar la BD: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>docker-compose down</w:t>
      </w:r>
    </w:p>
    <w:p w:rsidR="00A35E2B" w:rsidRPr="00A35E2B" w:rsidRDefault="00A35E2B" w:rsidP="00A35E2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📌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Eliminar contenedores y la base de datos (Borra los datos guardados):</w:t>
      </w:r>
    </w:p>
    <w:p w:rsidR="00A35E2B" w:rsidRPr="00A35E2B" w:rsidRDefault="00A35E2B" w:rsidP="00A35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es-ES"/>
        </w:rPr>
      </w:pPr>
      <w:r w:rsidRPr="00A35E2B">
        <w:rPr>
          <w:rFonts w:ascii="Courier New" w:eastAsia="Times New Roman" w:hAnsi="Courier New" w:cs="Courier New"/>
          <w:sz w:val="20"/>
          <w:lang w:eastAsia="es-ES"/>
        </w:rPr>
        <w:t>docker-compose down -v</w:t>
      </w:r>
    </w:p>
    <w:p w:rsidR="00A35E2B" w:rsidRPr="00A35E2B" w:rsidRDefault="00A35E2B" w:rsidP="00A35E2B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4" style="width:0;height:1.5pt" o:hralign="center" o:hrstd="t" o:hr="t" fillcolor="#a0a0a0" stroked="f"/>
        </w:pict>
      </w:r>
    </w:p>
    <w:p w:rsidR="00A35E2B" w:rsidRPr="00A35E2B" w:rsidRDefault="00A35E2B" w:rsidP="00A35E2B">
      <w:pPr>
        <w:pStyle w:val="Prrafodelista"/>
        <w:numPr>
          <w:ilvl w:val="0"/>
          <w:numId w:val="5"/>
        </w:num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35E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Acceso a la Aplicación</w:t>
      </w:r>
    </w:p>
    <w:tbl>
      <w:tblPr>
        <w:tblStyle w:val="Sombreadoclaro-nfasis4"/>
        <w:tblW w:w="0" w:type="auto"/>
        <w:tblLook w:val="04A0"/>
      </w:tblPr>
      <w:tblGrid>
        <w:gridCol w:w="1638"/>
        <w:gridCol w:w="7082"/>
      </w:tblGrid>
      <w:tr w:rsidR="00A35E2B" w:rsidRPr="00A35E2B" w:rsidTr="005024DC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Recurso</w:t>
            </w:r>
          </w:p>
        </w:tc>
        <w:tc>
          <w:tcPr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URL</w:t>
            </w:r>
          </w:p>
        </w:tc>
      </w:tr>
      <w:tr w:rsidR="00A35E2B" w:rsidRPr="00A35E2B" w:rsidTr="005024DC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API Base</w:t>
            </w:r>
          </w:p>
        </w:tc>
        <w:tc>
          <w:tcPr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" w:history="1">
              <w:r w:rsidRPr="00A35E2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s-ES"/>
                </w:rPr>
                <w:t>http://localhost:8080/api/v1/</w:t>
              </w:r>
            </w:hyperlink>
          </w:p>
        </w:tc>
      </w:tr>
      <w:tr w:rsidR="00A35E2B" w:rsidRPr="00A35E2B" w:rsidTr="005024DC">
        <w:tc>
          <w:tcPr>
            <w:cnfStyle w:val="001000000000"/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Swagger UI</w:t>
            </w:r>
          </w:p>
        </w:tc>
        <w:tc>
          <w:tcPr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" w:history="1">
              <w:r w:rsidRPr="00A35E2B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s-ES"/>
                </w:rPr>
                <w:t>http://localhost:8080/swagger-ui/index.html</w:t>
              </w:r>
            </w:hyperlink>
          </w:p>
        </w:tc>
      </w:tr>
      <w:tr w:rsidR="00A35E2B" w:rsidRPr="00A35E2B" w:rsidTr="005024DC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Base de Datos</w:t>
            </w:r>
          </w:p>
        </w:tc>
        <w:tc>
          <w:tcPr>
            <w:tcW w:w="0" w:type="auto"/>
            <w:hideMark/>
          </w:tcPr>
          <w:p w:rsidR="00A35E2B" w:rsidRPr="00A35E2B" w:rsidRDefault="00A35E2B" w:rsidP="00A35E2B">
            <w:pPr>
              <w:spacing w:beforeAutospacing="0" w:afterAutospacing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35E2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Conectar en </w:t>
            </w:r>
            <w:r w:rsidRPr="00A35E2B">
              <w:rPr>
                <w:rFonts w:ascii="Courier New" w:eastAsia="Times New Roman" w:hAnsi="Courier New" w:cs="Courier New"/>
                <w:sz w:val="20"/>
                <w:lang w:eastAsia="es-ES"/>
              </w:rPr>
              <w:t>localhost:3306</w:t>
            </w:r>
            <w:r w:rsidRPr="00A35E2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con usuario </w:t>
            </w:r>
            <w:r w:rsidRPr="00A35E2B">
              <w:rPr>
                <w:rFonts w:ascii="Courier New" w:eastAsia="Times New Roman" w:hAnsi="Courier New" w:cs="Courier New"/>
                <w:sz w:val="20"/>
                <w:lang w:eastAsia="es-ES"/>
              </w:rPr>
              <w:t>user</w:t>
            </w:r>
            <w:r w:rsidRPr="00A35E2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contraseña </w:t>
            </w:r>
            <w:r w:rsidRPr="00A35E2B">
              <w:rPr>
                <w:rFonts w:ascii="Courier New" w:eastAsia="Times New Roman" w:hAnsi="Courier New" w:cs="Courier New"/>
                <w:sz w:val="20"/>
                <w:lang w:eastAsia="es-ES"/>
              </w:rPr>
              <w:t>password</w:t>
            </w:r>
          </w:p>
        </w:tc>
      </w:tr>
    </w:tbl>
    <w:p w:rsidR="00A35E2B" w:rsidRPr="00A35E2B" w:rsidRDefault="00A35E2B" w:rsidP="00A35E2B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5" style="width:0;height:1.5pt" o:hralign="center" o:hrstd="t" o:hr="t" fillcolor="#a0a0a0" stroked="f"/>
        </w:pict>
      </w:r>
    </w:p>
    <w:p w:rsidR="00A35E2B" w:rsidRPr="00A35E2B" w:rsidRDefault="00A35E2B" w:rsidP="00A35E2B">
      <w:pPr>
        <w:pStyle w:val="Prrafodelista"/>
        <w:numPr>
          <w:ilvl w:val="0"/>
          <w:numId w:val="5"/>
        </w:num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Pr="00A35E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Conclusión</w:t>
      </w:r>
    </w:p>
    <w:p w:rsidR="00A35E2B" w:rsidRDefault="00A35E2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35E2B">
        <w:rPr>
          <w:rFonts w:ascii="MS Mincho" w:eastAsia="MS Mincho" w:hAnsi="MS Mincho" w:cs="MS Mincho" w:hint="eastAsia"/>
          <w:sz w:val="24"/>
          <w:szCs w:val="24"/>
          <w:lang w:eastAsia="es-ES"/>
        </w:rPr>
        <w:t>✔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proyecto sigue una arquitectura cliente-servidor con autenticación JWT y MySQL.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35E2B">
        <w:rPr>
          <w:rFonts w:ascii="MS Mincho" w:eastAsia="MS Mincho" w:hAnsi="MS Mincho" w:cs="MS Mincho" w:hint="eastAsia"/>
          <w:sz w:val="24"/>
          <w:szCs w:val="24"/>
          <w:lang w:eastAsia="es-ES"/>
        </w:rPr>
        <w:t>✔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Toda la infraestructura está en Docker para facilitar la ejecución y pruebas.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35E2B">
        <w:rPr>
          <w:rFonts w:ascii="MS Mincho" w:eastAsia="MS Mincho" w:hAnsi="MS Mincho" w:cs="MS Mincho" w:hint="eastAsia"/>
          <w:sz w:val="24"/>
          <w:szCs w:val="24"/>
          <w:lang w:eastAsia="es-ES"/>
        </w:rPr>
        <w:t>✔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 usa una red interna </w:t>
      </w:r>
      <w:r w:rsidRPr="00A35E2B">
        <w:rPr>
          <w:rFonts w:ascii="Courier New" w:eastAsia="Times New Roman" w:hAnsi="Courier New" w:cs="Courier New"/>
          <w:b/>
          <w:bCs/>
          <w:sz w:val="20"/>
          <w:lang w:eastAsia="es-ES"/>
        </w:rPr>
        <w:t>backend-network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para comunicación entre servicios.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35E2B">
        <w:rPr>
          <w:rFonts w:ascii="MS Mincho" w:eastAsia="MS Mincho" w:hAnsi="MS Mincho" w:cs="MS Mincho" w:hint="eastAsia"/>
          <w:sz w:val="24"/>
          <w:szCs w:val="24"/>
          <w:lang w:eastAsia="es-ES"/>
        </w:rPr>
        <w:t>✔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unitarias e integración garantizan el correcto funcionamiento de la API.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35E2B">
        <w:rPr>
          <w:rFonts w:ascii="MS Mincho" w:eastAsia="MS Mincho" w:hAnsi="MS Mincho" w:cs="MS Mincho" w:hint="eastAsia"/>
          <w:sz w:val="24"/>
          <w:szCs w:val="24"/>
          <w:lang w:eastAsia="es-ES"/>
        </w:rPr>
        <w:t>✔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El despliegue se hace con </w:t>
      </w:r>
      <w:r w:rsidRPr="00A35E2B">
        <w:rPr>
          <w:rFonts w:ascii="Courier New" w:eastAsia="Times New Roman" w:hAnsi="Courier New" w:cs="Courier New"/>
          <w:b/>
          <w:bCs/>
          <w:sz w:val="20"/>
          <w:lang w:eastAsia="es-ES"/>
        </w:rPr>
        <w:t>docker-compose up --build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la API está accesible en </w:t>
      </w:r>
      <w:hyperlink r:id="rId9" w:history="1">
        <w:r w:rsidRPr="002C5CDB">
          <w:rPr>
            <w:rStyle w:val="Hipervnculo"/>
            <w:rFonts w:ascii="Courier New" w:eastAsia="Times New Roman" w:hAnsi="Courier New" w:cs="Courier New"/>
            <w:b/>
            <w:bCs/>
            <w:sz w:val="20"/>
            <w:lang w:eastAsia="es-ES"/>
          </w:rPr>
          <w:t>http://localhost:8080</w:t>
        </w:r>
      </w:hyperlink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A20EED" w:rsidRDefault="00A35E2B">
      <w:r w:rsidRPr="00A35E2B">
        <w:rPr>
          <w:rFonts w:ascii="MS Mincho" w:eastAsia="MS Mincho" w:hAnsi="MS Mincho" w:cs="MS Mincho" w:hint="eastAsia"/>
          <w:sz w:val="24"/>
          <w:szCs w:val="24"/>
          <w:lang w:eastAsia="es-ES"/>
        </w:rPr>
        <w:t>✔</w:t>
      </w:r>
      <w:r w:rsidRPr="00A35E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35E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 esta infraestructura, el proyecto es fácilmente portable, escalable y seguro.</w:t>
      </w:r>
    </w:p>
    <w:sectPr w:rsidR="00A20EED" w:rsidSect="00A20EE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2B5" w:rsidRDefault="002E62B5" w:rsidP="00AC6BB5">
      <w:pPr>
        <w:spacing w:before="0" w:after="0"/>
      </w:pPr>
      <w:r>
        <w:separator/>
      </w:r>
    </w:p>
  </w:endnote>
  <w:endnote w:type="continuationSeparator" w:id="1">
    <w:p w:rsidR="002E62B5" w:rsidRDefault="002E62B5" w:rsidP="00AC6BB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BB5" w:rsidRPr="00AC6BB5" w:rsidRDefault="00AC6BB5">
    <w:pPr>
      <w:pStyle w:val="Piedepgina"/>
      <w:rPr>
        <w:lang w:val="es-UY"/>
      </w:rPr>
    </w:pPr>
    <w:r>
      <w:rPr>
        <w:lang w:val="es-UY"/>
      </w:rPr>
      <w:tab/>
    </w:r>
    <w:r w:rsidRPr="00AC6BB5">
      <w:rPr>
        <w:lang w:val="es-UY"/>
      </w:rPr>
      <w:fldChar w:fldCharType="begin"/>
    </w:r>
    <w:r w:rsidRPr="00AC6BB5">
      <w:rPr>
        <w:lang w:val="es-UY"/>
      </w:rPr>
      <w:instrText xml:space="preserve"> PAGE   \* MERGEFORMAT </w:instrText>
    </w:r>
    <w:r w:rsidRPr="00AC6BB5">
      <w:rPr>
        <w:lang w:val="es-UY"/>
      </w:rPr>
      <w:fldChar w:fldCharType="separate"/>
    </w:r>
    <w:r>
      <w:rPr>
        <w:noProof/>
        <w:lang w:val="es-UY"/>
      </w:rPr>
      <w:t>3</w:t>
    </w:r>
    <w:r w:rsidRPr="00AC6BB5">
      <w:rPr>
        <w:lang w:val="es-UY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2B5" w:rsidRDefault="002E62B5" w:rsidP="00AC6BB5">
      <w:pPr>
        <w:spacing w:before="0" w:after="0"/>
      </w:pPr>
      <w:r>
        <w:separator/>
      </w:r>
    </w:p>
  </w:footnote>
  <w:footnote w:type="continuationSeparator" w:id="1">
    <w:p w:rsidR="002E62B5" w:rsidRDefault="002E62B5" w:rsidP="00AC6BB5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BB5" w:rsidRPr="00AC6BB5" w:rsidRDefault="00AC6BB5">
    <w:pPr>
      <w:pStyle w:val="Encabezado"/>
      <w:rPr>
        <w:lang w:val="es-UY"/>
      </w:rPr>
    </w:pPr>
    <w:r>
      <w:rPr>
        <w:lang w:val="es-UY"/>
      </w:rPr>
      <w:t>Digital Money House</w:t>
    </w:r>
    <w:r>
      <w:rPr>
        <w:lang w:val="es-UY"/>
      </w:rPr>
      <w:tab/>
    </w:r>
    <w:r>
      <w:rPr>
        <w:lang w:val="es-UY"/>
      </w:rPr>
      <w:tab/>
      <w:t>Carla Pérez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38D6"/>
    <w:multiLevelType w:val="multilevel"/>
    <w:tmpl w:val="7042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E4321B"/>
    <w:multiLevelType w:val="multilevel"/>
    <w:tmpl w:val="CF18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EF53E9"/>
    <w:multiLevelType w:val="hybridMultilevel"/>
    <w:tmpl w:val="6106A1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E7269"/>
    <w:multiLevelType w:val="multilevel"/>
    <w:tmpl w:val="EBFC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F574E"/>
    <w:multiLevelType w:val="multilevel"/>
    <w:tmpl w:val="46B6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E2B"/>
    <w:rsid w:val="000375A5"/>
    <w:rsid w:val="001936EF"/>
    <w:rsid w:val="002E62B5"/>
    <w:rsid w:val="005024DC"/>
    <w:rsid w:val="009D5173"/>
    <w:rsid w:val="00A20EED"/>
    <w:rsid w:val="00A35E2B"/>
    <w:rsid w:val="00AC6BB5"/>
    <w:rsid w:val="00F7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EED"/>
  </w:style>
  <w:style w:type="paragraph" w:styleId="Ttulo2">
    <w:name w:val="heading 2"/>
    <w:basedOn w:val="Normal"/>
    <w:link w:val="Ttulo2Car"/>
    <w:uiPriority w:val="9"/>
    <w:qFormat/>
    <w:rsid w:val="00A35E2B"/>
    <w:pPr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35E2B"/>
    <w:pPr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5E2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35E2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35E2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35E2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E2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35E2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5E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5E2B"/>
    <w:rPr>
      <w:color w:val="0000FF" w:themeColor="hyperlink"/>
      <w:u w:val="single"/>
    </w:rPr>
  </w:style>
  <w:style w:type="table" w:styleId="Sombreadoclaro-nfasis4">
    <w:name w:val="Light Shading Accent 4"/>
    <w:basedOn w:val="Tablanormal"/>
    <w:uiPriority w:val="60"/>
    <w:rsid w:val="005024DC"/>
    <w:pPr>
      <w:spacing w:before="0"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AC6BB5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6BB5"/>
  </w:style>
  <w:style w:type="paragraph" w:styleId="Piedepgina">
    <w:name w:val="footer"/>
    <w:basedOn w:val="Normal"/>
    <w:link w:val="PiedepginaCar"/>
    <w:uiPriority w:val="99"/>
    <w:semiHidden/>
    <w:unhideWhenUsed/>
    <w:rsid w:val="00AC6BB5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C6B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v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Pérez</dc:creator>
  <cp:lastModifiedBy>Carla Pérez</cp:lastModifiedBy>
  <cp:revision>3</cp:revision>
  <dcterms:created xsi:type="dcterms:W3CDTF">2025-02-20T11:34:00Z</dcterms:created>
  <dcterms:modified xsi:type="dcterms:W3CDTF">2025-02-20T12:30:00Z</dcterms:modified>
</cp:coreProperties>
</file>