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===============================================================================</w:t>
      </w:r>
      <w:r>
        <w:t xml:space="preserve"> </w:t>
      </w:r>
      <w:r>
        <w:t xml:space="preserve">BORRADOR EMAIL - SOLICITUD COTIZACIÓN ECOINVENT DEVELOPER LICENSE</w:t>
      </w:r>
      <w:r>
        <w:t xml:space="preserve"> </w:t>
      </w:r>
      <w:r>
        <w:t xml:space="preserve">===============================================================================</w:t>
      </w:r>
    </w:p>
    <w:p>
      <w:pPr>
        <w:pStyle w:val="BodyText"/>
      </w:pPr>
      <w:r>
        <w:t xml:space="preserve">PARA: Francisco Vidal</w:t>
      </w:r>
      <w:r>
        <w:t xml:space="preserve"> </w:t>
      </w:r>
      <w:hyperlink r:id="rId20">
        <w:r>
          <w:rPr>
            <w:rStyle w:val="Hyperlink"/>
          </w:rPr>
          <w:t xml:space="preserve">vidal@ecoinvent.org</w:t>
        </w:r>
      </w:hyperlink>
      <w:r>
        <w:t xml:space="preserve"> </w:t>
      </w:r>
      <w:r>
        <w:t xml:space="preserve">ASUNTO: RE: Developer License Request - FICEM Carbon Calculators (LAC Region)</w:t>
      </w:r>
      <w:r>
        <w:t xml:space="preserve"> </w:t>
      </w:r>
      <w:r>
        <w:t xml:space="preserve">IDIOMA: Inglés</w:t>
      </w:r>
    </w:p>
    <w:p>
      <w:pPr>
        <w:pStyle w:val="BodyText"/>
      </w:pPr>
      <w:r>
        <w:t xml:space="preserve">===============================================================================</w:t>
      </w:r>
    </w:p>
    <w:p>
      <w:pPr>
        <w:pStyle w:val="BodyText"/>
      </w:pPr>
      <w:r>
        <w:t xml:space="preserve">Dear Francisco,</w:t>
      </w:r>
    </w:p>
    <w:p>
      <w:pPr>
        <w:pStyle w:val="BodyText"/>
      </w:pPr>
      <w:r>
        <w:t xml:space="preserve">Thank you for the detailed information regarding the ecoinvent Developer</w:t>
      </w:r>
      <w:r>
        <w:t xml:space="preserve"> </w:t>
      </w:r>
      <w:r>
        <w:t xml:space="preserve">License structure. Following our previous conversation with Johann Leopold,</w:t>
      </w:r>
      <w:r>
        <w:t xml:space="preserve"> </w:t>
      </w:r>
      <w:r>
        <w:t xml:space="preserve">I am writing to formally request a quotation for implementing ecoinvent</w:t>
      </w:r>
      <w:r>
        <w:t xml:space="preserve"> </w:t>
      </w:r>
      <w:r>
        <w:t xml:space="preserve">emission factors in FICEM’s carbon footprint calculators.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PROJECT CONTEXT</w:t>
            </w:r>
          </w:p>
        </w:tc>
      </w:tr>
    </w:tbl>
    <w:p>
      <w:pPr>
        <w:pStyle w:val="BodyText"/>
      </w:pPr>
      <w:r>
        <w:t xml:space="preserve">Client: FICEM (Federación Interamericana del Cemento / Inter-American Cement</w:t>
      </w:r>
      <w:r>
        <w:t xml:space="preserve"> </w:t>
      </w:r>
      <w:r>
        <w:t xml:space="preserve">Federation)</w:t>
      </w:r>
    </w:p>
    <w:p>
      <w:pPr>
        <w:pStyle w:val="BodyText"/>
      </w:pPr>
      <w:r>
        <w:t xml:space="preserve">Region: Latin America, with primary focus on Argentina</w:t>
      </w:r>
    </w:p>
    <w:p>
      <w:pPr>
        <w:pStyle w:val="BodyText"/>
      </w:pPr>
      <w:r>
        <w:t xml:space="preserve">Objective: Implement standardized CO2 calculation tools for cement and</w:t>
      </w:r>
      <w:r>
        <w:t xml:space="preserve"> </w:t>
      </w:r>
      <w:r>
        <w:t xml:space="preserve">concrete industries aligned with GCCA GNR Protocol and Argentina’s Net Zero</w:t>
      </w:r>
      <w:r>
        <w:t xml:space="preserve"> </w:t>
      </w:r>
      <w:r>
        <w:t xml:space="preserve">Roadmap 2050</w:t>
      </w:r>
    </w:p>
    <w:p>
      <w:pPr>
        <w:pStyle w:val="BodyText"/>
      </w:pPr>
      <w:r>
        <w:t xml:space="preserve">Applications:</w:t>
      </w:r>
      <w:r>
        <w:t xml:space="preserve"> </w:t>
      </w:r>
      <w:r>
        <w:t xml:space="preserve">- Calculator 2-c: CO2 emissions for cement and clinker (EPD compliance)</w:t>
      </w:r>
      <w:r>
        <w:t xml:space="preserve"> </w:t>
      </w:r>
      <w:r>
        <w:t xml:space="preserve">- Calculator 3-c: CO2 emissions for concrete and ready-mix products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LICENSE PARAMETERS FOR QUOTATION</w:t>
            </w:r>
          </w:p>
        </w:tc>
      </w:tr>
    </w:tbl>
    <w:p>
      <w:pPr>
        <w:pStyle w:val="BodyText"/>
      </w:pPr>
      <w:r>
        <w:t xml:space="preserve">Based on your email of July 17th, 2025, we provide the following estimated</w:t>
      </w:r>
      <w:r>
        <w:t xml:space="preserve"> </w:t>
      </w:r>
      <w:r>
        <w:t xml:space="preserve">parameters:</w:t>
      </w:r>
    </w:p>
    <w:p>
      <w:pPr>
        <w:numPr>
          <w:ilvl w:val="0"/>
          <w:numId w:val="1001"/>
        </w:numPr>
      </w:pPr>
      <w:r>
        <w:t xml:space="preserve">TOOL USERS</w:t>
      </w:r>
      <w:r>
        <w:t xml:space="preserve"> </w:t>
      </w:r>
      <w:r>
        <w:t xml:space="preserve">Estimated: 50-80 active users</w:t>
      </w:r>
    </w:p>
    <w:p>
      <w:pPr>
        <w:numPr>
          <w:ilvl w:val="1"/>
          <w:numId w:val="1002"/>
        </w:numPr>
        <w:pStyle w:val="Compact"/>
      </w:pPr>
      <w:r>
        <w:t xml:space="preserve">Target audience: Technical personnel from FICEM member cement companies</w:t>
      </w:r>
    </w:p>
    <w:p>
      <w:pPr>
        <w:numPr>
          <w:ilvl w:val="1"/>
          <w:numId w:val="1002"/>
        </w:numPr>
        <w:pStyle w:val="Compact"/>
      </w:pPr>
      <w:r>
        <w:t xml:space="preserve">User profile: Environmental engineers, plant technicians, sustainability</w:t>
      </w:r>
      <w:r>
        <w:t xml:space="preserve"> </w:t>
      </w:r>
      <w:r>
        <w:t xml:space="preserve">managers</w:t>
      </w:r>
    </w:p>
    <w:p>
      <w:pPr>
        <w:numPr>
          <w:ilvl w:val="1"/>
          <w:numId w:val="1002"/>
        </w:numPr>
        <w:pStyle w:val="Compact"/>
      </w:pPr>
      <w:r>
        <w:t xml:space="preserve">Distribution: ~15-20 cement companies × 3-4 users per company</w:t>
      </w:r>
    </w:p>
    <w:p>
      <w:pPr>
        <w:numPr>
          <w:ilvl w:val="1"/>
          <w:numId w:val="1002"/>
        </w:numPr>
        <w:pStyle w:val="Compact"/>
      </w:pPr>
      <w:r>
        <w:t xml:space="preserve">Geographic scope: Argentina, Chile, Colombia, Peru, Ecuador, and other</w:t>
      </w:r>
      <w:r>
        <w:t xml:space="preserve"> </w:t>
      </w:r>
      <w:r>
        <w:t xml:space="preserve">LAC countries</w:t>
      </w:r>
    </w:p>
    <w:p>
      <w:pPr>
        <w:numPr>
          <w:ilvl w:val="0"/>
          <w:numId w:val="1001"/>
        </w:numPr>
      </w:pPr>
      <w:r>
        <w:t xml:space="preserve">LCIA INDICATORS</w:t>
      </w:r>
      <w:r>
        <w:t xml:space="preserve"> </w:t>
      </w:r>
      <w:r>
        <w:t xml:space="preserve">Required: 1 indicator</w:t>
      </w:r>
    </w:p>
    <w:p>
      <w:pPr>
        <w:numPr>
          <w:ilvl w:val="1"/>
          <w:numId w:val="1003"/>
        </w:numPr>
        <w:pStyle w:val="Compact"/>
      </w:pPr>
      <w:r>
        <w:t xml:space="preserve">GWP100 (Global Warming Potential, 100 years) according to IPCC 2021</w:t>
      </w:r>
    </w:p>
    <w:p>
      <w:pPr>
        <w:numPr>
          <w:ilvl w:val="1"/>
          <w:numId w:val="1003"/>
        </w:numPr>
        <w:pStyle w:val="Compact"/>
      </w:pPr>
      <w:r>
        <w:t xml:space="preserve">Rationale: The calculators focus exclusively on carbon footprint (CO2</w:t>
      </w:r>
      <w:r>
        <w:t xml:space="preserve"> </w:t>
      </w:r>
      <w:r>
        <w:t xml:space="preserve">equivalent emissions)</w:t>
      </w:r>
    </w:p>
    <w:p>
      <w:pPr>
        <w:numPr>
          <w:ilvl w:val="1"/>
          <w:numId w:val="1003"/>
        </w:numPr>
        <w:pStyle w:val="Compact"/>
      </w:pPr>
      <w:r>
        <w:t xml:space="preserve">No additional indicators required at this stage</w:t>
      </w:r>
    </w:p>
    <w:p>
      <w:pPr>
        <w:numPr>
          <w:ilvl w:val="0"/>
          <w:numId w:val="1001"/>
        </w:numPr>
      </w:pPr>
      <w:r>
        <w:t xml:space="preserve">DATASETS</w:t>
      </w:r>
      <w:r>
        <w:t xml:space="preserve"> </w:t>
      </w:r>
      <w:r>
        <w:t xml:space="preserve">Required: 50 datasets</w:t>
      </w:r>
    </w:p>
    <w:p>
      <w:pPr>
        <w:numPr>
          <w:ilvl w:val="0"/>
          <w:numId w:val="1000"/>
        </w:numPr>
      </w:pPr>
      <w:r>
        <w:t xml:space="preserve">We have conducted a detailed analysis of both calculator applications and</w:t>
      </w:r>
      <w:r>
        <w:t xml:space="preserve"> </w:t>
      </w:r>
      <w:r>
        <w:t xml:space="preserve">identified the following dataset requirements aligned with Argentina’s</w:t>
      </w:r>
      <w:r>
        <w:t xml:space="preserve"> </w:t>
      </w:r>
      <w:r>
        <w:t xml:space="preserve">decarbonization roadmap:</w:t>
      </w:r>
    </w:p>
    <w:p>
      <w:pPr>
        <w:numPr>
          <w:ilvl w:val="0"/>
          <w:numId w:val="1000"/>
        </w:numPr>
      </w:pPr>
      <w:r>
        <w:t xml:space="preserve">PRIORITY BREAKDOWN: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792"/>
        <w:gridCol w:w="1115"/>
        <w:gridCol w:w="1561"/>
        <w:gridCol w:w="14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Clinker raw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E03, 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Cementitious additions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Conventional fossil fuels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fossil fuels (CDR)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Biomass &amp; organic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 (future)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Electricity &amp;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waste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numPr>
          <w:ilvl w:val="0"/>
          <w:numId w:val="1000"/>
        </w:numPr>
      </w:pPr>
      <w:r>
        <w:t xml:space="preserve">Total: 48-55 unique datasets (we request access to 50 for initial contract)</w:t>
      </w:r>
    </w:p>
    <w:p>
      <w:pPr>
        <w:numPr>
          <w:ilvl w:val="0"/>
          <w:numId w:val="1000"/>
        </w:numPr>
      </w:pPr>
      <w:r>
        <w:t xml:space="preserve">GEOGRAPHIC COVERAGE PRIORITY:</w:t>
      </w:r>
    </w:p>
    <w:p>
      <w:pPr>
        <w:numPr>
          <w:ilvl w:val="1"/>
          <w:numId w:val="1004"/>
        </w:numPr>
        <w:pStyle w:val="Compact"/>
      </w:pPr>
      <w:r>
        <w:t xml:space="preserve">Primary: Argentina, LAC (Latin America), RoLA (Rest of Latin America)</w:t>
      </w:r>
    </w:p>
    <w:p>
      <w:pPr>
        <w:numPr>
          <w:ilvl w:val="1"/>
          <w:numId w:val="1004"/>
        </w:numPr>
        <w:pStyle w:val="Compact"/>
      </w:pPr>
      <w:r>
        <w:t xml:space="preserve">Secondary: GLO (Global), RER (Europe) as fallback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DETAILED DATASET LIST</w:t>
            </w:r>
          </w:p>
        </w:tc>
      </w:tr>
    </w:tbl>
    <w:p>
      <w:pPr>
        <w:pStyle w:val="BodyText"/>
      </w:pPr>
      <w:r>
        <w:t xml:space="preserve">I have attached a comprehensive document (in Spanish) listing all required</w:t>
      </w:r>
      <w:r>
        <w:t xml:space="preserve"> </w:t>
      </w:r>
      <w:r>
        <w:t xml:space="preserve">datasets with:</w:t>
      </w:r>
      <w:r>
        <w:t xml:space="preserve"> </w:t>
      </w:r>
      <w:r>
        <w:t xml:space="preserve">- Specific ecoinvent process names (e.g.,</w:t>
      </w:r>
      <w:r>
        <w:t xml:space="preserve"> </w:t>
      </w:r>
      <w:r>
        <w:t xml:space="preserve">“</w:t>
      </w:r>
      <w:r>
        <w:t xml:space="preserve">Limestone, crushed, for mill,</w:t>
      </w:r>
      <w:r>
        <w:t xml:space="preserve"> </w:t>
      </w:r>
      <w:r>
        <w:t xml:space="preserve">market for</w:t>
      </w:r>
      <w:r>
        <w:t xml:space="preserve">”</w:t>
      </w:r>
      <w:r>
        <w:t xml:space="preserve">)</w:t>
      </w:r>
      <w:r>
        <w:t xml:space="preserve"> </w:t>
      </w:r>
      <w:r>
        <w:t xml:space="preserve">- Suggested geographic locations</w:t>
      </w:r>
      <w:r>
        <w:t xml:space="preserve"> </w:t>
      </w:r>
      <w:r>
        <w:t xml:space="preserve">- Current usage in our calculator applications</w:t>
      </w:r>
      <w:r>
        <w:t xml:space="preserve"> </w:t>
      </w:r>
      <w:r>
        <w:t xml:space="preserve">- Alignment with Argentina’s 11 decarbonization axes</w:t>
      </w:r>
    </w:p>
    <w:p>
      <w:pPr>
        <w:pStyle w:val="BodyText"/>
      </w:pPr>
      <w:r>
        <w:t xml:space="preserve">KEY MATERIALS INCLUDE:</w:t>
      </w:r>
    </w:p>
    <w:p>
      <w:pPr>
        <w:pStyle w:val="BodyText"/>
      </w:pPr>
      <w:r>
        <w:t xml:space="preserve">Raw materials:</w:t>
      </w:r>
      <w:r>
        <w:t xml:space="preserve"> </w:t>
      </w:r>
      <w:r>
        <w:t xml:space="preserve">- Limestone, clay, activated silica, iron ore</w:t>
      </w:r>
    </w:p>
    <w:p>
      <w:pPr>
        <w:pStyle w:val="BodyText"/>
      </w:pPr>
      <w:r>
        <w:t xml:space="preserve">Cementitious additions:</w:t>
      </w:r>
      <w:r>
        <w:t xml:space="preserve"> </w:t>
      </w:r>
      <w:r>
        <w:t xml:space="preserve">- Blast furnace slag, fly ash, gypsum</w:t>
      </w:r>
    </w:p>
    <w:p>
      <w:pPr>
        <w:pStyle w:val="BodyText"/>
      </w:pPr>
      <w:r>
        <w:t xml:space="preserve">Fossil fuels:</w:t>
      </w:r>
      <w:r>
        <w:t xml:space="preserve"> </w:t>
      </w:r>
      <w:r>
        <w:t xml:space="preserve">- Hard coal, anthracite, petcoke, natural gas, diesel, heavy fuel oil</w:t>
      </w:r>
    </w:p>
    <w:p>
      <w:pPr>
        <w:pStyle w:val="BodyText"/>
      </w:pPr>
      <w:r>
        <w:t xml:space="preserve">Alternative fuels (waste-derived):</w:t>
      </w:r>
      <w:r>
        <w:t xml:space="preserve"> </w:t>
      </w:r>
      <w:r>
        <w:t xml:space="preserve">- Waste oil, tyres, RDF, solvents, industrial residues</w:t>
      </w:r>
    </w:p>
    <w:p>
      <w:pPr>
        <w:pStyle w:val="BodyText"/>
      </w:pPr>
      <w:r>
        <w:t xml:space="preserve">Biomass:</w:t>
      </w:r>
      <w:r>
        <w:t xml:space="preserve"> </w:t>
      </w:r>
      <w:r>
        <w:t xml:space="preserve">- Sewage sludge, wood chips, waste paper, animal meal, agricultural residues,</w:t>
      </w:r>
      <w:r>
        <w:t xml:space="preserve"> </w:t>
      </w:r>
      <w:r>
        <w:t xml:space="preserve">MSW organic fraction</w:t>
      </w:r>
    </w:p>
    <w:p>
      <w:pPr>
        <w:pStyle w:val="BodyText"/>
      </w:pPr>
      <w:r>
        <w:t xml:space="preserve">Transportation:</w:t>
      </w:r>
      <w:r>
        <w:t xml:space="preserve"> </w:t>
      </w:r>
      <w:r>
        <w:t xml:space="preserve">- Lorry &gt;32t, transoceanic ship</w:t>
      </w:r>
    </w:p>
    <w:p>
      <w:pPr>
        <w:pStyle w:val="BodyText"/>
      </w:pPr>
      <w:r>
        <w:t xml:space="preserve">Energy:</w:t>
      </w:r>
      <w:r>
        <w:t xml:space="preserve"> </w:t>
      </w:r>
      <w:r>
        <w:t xml:space="preserve">- Electricity (Argentina, Chile), tap water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OPEN QUESTIONS</w:t>
            </w:r>
          </w:p>
        </w:tc>
      </w:tr>
    </w:tbl>
    <w:p>
      <w:pPr>
        <w:numPr>
          <w:ilvl w:val="0"/>
          <w:numId w:val="1005"/>
        </w:numPr>
      </w:pPr>
      <w:r>
        <w:t xml:space="preserve">MISSING DATASETS</w:t>
      </w:r>
      <w:r>
        <w:t xml:space="preserve"> </w:t>
      </w:r>
      <w:r>
        <w:t xml:space="preserve">We identified 4 materials without clear ecoinvent equivalents:</w:t>
      </w:r>
    </w:p>
    <w:p>
      <w:pPr>
        <w:numPr>
          <w:ilvl w:val="1"/>
          <w:numId w:val="1006"/>
        </w:numPr>
        <w:pStyle w:val="Compact"/>
      </w:pPr>
      <w:r>
        <w:t xml:space="preserve">Natural pozzolan (currently using default 0.00906 kg CO2/kg)</w:t>
      </w:r>
    </w:p>
    <w:p>
      <w:pPr>
        <w:numPr>
          <w:ilvl w:val="1"/>
          <w:numId w:val="1006"/>
        </w:numPr>
        <w:pStyle w:val="Compact"/>
      </w:pPr>
      <w:r>
        <w:t xml:space="preserve">Fluorite (default 50.89 kg CO2/kg - seems unusually high)</w:t>
      </w:r>
    </w:p>
    <w:p>
      <w:pPr>
        <w:numPr>
          <w:ilvl w:val="1"/>
          <w:numId w:val="1006"/>
        </w:numPr>
        <w:pStyle w:val="Compact"/>
      </w:pPr>
      <w:r>
        <w:t xml:space="preserve">Chamotte (default 0.011 kg CO2/kg)</w:t>
      </w:r>
    </w:p>
    <w:p>
      <w:pPr>
        <w:numPr>
          <w:ilvl w:val="1"/>
          <w:numId w:val="1006"/>
        </w:numPr>
        <w:pStyle w:val="Compact"/>
      </w:pPr>
      <w:r>
        <w:t xml:space="preserve">Diatomite (default 0.044 kg CO2/kg)</w:t>
      </w:r>
    </w:p>
    <w:p>
      <w:pPr>
        <w:numPr>
          <w:ilvl w:val="0"/>
          <w:numId w:val="1000"/>
        </w:numPr>
      </w:pPr>
      <w:r>
        <w:t xml:space="preserve">Could you suggest proxy materials or alternative datasets from the</w:t>
      </w:r>
      <w:r>
        <w:t xml:space="preserve"> </w:t>
      </w:r>
      <w:r>
        <w:t xml:space="preserve">ecoinvent v3.10 database?</w:t>
      </w:r>
    </w:p>
    <w:p>
      <w:pPr>
        <w:numPr>
          <w:ilvl w:val="0"/>
          <w:numId w:val="1005"/>
        </w:numPr>
      </w:pPr>
      <w:r>
        <w:t xml:space="preserve">AVOIDED METHANE CREDITS</w:t>
      </w:r>
      <w:r>
        <w:t xml:space="preserve"> </w:t>
      </w:r>
      <w:r>
        <w:t xml:space="preserve">For landfill gas utilization and anaerobic digestion of organic waste</w:t>
      </w:r>
      <w:r>
        <w:t xml:space="preserve"> </w:t>
      </w:r>
      <w:r>
        <w:t xml:space="preserve">(Argentina’s E07 axis), should we use</w:t>
      </w:r>
      <w:r>
        <w:t xml:space="preserve"> </w:t>
      </w:r>
      <w:r>
        <w:t xml:space="preserve">“</w:t>
      </w:r>
      <w:r>
        <w:t xml:space="preserve">Methane, from landfill gas</w:t>
      </w:r>
      <w:r>
        <w:t xml:space="preserve">”</w:t>
      </w:r>
      <w:r>
        <w:t xml:space="preserve"> </w:t>
      </w:r>
      <w:r>
        <w:t xml:space="preserve">as a</w:t>
      </w:r>
      <w:r>
        <w:t xml:space="preserve"> </w:t>
      </w:r>
      <w:r>
        <w:t xml:space="preserve">negative credit? This is critical for co-processing scenarios.</w:t>
      </w:r>
    </w:p>
    <w:p>
      <w:pPr>
        <w:numPr>
          <w:ilvl w:val="0"/>
          <w:numId w:val="1005"/>
        </w:numPr>
      </w:pPr>
      <w:r>
        <w:t xml:space="preserve">REGIONAL AVAILABILITY</w:t>
      </w:r>
      <w:r>
        <w:t xml:space="preserve"> </w:t>
      </w:r>
      <w:r>
        <w:t xml:space="preserve">For key materials (limestone, natural gas, electricity), what LAC-specific</w:t>
      </w:r>
      <w:r>
        <w:t xml:space="preserve"> </w:t>
      </w:r>
      <w:r>
        <w:t xml:space="preserve">datasets are available vs. GLO fallbacks?</w:t>
      </w:r>
    </w:p>
    <w:p>
      <w:pPr>
        <w:numPr>
          <w:ilvl w:val="0"/>
          <w:numId w:val="1005"/>
        </w:numPr>
      </w:pPr>
      <w:r>
        <w:t xml:space="preserve">DATA FORMAT</w:t>
      </w:r>
      <w:r>
        <w:t xml:space="preserve"> </w:t>
      </w:r>
      <w:r>
        <w:t xml:space="preserve">We plan to integrate via API (ecoQuery platform). Does the Developer</w:t>
      </w:r>
      <w:r>
        <w:t xml:space="preserve"> </w:t>
      </w:r>
      <w:r>
        <w:t xml:space="preserve">License include programmatic access, or should we consider the XLS export</w:t>
      </w:r>
      <w:r>
        <w:t xml:space="preserve"> </w:t>
      </w:r>
      <w:r>
        <w:t xml:space="preserve">format?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CONTRACT TERMS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Duration: Annual contract, renewable</w:t>
      </w:r>
    </w:p>
    <w:p>
      <w:pPr>
        <w:numPr>
          <w:ilvl w:val="0"/>
          <w:numId w:val="1007"/>
        </w:numPr>
        <w:pStyle w:val="Compact"/>
      </w:pPr>
      <w:r>
        <w:t xml:space="preserve">Use case: Integration into web-based carbon calculators (Next.js/React</w:t>
      </w:r>
      <w:r>
        <w:t xml:space="preserve"> </w:t>
      </w:r>
      <w:r>
        <w:t xml:space="preserve">applications)</w:t>
      </w:r>
    </w:p>
    <w:p>
      <w:pPr>
        <w:numPr>
          <w:ilvl w:val="0"/>
          <w:numId w:val="1007"/>
        </w:numPr>
        <w:pStyle w:val="Compact"/>
      </w:pPr>
      <w:r>
        <w:t xml:space="preserve">Data storage: Emission factors stored in PostgreSQL database, no</w:t>
      </w:r>
      <w:r>
        <w:t xml:space="preserve"> </w:t>
      </w:r>
      <w:r>
        <w:t xml:space="preserve">redistribution of raw ecoinvent data</w:t>
      </w:r>
    </w:p>
    <w:p>
      <w:pPr>
        <w:numPr>
          <w:ilvl w:val="0"/>
          <w:numId w:val="1007"/>
        </w:numPr>
        <w:pStyle w:val="Compact"/>
      </w:pPr>
      <w:r>
        <w:t xml:space="preserve">Reporting: We commit to tracking active users and actual dataset usage for</w:t>
      </w:r>
      <w:r>
        <w:t xml:space="preserve"> </w:t>
      </w:r>
      <w:r>
        <w:t xml:space="preserve">end-of-cycle reconciliation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NEXT STEPS</w:t>
            </w:r>
          </w:p>
        </w:tc>
      </w:tr>
    </w:tbl>
    <w:p>
      <w:pPr>
        <w:pStyle w:val="BodyText"/>
      </w:pPr>
      <w:r>
        <w:t xml:space="preserve">Could you please provide:</w:t>
      </w:r>
    </w:p>
    <w:p>
      <w:pPr>
        <w:numPr>
          <w:ilvl w:val="0"/>
          <w:numId w:val="1008"/>
        </w:numPr>
        <w:pStyle w:val="Compact"/>
      </w:pPr>
      <w:r>
        <w:t xml:space="preserve">Formal quotation based on the parameters above (50-80 users, 1 indicator,</w:t>
      </w:r>
      <w:r>
        <w:t xml:space="preserve"> </w:t>
      </w:r>
      <w:r>
        <w:t xml:space="preserve">50 datasets)</w:t>
      </w:r>
    </w:p>
    <w:p>
      <w:pPr>
        <w:numPr>
          <w:ilvl w:val="0"/>
          <w:numId w:val="1008"/>
        </w:numPr>
        <w:pStyle w:val="Compact"/>
      </w:pPr>
      <w:r>
        <w:t xml:space="preserve">Confirmation of regional dataset availability for LAC context</w:t>
      </w:r>
    </w:p>
    <w:p>
      <w:pPr>
        <w:numPr>
          <w:ilvl w:val="0"/>
          <w:numId w:val="1008"/>
        </w:numPr>
        <w:pStyle w:val="Compact"/>
      </w:pPr>
      <w:r>
        <w:t xml:space="preserve">Information on API access vs. XLS download workflows</w:t>
      </w:r>
    </w:p>
    <w:p>
      <w:pPr>
        <w:numPr>
          <w:ilvl w:val="0"/>
          <w:numId w:val="1008"/>
        </w:numPr>
        <w:pStyle w:val="Compact"/>
      </w:pPr>
      <w:r>
        <w:t xml:space="preserve">Timeline for license activation after contract signature</w:t>
      </w:r>
    </w:p>
    <w:p>
      <w:pPr>
        <w:pStyle w:val="FirstParagraph"/>
      </w:pPr>
      <w:r>
        <w:t xml:space="preserve">I am available for a call to discuss any technical details or clarify our</w:t>
      </w:r>
      <w:r>
        <w:t xml:space="preserve"> </w:t>
      </w:r>
      <w:r>
        <w:t xml:space="preserve">use case further.</w:t>
      </w:r>
    </w:p>
    <w:p>
      <w:pPr>
        <w:pStyle w:val="BodyText"/>
      </w:pPr>
      <w:r>
        <w:t xml:space="preserve">Thank you for your support in advancing sustainable cement production</w:t>
      </w:r>
      <w:r>
        <w:t xml:space="preserve"> </w:t>
      </w:r>
      <w:r>
        <w:t xml:space="preserve">practices across Latin America.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[Tu nombre]</w:t>
      </w:r>
      <w:r>
        <w:t xml:space="preserve"> </w:t>
      </w:r>
      <w:r>
        <w:t xml:space="preserve">[Tu cargo]</w:t>
      </w:r>
      <w:r>
        <w:t xml:space="preserve"> </w:t>
      </w:r>
      <w:r>
        <w:t xml:space="preserve">FICEM / [Tu organización]</w:t>
      </w:r>
      <w:r>
        <w:t xml:space="preserve"> </w:t>
      </w:r>
      <w:r>
        <w:t xml:space="preserve">[Tu email]</w:t>
      </w:r>
      <w:r>
        <w:t xml:space="preserve"> </w:t>
      </w:r>
      <w:r>
        <w:t xml:space="preserve">[Tu teléfono]</w:t>
      </w:r>
    </w:p>
    <w:p>
      <w:pPr>
        <w:pStyle w:val="BodyText"/>
      </w:pPr>
      <w:r>
        <w:t xml:space="preserve">===============================================================================</w:t>
      </w:r>
      <w:r>
        <w:t xml:space="preserve"> </w:t>
      </w:r>
      <w:r>
        <w:t xml:space="preserve">END OF DOCUMENT</w:t>
      </w:r>
      <w:r>
        <w:t xml:space="preserve"> </w:t>
      </w:r>
      <w:r>
        <w:t xml:space="preserve">===============================================================================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vidal@ecoinvent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vidal@ecoinvent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2026-01-15T12:33:18Z</dcterms:created>
  <dcterms:modified xsi:type="dcterms:W3CDTF">2026-01-15T12:33:18Z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