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A9240" w14:textId="16711CF8" w:rsidR="0014740E" w:rsidRDefault="00394FE0"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F0D5092" wp14:editId="3CE51DFE">
            <wp:simplePos x="0" y="0"/>
            <wp:positionH relativeFrom="margin">
              <wp:align>center</wp:align>
            </wp:positionH>
            <wp:positionV relativeFrom="paragraph">
              <wp:posOffset>-505460</wp:posOffset>
            </wp:positionV>
            <wp:extent cx="6750353" cy="1535502"/>
            <wp:effectExtent l="0" t="0" r="0" b="7620"/>
            <wp:wrapNone/>
            <wp:docPr id="841114607" name="Picture 1" descr="A green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4607" name="Picture 1" descr="A green and whit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53" cy="15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F0212" w14:textId="2234ACC1" w:rsidR="00394FE0" w:rsidRDefault="00394FE0"/>
    <w:p w14:paraId="3E3267FA" w14:textId="77777777" w:rsidR="00394FE0" w:rsidRDefault="00394FE0"/>
    <w:p w14:paraId="59FC27C7" w14:textId="77777777" w:rsidR="00394FE0" w:rsidRDefault="00394FE0"/>
    <w:p w14:paraId="7C2BEFB6" w14:textId="77777777" w:rsidR="00394FE0" w:rsidRDefault="00394FE0" w:rsidP="00394FE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CAEDFF" w14:textId="29AEA25A" w:rsidR="00394FE0" w:rsidRDefault="00394FE0" w:rsidP="00394FE0">
      <w:pPr>
        <w:jc w:val="center"/>
        <w:rPr>
          <w:sz w:val="36"/>
          <w:szCs w:val="36"/>
        </w:rPr>
      </w:pPr>
      <w:r w:rsidRPr="00394FE0">
        <w:rPr>
          <w:sz w:val="36"/>
          <w:szCs w:val="36"/>
        </w:rPr>
        <w:t xml:space="preserve">Visual novel </w:t>
      </w:r>
      <w:r>
        <w:rPr>
          <w:sz w:val="36"/>
          <w:szCs w:val="36"/>
        </w:rPr>
        <w:t>roadmap for</w:t>
      </w:r>
      <w:r w:rsidRPr="00394FE0">
        <w:rPr>
          <w:sz w:val="36"/>
          <w:szCs w:val="36"/>
        </w:rPr>
        <w:t xml:space="preserve"> CPIT 252</w:t>
      </w:r>
    </w:p>
    <w:p w14:paraId="04D9E679" w14:textId="77777777" w:rsidR="00394FE0" w:rsidRDefault="00394FE0" w:rsidP="00394FE0">
      <w:pPr>
        <w:jc w:val="center"/>
        <w:rPr>
          <w:sz w:val="36"/>
          <w:szCs w:val="36"/>
        </w:rPr>
      </w:pPr>
    </w:p>
    <w:p w14:paraId="52BB1503" w14:textId="6D2CE2B1" w:rsidR="00394FE0" w:rsidRDefault="00394FE0" w:rsidP="00394FE0">
      <w:pPr>
        <w:jc w:val="center"/>
        <w:rPr>
          <w:sz w:val="36"/>
          <w:szCs w:val="36"/>
        </w:rPr>
      </w:pPr>
      <w:r>
        <w:rPr>
          <w:sz w:val="36"/>
          <w:szCs w:val="36"/>
        </w:rPr>
        <w:t>Section: IT2</w:t>
      </w:r>
    </w:p>
    <w:p w14:paraId="4D13023B" w14:textId="6BFFB3C6" w:rsidR="00394FE0" w:rsidRDefault="00394FE0" w:rsidP="00394FE0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Course: CPIT 252</w:t>
      </w:r>
    </w:p>
    <w:p w14:paraId="6E4A1994" w14:textId="77777777" w:rsidR="00394FE0" w:rsidRDefault="00394FE0" w:rsidP="00394FE0">
      <w:pPr>
        <w:jc w:val="center"/>
        <w:rPr>
          <w:sz w:val="36"/>
          <w:szCs w:val="36"/>
        </w:rPr>
      </w:pPr>
    </w:p>
    <w:p w14:paraId="1F75C205" w14:textId="77777777" w:rsidR="00394FE0" w:rsidRDefault="00394FE0" w:rsidP="00394FE0">
      <w:pPr>
        <w:jc w:val="center"/>
        <w:rPr>
          <w:sz w:val="36"/>
          <w:szCs w:val="36"/>
        </w:rPr>
      </w:pPr>
    </w:p>
    <w:p w14:paraId="4FA24915" w14:textId="0834FF53" w:rsidR="00394FE0" w:rsidRDefault="00394FE0" w:rsidP="00394FE0">
      <w:pPr>
        <w:jc w:val="center"/>
        <w:rPr>
          <w:sz w:val="36"/>
          <w:szCs w:val="36"/>
        </w:rPr>
      </w:pPr>
      <w:r>
        <w:rPr>
          <w:sz w:val="36"/>
          <w:szCs w:val="36"/>
        </w:rPr>
        <w:t>Worked by:</w:t>
      </w:r>
    </w:p>
    <w:p w14:paraId="0DB471B6" w14:textId="30F5242D" w:rsidR="00394FE0" w:rsidRDefault="00394FE0" w:rsidP="00394F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A569C">
        <w:rPr>
          <w:rFonts w:asciiTheme="majorBidi" w:hAnsiTheme="majorBidi" w:cstheme="majorBidi"/>
          <w:b/>
          <w:bCs/>
          <w:sz w:val="40"/>
          <w:szCs w:val="40"/>
        </w:rPr>
        <w:t xml:space="preserve">Faris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Saleh </w:t>
      </w:r>
      <w:proofErr w:type="spellStart"/>
      <w:r w:rsidRPr="008A569C">
        <w:rPr>
          <w:rFonts w:asciiTheme="majorBidi" w:hAnsiTheme="majorBidi" w:cstheme="majorBidi"/>
          <w:b/>
          <w:bCs/>
          <w:sz w:val="40"/>
          <w:szCs w:val="40"/>
        </w:rPr>
        <w:t>Aloufi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   2137604</w:t>
      </w:r>
    </w:p>
    <w:p w14:paraId="5E7B082A" w14:textId="4779A1EC" w:rsidR="00394FE0" w:rsidRDefault="00394FE0" w:rsidP="00394F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Saeed Mohammed ALZAHRANI    2244070</w:t>
      </w:r>
    </w:p>
    <w:p w14:paraId="2C9D838B" w14:textId="77777777" w:rsidR="00394FE0" w:rsidRDefault="00394FE0" w:rsidP="00394F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0DDF056" w14:textId="77777777" w:rsidR="00394FE0" w:rsidRDefault="00394FE0" w:rsidP="00394F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0BCB69A" w14:textId="12B41EBC" w:rsidR="00394FE0" w:rsidRPr="00394FE0" w:rsidRDefault="00F76CAF" w:rsidP="00394F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76CAF">
        <w:rPr>
          <w:b/>
          <w:bCs/>
          <w:sz w:val="40"/>
          <w:szCs w:val="40"/>
        </w:rPr>
        <w:t>INSTRUCTOR</w:t>
      </w:r>
      <w:r w:rsidR="00394FE0" w:rsidRPr="00054617">
        <w:rPr>
          <w:b/>
          <w:bCs/>
          <w:sz w:val="40"/>
          <w:szCs w:val="40"/>
        </w:rPr>
        <w:t xml:space="preserve">: </w:t>
      </w:r>
      <w:r w:rsidR="00394FE0">
        <w:rPr>
          <w:b/>
          <w:bCs/>
          <w:sz w:val="40"/>
          <w:szCs w:val="40"/>
        </w:rPr>
        <w:t>DR</w:t>
      </w:r>
      <w:r w:rsidR="00394FE0" w:rsidRPr="00054617">
        <w:rPr>
          <w:b/>
          <w:bCs/>
          <w:sz w:val="40"/>
          <w:szCs w:val="40"/>
        </w:rPr>
        <w:t xml:space="preserve">. </w:t>
      </w:r>
      <w:r w:rsidR="00394FE0">
        <w:rPr>
          <w:b/>
          <w:bCs/>
          <w:sz w:val="40"/>
          <w:szCs w:val="40"/>
        </w:rPr>
        <w:t xml:space="preserve"> </w:t>
      </w:r>
      <w:r w:rsidR="00394FE0" w:rsidRPr="00394FE0">
        <w:rPr>
          <w:rFonts w:asciiTheme="majorBidi" w:hAnsiTheme="majorBidi" w:cstheme="majorBidi"/>
          <w:b/>
          <w:bCs/>
          <w:sz w:val="40"/>
          <w:szCs w:val="40"/>
        </w:rPr>
        <w:t>KHALID AHMED M ALHARBI</w:t>
      </w:r>
    </w:p>
    <w:p w14:paraId="597103C6" w14:textId="77777777" w:rsidR="00394FE0" w:rsidRDefault="00394FE0" w:rsidP="00394F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1691F63" w14:textId="77777777" w:rsidR="00394FE0" w:rsidRDefault="00394FE0" w:rsidP="00394FE0">
      <w:pPr>
        <w:jc w:val="center"/>
        <w:rPr>
          <w:sz w:val="36"/>
          <w:szCs w:val="36"/>
        </w:rPr>
      </w:pPr>
    </w:p>
    <w:p w14:paraId="09291814" w14:textId="77777777" w:rsidR="00E3413C" w:rsidRDefault="00E3413C" w:rsidP="00394FE0">
      <w:pPr>
        <w:jc w:val="center"/>
        <w:rPr>
          <w:sz w:val="36"/>
          <w:szCs w:val="36"/>
        </w:rPr>
      </w:pPr>
    </w:p>
    <w:p w14:paraId="36641441" w14:textId="77777777" w:rsidR="00E3413C" w:rsidRDefault="00E3413C" w:rsidP="00394FE0">
      <w:pPr>
        <w:jc w:val="center"/>
        <w:rPr>
          <w:sz w:val="36"/>
          <w:szCs w:val="36"/>
        </w:rPr>
      </w:pPr>
    </w:p>
    <w:p w14:paraId="4E45F7A2" w14:textId="77777777" w:rsidR="00E3413C" w:rsidRDefault="00E3413C" w:rsidP="00E3413C">
      <w:pPr>
        <w:rPr>
          <w:sz w:val="32"/>
          <w:szCs w:val="32"/>
        </w:rPr>
      </w:pPr>
    </w:p>
    <w:p w14:paraId="7D6C0B87" w14:textId="60959869" w:rsidR="00E3413C" w:rsidRDefault="00E3413C" w:rsidP="00E3413C">
      <w:pPr>
        <w:rPr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1" locked="0" layoutInCell="1" allowOverlap="1" wp14:anchorId="11D6F3A8" wp14:editId="259A6378">
            <wp:simplePos x="0" y="0"/>
            <wp:positionH relativeFrom="margin">
              <wp:align>center</wp:align>
            </wp:positionH>
            <wp:positionV relativeFrom="paragraph">
              <wp:posOffset>-640080</wp:posOffset>
            </wp:positionV>
            <wp:extent cx="6750353" cy="1535502"/>
            <wp:effectExtent l="0" t="0" r="0" b="7620"/>
            <wp:wrapNone/>
            <wp:docPr id="2136568590" name="Picture 1" descr="A green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4607" name="Picture 1" descr="A green and whit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53" cy="15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7C269" w14:textId="424EB57F" w:rsidR="00E3413C" w:rsidRDefault="00E3413C" w:rsidP="00E3413C">
      <w:pPr>
        <w:rPr>
          <w:sz w:val="32"/>
          <w:szCs w:val="32"/>
        </w:rPr>
      </w:pPr>
    </w:p>
    <w:p w14:paraId="6557C5DA" w14:textId="77777777" w:rsidR="00E3413C" w:rsidRDefault="00E3413C" w:rsidP="00E3413C">
      <w:pPr>
        <w:rPr>
          <w:sz w:val="32"/>
          <w:szCs w:val="32"/>
        </w:rPr>
      </w:pPr>
    </w:p>
    <w:p w14:paraId="1DB5BEE0" w14:textId="77777777" w:rsidR="00E3413C" w:rsidRDefault="00E3413C" w:rsidP="00E3413C">
      <w:pPr>
        <w:rPr>
          <w:sz w:val="32"/>
          <w:szCs w:val="32"/>
        </w:rPr>
      </w:pPr>
    </w:p>
    <w:p w14:paraId="1E9321C5" w14:textId="1E98EF7D" w:rsidR="00E3413C" w:rsidRDefault="00E3413C" w:rsidP="00E3413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Introduction</w:t>
      </w:r>
    </w:p>
    <w:p w14:paraId="7E97DB0F" w14:textId="5C3E8E0C" w:rsidR="00E3413C" w:rsidRPr="00E3413C" w:rsidRDefault="00E3413C" w:rsidP="009113D4">
      <w:pPr>
        <w:ind w:firstLine="720"/>
        <w:rPr>
          <w:sz w:val="28"/>
          <w:szCs w:val="28"/>
        </w:rPr>
      </w:pPr>
      <w:r w:rsidRPr="00E3413C">
        <w:rPr>
          <w:sz w:val="28"/>
          <w:szCs w:val="28"/>
        </w:rPr>
        <w:t>A roadmap is an essential tool that helps students navigate their academic journey in a clear, organized, and goal-oriented manner. Imagine having a map that guides you from where you are now to where you want to be—academically, personally, or professionally. Instead of feeling overwhelmed by everything you need to accomplish, a roadmap breaks down long-term goals into smaller, manageable steps, showing the path forward in a way that's easy to understand and follow.</w:t>
      </w:r>
    </w:p>
    <w:p w14:paraId="22BBCB6F" w14:textId="77777777" w:rsidR="00E3413C" w:rsidRPr="00E3413C" w:rsidRDefault="00E3413C" w:rsidP="00E3413C">
      <w:pPr>
        <w:rPr>
          <w:sz w:val="28"/>
          <w:szCs w:val="28"/>
        </w:rPr>
      </w:pPr>
    </w:p>
    <w:p w14:paraId="197813E7" w14:textId="2B17F587" w:rsidR="00E3413C" w:rsidRPr="00E3413C" w:rsidRDefault="00E3413C" w:rsidP="009113D4">
      <w:pPr>
        <w:ind w:firstLine="720"/>
        <w:rPr>
          <w:sz w:val="28"/>
          <w:szCs w:val="28"/>
        </w:rPr>
      </w:pPr>
      <w:r w:rsidRPr="00E3413C">
        <w:rPr>
          <w:sz w:val="28"/>
          <w:szCs w:val="28"/>
        </w:rPr>
        <w:t>For students, a roadmap can serve as a personal guide to success, whether it’s in preparing for exams, completing projects, or building the skills needed for future careers. By mapping out your objectives, milestones, and deadlines, you create a clear plan that keeps you focused and motivated, helping you stay on track to meet your academic and personal goals.</w:t>
      </w:r>
    </w:p>
    <w:p w14:paraId="2EA04FB3" w14:textId="77777777" w:rsidR="00E3413C" w:rsidRPr="00E3413C" w:rsidRDefault="00E3413C" w:rsidP="00E3413C">
      <w:pPr>
        <w:rPr>
          <w:sz w:val="28"/>
          <w:szCs w:val="28"/>
        </w:rPr>
      </w:pPr>
    </w:p>
    <w:p w14:paraId="13E76A64" w14:textId="059E3889" w:rsidR="00E3413C" w:rsidRPr="00E3413C" w:rsidRDefault="00E3413C" w:rsidP="009113D4">
      <w:pPr>
        <w:ind w:firstLine="720"/>
        <w:rPr>
          <w:sz w:val="28"/>
          <w:szCs w:val="28"/>
        </w:rPr>
      </w:pPr>
      <w:r w:rsidRPr="00E3413C">
        <w:rPr>
          <w:sz w:val="28"/>
          <w:szCs w:val="28"/>
        </w:rPr>
        <w:t xml:space="preserve">In this </w:t>
      </w:r>
      <w:r>
        <w:rPr>
          <w:sz w:val="28"/>
          <w:szCs w:val="28"/>
        </w:rPr>
        <w:t>project</w:t>
      </w:r>
      <w:r w:rsidRPr="00E3413C">
        <w:rPr>
          <w:sz w:val="28"/>
          <w:szCs w:val="28"/>
        </w:rPr>
        <w:t>, we will create a roadmap</w:t>
      </w:r>
      <w:r>
        <w:rPr>
          <w:sz w:val="28"/>
          <w:szCs w:val="28"/>
        </w:rPr>
        <w:t xml:space="preserve"> in a visual novel style for CPIT252 course</w:t>
      </w:r>
      <w:r w:rsidR="009113D4">
        <w:rPr>
          <w:sz w:val="28"/>
          <w:szCs w:val="28"/>
        </w:rPr>
        <w:t>.</w:t>
      </w:r>
      <w:r w:rsidRPr="00E3413C">
        <w:rPr>
          <w:sz w:val="28"/>
          <w:szCs w:val="28"/>
        </w:rPr>
        <w:t xml:space="preserve"> </w:t>
      </w:r>
    </w:p>
    <w:p w14:paraId="6BF25910" w14:textId="4B4FB1B9" w:rsidR="00E3413C" w:rsidRPr="00E3413C" w:rsidRDefault="00E3413C" w:rsidP="00E3413C">
      <w:pPr>
        <w:rPr>
          <w:sz w:val="28"/>
          <w:szCs w:val="28"/>
        </w:rPr>
      </w:pPr>
      <w:r>
        <w:rPr>
          <w:b/>
          <w:bCs/>
          <w:i/>
          <w:iCs/>
          <w:sz w:val="36"/>
          <w:szCs w:val="36"/>
        </w:rPr>
        <w:tab/>
      </w:r>
    </w:p>
    <w:p w14:paraId="45142AC3" w14:textId="77777777" w:rsidR="00E3413C" w:rsidRDefault="00E3413C" w:rsidP="00E3413C">
      <w:pPr>
        <w:rPr>
          <w:sz w:val="28"/>
          <w:szCs w:val="28"/>
        </w:rPr>
      </w:pPr>
    </w:p>
    <w:p w14:paraId="351EA1F5" w14:textId="77777777" w:rsidR="009113D4" w:rsidRDefault="009113D4" w:rsidP="00E3413C">
      <w:pPr>
        <w:rPr>
          <w:sz w:val="28"/>
          <w:szCs w:val="28"/>
        </w:rPr>
      </w:pPr>
    </w:p>
    <w:p w14:paraId="474456FA" w14:textId="77777777" w:rsidR="009113D4" w:rsidRDefault="009113D4" w:rsidP="00E3413C">
      <w:pPr>
        <w:rPr>
          <w:sz w:val="28"/>
          <w:szCs w:val="28"/>
        </w:rPr>
      </w:pPr>
    </w:p>
    <w:p w14:paraId="093B9AFF" w14:textId="77777777" w:rsidR="009113D4" w:rsidRDefault="009113D4" w:rsidP="00E3413C">
      <w:pPr>
        <w:rPr>
          <w:sz w:val="28"/>
          <w:szCs w:val="28"/>
        </w:rPr>
      </w:pPr>
    </w:p>
    <w:p w14:paraId="33C9BF30" w14:textId="77777777" w:rsidR="009113D4" w:rsidRDefault="009113D4" w:rsidP="00E3413C">
      <w:pPr>
        <w:rPr>
          <w:sz w:val="28"/>
          <w:szCs w:val="28"/>
        </w:rPr>
      </w:pPr>
    </w:p>
    <w:p w14:paraId="06A7F443" w14:textId="5A971AD4" w:rsidR="009113D4" w:rsidRDefault="009113D4" w:rsidP="009113D4">
      <w:pPr>
        <w:rPr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0" locked="0" layoutInCell="1" allowOverlap="1" wp14:anchorId="0007FFB1" wp14:editId="4D3F3EF2">
            <wp:simplePos x="0" y="0"/>
            <wp:positionH relativeFrom="margin">
              <wp:align>center</wp:align>
            </wp:positionH>
            <wp:positionV relativeFrom="paragraph">
              <wp:posOffset>-647700</wp:posOffset>
            </wp:positionV>
            <wp:extent cx="6750353" cy="1535502"/>
            <wp:effectExtent l="0" t="0" r="0" b="7620"/>
            <wp:wrapNone/>
            <wp:docPr id="333065104" name="Picture 1" descr="A green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4607" name="Picture 1" descr="A green and whit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53" cy="15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0AA0" w14:textId="77777777" w:rsidR="009113D4" w:rsidRDefault="009113D4" w:rsidP="009113D4">
      <w:pPr>
        <w:rPr>
          <w:sz w:val="28"/>
          <w:szCs w:val="28"/>
        </w:rPr>
      </w:pPr>
    </w:p>
    <w:p w14:paraId="7915078B" w14:textId="77777777" w:rsidR="009113D4" w:rsidRDefault="009113D4" w:rsidP="009113D4">
      <w:pPr>
        <w:rPr>
          <w:sz w:val="28"/>
          <w:szCs w:val="28"/>
        </w:rPr>
      </w:pPr>
    </w:p>
    <w:p w14:paraId="51C721B6" w14:textId="77777777" w:rsidR="00235288" w:rsidRDefault="00235288" w:rsidP="009113D4">
      <w:pPr>
        <w:rPr>
          <w:b/>
          <w:bCs/>
          <w:i/>
          <w:iCs/>
          <w:sz w:val="36"/>
          <w:szCs w:val="36"/>
        </w:rPr>
      </w:pPr>
    </w:p>
    <w:p w14:paraId="4B833430" w14:textId="5F651C48" w:rsidR="009113D4" w:rsidRDefault="009113D4" w:rsidP="009113D4">
      <w:pPr>
        <w:rPr>
          <w:b/>
          <w:bCs/>
          <w:i/>
          <w:iCs/>
          <w:sz w:val="36"/>
          <w:szCs w:val="36"/>
        </w:rPr>
      </w:pPr>
      <w:r w:rsidRPr="009113D4">
        <w:rPr>
          <w:b/>
          <w:bCs/>
          <w:i/>
          <w:iCs/>
          <w:sz w:val="36"/>
          <w:szCs w:val="36"/>
        </w:rPr>
        <w:t>Problem Statement</w:t>
      </w:r>
    </w:p>
    <w:p w14:paraId="197D6EC4" w14:textId="77777777" w:rsidR="00235288" w:rsidRDefault="00235288" w:rsidP="00235288">
      <w:pPr>
        <w:rPr>
          <w:sz w:val="28"/>
          <w:szCs w:val="28"/>
        </w:rPr>
      </w:pPr>
    </w:p>
    <w:p w14:paraId="04FDFD5D" w14:textId="24923EBC" w:rsidR="009113D4" w:rsidRDefault="009113D4" w:rsidP="0023528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today’s age m</w:t>
      </w:r>
      <w:r w:rsidRPr="009113D4">
        <w:rPr>
          <w:sz w:val="28"/>
          <w:szCs w:val="28"/>
        </w:rPr>
        <w:t xml:space="preserve">any students </w:t>
      </w:r>
      <w:r>
        <w:rPr>
          <w:sz w:val="28"/>
          <w:szCs w:val="28"/>
        </w:rPr>
        <w:t xml:space="preserve">have low </w:t>
      </w:r>
      <w:r w:rsidRPr="009113D4">
        <w:rPr>
          <w:sz w:val="28"/>
          <w:szCs w:val="28"/>
        </w:rPr>
        <w:t>attention span</w:t>
      </w:r>
      <w:r>
        <w:rPr>
          <w:sz w:val="28"/>
          <w:szCs w:val="28"/>
        </w:rPr>
        <w:t>,</w:t>
      </w:r>
      <w:r w:rsidRPr="009113D4">
        <w:rPr>
          <w:sz w:val="28"/>
          <w:szCs w:val="28"/>
        </w:rPr>
        <w:t xml:space="preserve"> organize tasks, and stay</w:t>
      </w:r>
      <w:r>
        <w:rPr>
          <w:sz w:val="28"/>
          <w:szCs w:val="28"/>
        </w:rPr>
        <w:t>ing</w:t>
      </w:r>
      <w:r w:rsidRPr="009113D4">
        <w:rPr>
          <w:sz w:val="28"/>
          <w:szCs w:val="28"/>
        </w:rPr>
        <w:t xml:space="preserve"> focused on their goals</w:t>
      </w:r>
      <w:r>
        <w:rPr>
          <w:sz w:val="28"/>
          <w:szCs w:val="28"/>
        </w:rPr>
        <w:t xml:space="preserve"> is difficult</w:t>
      </w:r>
      <w:r w:rsidRPr="009113D4">
        <w:rPr>
          <w:sz w:val="28"/>
          <w:szCs w:val="28"/>
        </w:rPr>
        <w:t>. With so many assignments, exams, and activities, it’s easy to feel overwhelmed and lose track of what’s important. Traditional tools like to-do lists or calendars often don’t give students a clear picture of their progress or how to reach their long-term goals.</w:t>
      </w:r>
      <w:r>
        <w:rPr>
          <w:sz w:val="28"/>
          <w:szCs w:val="28"/>
        </w:rPr>
        <w:t xml:space="preserve"> And some students with low attention span find it difficult to keep track of the roadmap.</w:t>
      </w:r>
    </w:p>
    <w:p w14:paraId="13D42BCD" w14:textId="77777777" w:rsidR="009113D4" w:rsidRPr="009113D4" w:rsidRDefault="009113D4" w:rsidP="009113D4">
      <w:pPr>
        <w:ind w:firstLine="720"/>
        <w:rPr>
          <w:sz w:val="28"/>
          <w:szCs w:val="28"/>
        </w:rPr>
      </w:pPr>
    </w:p>
    <w:p w14:paraId="3F05B081" w14:textId="7A504364" w:rsidR="009113D4" w:rsidRDefault="00235288" w:rsidP="009113D4">
      <w:pPr>
        <w:ind w:firstLine="720"/>
        <w:rPr>
          <w:sz w:val="28"/>
          <w:szCs w:val="28"/>
        </w:rPr>
      </w:pPr>
      <w:r>
        <w:rPr>
          <w:sz w:val="28"/>
          <w:szCs w:val="28"/>
        </w:rPr>
        <w:t>M</w:t>
      </w:r>
      <w:r w:rsidRPr="009113D4">
        <w:rPr>
          <w:sz w:val="28"/>
          <w:szCs w:val="28"/>
        </w:rPr>
        <w:t xml:space="preserve">any students don’t know how to use </w:t>
      </w:r>
      <w:r>
        <w:rPr>
          <w:sz w:val="28"/>
          <w:szCs w:val="28"/>
        </w:rPr>
        <w:t>a roadmap</w:t>
      </w:r>
      <w:r w:rsidRPr="009113D4">
        <w:rPr>
          <w:sz w:val="28"/>
          <w:szCs w:val="28"/>
        </w:rPr>
        <w:t xml:space="preserve"> effectively, which makes it harder for them to manage their time and reach their goals.</w:t>
      </w:r>
      <w:r>
        <w:rPr>
          <w:sz w:val="28"/>
          <w:szCs w:val="28"/>
        </w:rPr>
        <w:t xml:space="preserve"> </w:t>
      </w:r>
      <w:r w:rsidRPr="009113D4">
        <w:rPr>
          <w:sz w:val="28"/>
          <w:szCs w:val="28"/>
        </w:rPr>
        <w:t>A</w:t>
      </w:r>
      <w:r w:rsidR="009113D4" w:rsidRPr="009113D4">
        <w:rPr>
          <w:sz w:val="28"/>
          <w:szCs w:val="28"/>
        </w:rPr>
        <w:t xml:space="preserve"> visual</w:t>
      </w:r>
      <w:r w:rsidR="009113D4">
        <w:rPr>
          <w:sz w:val="28"/>
          <w:szCs w:val="28"/>
        </w:rPr>
        <w:t xml:space="preserve"> novel</w:t>
      </w:r>
      <w:r w:rsidR="009113D4" w:rsidRPr="009113D4">
        <w:rPr>
          <w:sz w:val="28"/>
          <w:szCs w:val="28"/>
        </w:rPr>
        <w:t xml:space="preserve"> roadmap can solve this problem by</w:t>
      </w:r>
      <w:r>
        <w:rPr>
          <w:sz w:val="28"/>
          <w:szCs w:val="28"/>
        </w:rPr>
        <w:t xml:space="preserve"> holding the student attention and</w:t>
      </w:r>
      <w:r w:rsidR="009113D4" w:rsidRPr="009113D4">
        <w:rPr>
          <w:sz w:val="28"/>
          <w:szCs w:val="28"/>
        </w:rPr>
        <w:t xml:space="preserve"> providing an easy-to-understand way for students to organize their goals and tasks. It shows their progress, breaks big tasks into smaller steps, and helps them stay on track. </w:t>
      </w:r>
    </w:p>
    <w:p w14:paraId="143440E9" w14:textId="77777777" w:rsidR="00235288" w:rsidRDefault="00235288" w:rsidP="009113D4">
      <w:pPr>
        <w:ind w:firstLine="720"/>
        <w:rPr>
          <w:sz w:val="28"/>
          <w:szCs w:val="28"/>
        </w:rPr>
      </w:pPr>
    </w:p>
    <w:p w14:paraId="7A50DF78" w14:textId="77777777" w:rsidR="00235288" w:rsidRDefault="00235288" w:rsidP="009113D4">
      <w:pPr>
        <w:ind w:firstLine="720"/>
        <w:rPr>
          <w:sz w:val="28"/>
          <w:szCs w:val="28"/>
        </w:rPr>
      </w:pPr>
    </w:p>
    <w:p w14:paraId="3AE9B4CA" w14:textId="77777777" w:rsidR="00235288" w:rsidRDefault="00235288" w:rsidP="00235288">
      <w:pPr>
        <w:rPr>
          <w:b/>
          <w:bCs/>
          <w:i/>
          <w:iCs/>
          <w:sz w:val="36"/>
          <w:szCs w:val="36"/>
        </w:rPr>
      </w:pPr>
      <w:r w:rsidRPr="00235288">
        <w:rPr>
          <w:b/>
          <w:bCs/>
          <w:i/>
          <w:iCs/>
          <w:sz w:val="36"/>
          <w:szCs w:val="36"/>
        </w:rPr>
        <w:t>anticipated deliverables</w:t>
      </w:r>
    </w:p>
    <w:p w14:paraId="34EDDA05" w14:textId="60DC0193" w:rsidR="00235288" w:rsidRPr="00235288" w:rsidRDefault="00235288" w:rsidP="00046321">
      <w:pPr>
        <w:rPr>
          <w:sz w:val="28"/>
          <w:szCs w:val="28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sz w:val="28"/>
          <w:szCs w:val="28"/>
        </w:rPr>
        <w:t xml:space="preserve">The </w:t>
      </w:r>
      <w:r w:rsidRPr="00235288">
        <w:rPr>
          <w:sz w:val="28"/>
          <w:szCs w:val="28"/>
        </w:rPr>
        <w:t>anticipated deliverables</w:t>
      </w:r>
      <w:r>
        <w:rPr>
          <w:sz w:val="28"/>
          <w:szCs w:val="28"/>
        </w:rPr>
        <w:t xml:space="preserve"> are a java source </w:t>
      </w:r>
      <w:r w:rsidR="00046321">
        <w:rPr>
          <w:sz w:val="28"/>
          <w:szCs w:val="28"/>
        </w:rPr>
        <w:t>code. Which</w:t>
      </w:r>
      <w:r>
        <w:rPr>
          <w:sz w:val="28"/>
          <w:szCs w:val="28"/>
        </w:rPr>
        <w:t xml:space="preserve"> will contain all the attributes needed to run the application.</w:t>
      </w:r>
    </w:p>
    <w:p w14:paraId="676116B3" w14:textId="77777777" w:rsidR="00235288" w:rsidRDefault="00235288" w:rsidP="009113D4">
      <w:pPr>
        <w:ind w:firstLine="720"/>
        <w:rPr>
          <w:sz w:val="28"/>
          <w:szCs w:val="28"/>
        </w:rPr>
      </w:pPr>
    </w:p>
    <w:p w14:paraId="60004BBE" w14:textId="77777777" w:rsidR="00235288" w:rsidRDefault="00235288" w:rsidP="00235288">
      <w:pPr>
        <w:rPr>
          <w:sz w:val="28"/>
          <w:szCs w:val="28"/>
        </w:rPr>
      </w:pPr>
    </w:p>
    <w:sectPr w:rsidR="0023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76825"/>
    <w:multiLevelType w:val="multilevel"/>
    <w:tmpl w:val="2276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1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0"/>
    <w:rsid w:val="00046321"/>
    <w:rsid w:val="0014740E"/>
    <w:rsid w:val="00235288"/>
    <w:rsid w:val="00284F0E"/>
    <w:rsid w:val="00394FE0"/>
    <w:rsid w:val="009113D4"/>
    <w:rsid w:val="00B036A5"/>
    <w:rsid w:val="00BC4625"/>
    <w:rsid w:val="00D52116"/>
    <w:rsid w:val="00E3413C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A19F"/>
  <w15:chartTrackingRefBased/>
  <w15:docId w15:val="{4AFB9C63-24A5-43C2-8A76-5994D73E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7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MOHAMMAD S ALZAHRANI</dc:creator>
  <cp:keywords/>
  <dc:description/>
  <cp:lastModifiedBy>SAEED MOHAMMAD S ALZAHRANI</cp:lastModifiedBy>
  <cp:revision>2</cp:revision>
  <dcterms:created xsi:type="dcterms:W3CDTF">2024-09-29T15:54:00Z</dcterms:created>
  <dcterms:modified xsi:type="dcterms:W3CDTF">2024-09-29T17:05:00Z</dcterms:modified>
</cp:coreProperties>
</file>