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demonstrate your results over the</w:t>
      </w:r>
      <w:r>
        <w:t xml:space="preserve"> </w:t>
      </w:r>
      <w:r>
        <w:t xml:space="preserve">demonstration board to Dr Chris Jobling or Dr Tim Davies no later than</w:t>
      </w:r>
      <w:r>
        <w:t xml:space="preserve"> </w:t>
      </w:r>
      <w:r>
        <w:rPr>
          <w:i/>
        </w:rPr>
        <w:t xml:space="preserve">Monday, 8 December 2014</w:t>
      </w:r>
      <w:r>
        <w:t xml:space="preserve">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a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EnableInterrupts;	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  TPM1MODH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the counter modulo registers</w:t>
      </w:r>
      <w:r>
        <w:br/>
      </w:r>
      <w:r>
        <w:rPr>
          <w:rStyle w:val="NormalTok"/>
        </w:rPr>
        <w:t xml:space="preserve">    TPM1MODL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initialize the number of timer overflow to 0.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}	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byte  varTOF;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varTOF = TPM1SC_TOF;	</w:t>
      </w:r>
      <w:r>
        <w:rPr>
          <w:rStyle w:val="CommentTok"/>
        </w:rPr>
        <w:t xml:space="preserve">// clear TOF; first read and then write 0 to the flag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 digit_cnt)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student_num[tof_cnt];</w:t>
      </w:r>
      <w:r>
        <w:br/>
      </w:r>
      <w:r>
        <w:rPr>
          <w:rStyle w:val="NormalTok"/>
        </w:rPr>
        <w:t xml:space="preserve">    tof_cnt++;</w:t>
      </w:r>
      <w:r>
        <w:br/>
      </w:r>
      <w:r>
        <w:rPr>
          <w:rStyle w:val="NormalTok"/>
        </w:rPr>
        <w:t xml:space="preserve">}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of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4MHz, and TPM1 channel 1 for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rPr>
          <w:rStyle w:val="NormalTok"/>
        </w:rPr>
        <w:t xml:space="preserve">byte MODCNTH = </w:t>
      </w:r>
      <w:r>
        <w:rPr>
          <w:rStyle w:val="BaseNTok"/>
        </w:rPr>
        <w:t xml:space="preserve">0x4E</w:t>
      </w:r>
      <w:r>
        <w:rPr>
          <w:rStyle w:val="NormalTok"/>
        </w:rPr>
        <w:t xml:space="preserve">, MODCNTL = </w:t>
      </w:r>
      <w:r>
        <w:rPr>
          <w:rStyle w:val="BaseNTok"/>
        </w:rPr>
        <w:t xml:space="preserve">0x20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values for the modulo registers (0x4E20)</w:t>
      </w:r>
      <w:r>
        <w:br/>
      </w:r>
      <w:r>
        <w:rPr>
          <w:rStyle w:val="NormalTok"/>
        </w:rPr>
        <w:t xml:space="preserve">byte INIT_CHNCNTH = </w:t>
      </w:r>
      <w:r>
        <w:rPr>
          <w:rStyle w:val="BaseNTok"/>
        </w:rPr>
        <w:t xml:space="preserve">0x40</w:t>
      </w:r>
      <w:r>
        <w:rPr>
          <w:rStyle w:val="NormalTok"/>
        </w:rPr>
        <w:t xml:space="preserve">, INIT_CHNCNTL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set the IOC register to 0x3000 for output compare function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 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    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    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G as outputs for motor drive where motors are connected to.</w:t>
      </w:r>
      <w:r>
        <w:br/>
      </w:r>
      <w:r>
        <w:rPr>
          <w:rStyle w:val="NormalTok"/>
        </w:rPr>
        <w:t xml:space="preserve">    PTGPE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enable port G pullups for motor drive.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  = </w:t>
      </w:r>
      <w:r>
        <w:rPr>
          <w:rStyle w:val="BaseNTok"/>
        </w:rPr>
        <w:t xml:space="preserve">0x49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format: TOF(0) TOIE(1) CPWMS(0) CLKSB(0) CLKSA(1) PS2(0) PS1(0) PS0(1)</w:t>
      </w:r>
      <w:r>
        <w:br/>
      </w:r>
      <w:r>
        <w:rPr>
          <w:rStyle w:val="NormalTok"/>
        </w:rPr>
        <w:t xml:space="preserve">    TPM1MODH = MODCNTH; TPM1MODL = MODCNTL; </w:t>
      </w:r>
      <w:r>
        <w:rPr>
          <w:rStyle w:val="CommentTok"/>
        </w:rPr>
        <w:t xml:space="preserve">// set the counter modulo registers to 0x4E20.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  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TPM1 Channel 1</w:t>
      </w:r>
      <w:r>
        <w:br/>
      </w:r>
      <w:r>
        <w:rPr>
          <w:rStyle w:val="NormalTok"/>
        </w:rPr>
        <w:t xml:space="preserve">    TPM1C1VH = INIT_CHNCNTH; TPM1C1VL = INIT_CHNCNTL;   </w:t>
      </w:r>
      <w:r>
        <w:rPr>
          <w:rStyle w:val="CommentTok"/>
        </w:rPr>
        <w:t xml:space="preserve">// set the channel 1 registers to 0x4000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byte varClear;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varClear = TPM1SC;  </w:t>
      </w:r>
      <w:r>
        <w:rPr>
          <w:rStyle w:val="CommentTok"/>
        </w:rPr>
        <w:t xml:space="preserve">// 2 steps to clear timer interrupt flags</w:t>
      </w:r>
      <w:r>
        <w:br/>
      </w:r>
      <w:r>
        <w:rPr>
          <w:rStyle w:val="NormalTok"/>
        </w:rPr>
        <w:t xml:space="preserve">    varClear = varClear &amp;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TPM1SC = varClear;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byte varClear;</w:t>
      </w:r>
      <w:r>
        <w:br/>
      </w:r>
      <w:r>
        <w:br/>
      </w:r>
      <w:r>
        <w:rPr>
          <w:rStyle w:val="NormalTok"/>
        </w:rPr>
        <w:t xml:space="preserve">    varClear = TPM1C1SC;    </w:t>
      </w:r>
      <w:r>
        <w:rPr>
          <w:rStyle w:val="CommentTok"/>
        </w:rPr>
        <w:t xml:space="preserve">// 2 steps to clear timer interrupt flags</w:t>
      </w:r>
      <w:r>
        <w:br/>
      </w:r>
      <w:r>
        <w:rPr>
          <w:rStyle w:val="NormalTok"/>
        </w:rPr>
        <w:t xml:space="preserve">    varClear = varClear &amp;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TPM1C1SC = varClear;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rPr>
          <w:i/>
        </w:rPr>
        <w:t xml:space="preserve">Set the duty cycle of the two motors to xx%</w:t>
      </w:r>
      <w:r>
        <w:t xml:space="preserve">, where</w:t>
      </w:r>
      <w:r>
        <w:t xml:space="preserve"> </w:t>
      </w:r>
      <w:r>
        <w:rPr>
          <w:i/>
        </w:rPr>
        <w:t xml:space="preserve">xx</w:t>
      </w:r>
      <w:r>
        <w:t xml:space="preserve"> </w:t>
      </w:r>
      <w:r>
        <w:t xml:space="preserve">is the leftmost</w:t>
      </w:r>
      <w:r>
        <w:t xml:space="preserve"> </w:t>
      </w:r>
      <w:r>
        <w:t xml:space="preserve">two digits of your student number. For example, if your student number is</w:t>
      </w:r>
      <w:r>
        <w:t xml:space="preserve"> </w:t>
      </w:r>
      <w:r>
        <w:t xml:space="preserve">567890, you should set the duty cycle to 56%. In the sample program, only TPM1</w:t>
      </w:r>
      <w:r>
        <w:t xml:space="preserve"> </w:t>
      </w:r>
      <w:r>
        <w:t xml:space="preserve">channel 1 is used to control the duty cycle (and motor speed) for both motors,</w:t>
      </w:r>
      <w:r>
        <w:t xml:space="preserve"> </w:t>
      </w:r>
      <w:r>
        <w:t xml:space="preserve">resulting identical speed for the two motors.</w:t>
      </w:r>
      <w:r>
        <w:t xml:space="preserve"> </w:t>
      </w:r>
      <w:r>
        <w:rPr>
          <w:i/>
        </w:rPr>
        <w:t xml:space="preserve">This part is worth of 4 marks</w:t>
      </w:r>
      <w:r>
        <w:t xml:space="preserve">.</w:t>
      </w:r>
    </w:p>
    <w:p>
      <w:pPr>
        <w:numPr>
          <w:ilvl w:val="0"/>
          <w:numId w:val="1004"/>
        </w:numPr>
      </w:pPr>
      <w:r>
        <w:rPr>
          <w:i/>
        </w:rPr>
        <w:t xml:space="preserve">Enable independent speed control of the two motors</w:t>
      </w:r>
      <w:r>
        <w:t xml:space="preserve">: Use the leftmost two</w:t>
      </w:r>
      <w:r>
        <w:t xml:space="preserve"> </w:t>
      </w:r>
      <w:r>
        <w:t xml:space="preserve">digits of two student numbers in your group to set duty cycle of two motors,</w:t>
      </w:r>
      <w:r>
        <w:t xml:space="preserve"> </w:t>
      </w:r>
      <w:r>
        <w:t xml:space="preserve">respectively. For example, if two student numbers are 123450 and 567890, you</w:t>
      </w:r>
      <w:r>
        <w:t xml:space="preserve"> </w:t>
      </w:r>
      <w:r>
        <w:t xml:space="preserve">should set the duty cycle of two motors to 12% and 56%,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2020-09-07T08:36:59Z</dcterms:created>
  <dcterms:modified xsi:type="dcterms:W3CDTF">2020-09-07T08:36:59Z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