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FE7C9" w14:textId="77777777" w:rsidR="005F53F6" w:rsidRPr="005F53F6" w:rsidRDefault="005F53F6" w:rsidP="005F53F6">
      <w:r w:rsidRPr="005F53F6">
        <w:t>Sí, las bases de datos vectoriales, al igual que otros sistemas de bases de datos modernos, pueden aceptar escrituras paralelas, siempre que estén configuradas para soportar este tipo de operaciones. La escritura paralela es una técnica que permite que múltiples procesos escriban datos simultáneamente en la base de datos, lo cual es fundamental para mejorar el rendimiento en entornos con grandes volúmenes de datos, como es el caso de las bases de datos vectoriales, que se utilizan comúnmente para almacenar y realizar búsquedas en datos de alta dimensión (como vectores de características en aprendizaje automático y recuperación de información).</w:t>
      </w:r>
    </w:p>
    <w:p w14:paraId="582BEAFA" w14:textId="77777777" w:rsidR="005F53F6" w:rsidRPr="005F53F6" w:rsidRDefault="005F53F6" w:rsidP="005F53F6">
      <w:r w:rsidRPr="005F53F6">
        <w:t>Algunas consideraciones para la escritura paralela en bases de datos vectoriales son:</w:t>
      </w:r>
    </w:p>
    <w:p w14:paraId="27E2544F" w14:textId="77777777" w:rsidR="005F53F6" w:rsidRPr="005F53F6" w:rsidRDefault="005F53F6" w:rsidP="005F53F6">
      <w:pPr>
        <w:numPr>
          <w:ilvl w:val="0"/>
          <w:numId w:val="1"/>
        </w:numPr>
      </w:pPr>
      <w:r w:rsidRPr="005F53F6">
        <w:rPr>
          <w:b/>
          <w:bCs/>
        </w:rPr>
        <w:t>Control de concurrencia</w:t>
      </w:r>
      <w:r w:rsidRPr="005F53F6">
        <w:t>: La base de datos debe tener mecanismos para manejar la concurrencia y garantizar la consistencia de los datos, como bloqueos o control de versiones.</w:t>
      </w:r>
    </w:p>
    <w:p w14:paraId="30C92C39" w14:textId="77777777" w:rsidR="005F53F6" w:rsidRPr="005F53F6" w:rsidRDefault="005F53F6" w:rsidP="005F53F6">
      <w:pPr>
        <w:numPr>
          <w:ilvl w:val="0"/>
          <w:numId w:val="1"/>
        </w:numPr>
      </w:pPr>
      <w:r w:rsidRPr="005F53F6">
        <w:rPr>
          <w:b/>
          <w:bCs/>
        </w:rPr>
        <w:t>Particionamiento de datos</w:t>
      </w:r>
      <w:r w:rsidRPr="005F53F6">
        <w:t>: Las bases de datos vectoriales a menudo usan particionamiento de datos para distribuir y paralelizar las escrituras. Cada partición puede manejar escrituras de manera independiente, lo que facilita la paralelización.</w:t>
      </w:r>
    </w:p>
    <w:p w14:paraId="30B25229" w14:textId="77777777" w:rsidR="005F53F6" w:rsidRPr="005F53F6" w:rsidRDefault="005F53F6" w:rsidP="005F53F6">
      <w:pPr>
        <w:numPr>
          <w:ilvl w:val="0"/>
          <w:numId w:val="1"/>
        </w:numPr>
      </w:pPr>
      <w:r w:rsidRPr="005F53F6">
        <w:rPr>
          <w:b/>
          <w:bCs/>
        </w:rPr>
        <w:t>Desempeño y escalabilidad</w:t>
      </w:r>
      <w:r w:rsidRPr="005F53F6">
        <w:t>: La capacidad de realizar escrituras paralelas depende de la infraestructura subyacente. Las bases de datos distribuidas pueden escalar horizontalmente, lo que mejora el rendimiento de las escrituras paralelas.</w:t>
      </w:r>
    </w:p>
    <w:p w14:paraId="4406C55D" w14:textId="77777777" w:rsidR="005F53F6" w:rsidRPr="005F53F6" w:rsidRDefault="005F53F6" w:rsidP="005F53F6">
      <w:pPr>
        <w:numPr>
          <w:ilvl w:val="0"/>
          <w:numId w:val="1"/>
        </w:numPr>
      </w:pPr>
      <w:r w:rsidRPr="005F53F6">
        <w:rPr>
          <w:b/>
          <w:bCs/>
        </w:rPr>
        <w:t>Consistencia eventual</w:t>
      </w:r>
      <w:r w:rsidRPr="005F53F6">
        <w:t>: Algunas bases de datos vectoriales distribuidas pueden optar por un modelo de consistencia eventual en lugar de una consistencia estricta, lo que permite mayor flexibilidad en las escrituras paralelas.</w:t>
      </w:r>
    </w:p>
    <w:p w14:paraId="52CE4BCA" w14:textId="77777777" w:rsidR="005F53F6" w:rsidRPr="005F53F6" w:rsidRDefault="005F53F6" w:rsidP="005F53F6">
      <w:r w:rsidRPr="005F53F6">
        <w:t>En resumen, las bases de datos vectoriales pueden aceptar escrituras paralelas, pero depende de la arquitectura y la configuración específica del sistema.</w:t>
      </w:r>
    </w:p>
    <w:p w14:paraId="405F5500" w14:textId="4784410A" w:rsidR="004D4D0F" w:rsidRPr="005F53F6" w:rsidRDefault="004D4D0F" w:rsidP="005F53F6"/>
    <w:sectPr w:rsidR="004D4D0F" w:rsidRPr="005F53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172996"/>
    <w:multiLevelType w:val="multilevel"/>
    <w:tmpl w:val="47249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4544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0AF"/>
    <w:rsid w:val="000C24C8"/>
    <w:rsid w:val="0019122C"/>
    <w:rsid w:val="002D068B"/>
    <w:rsid w:val="002F4A23"/>
    <w:rsid w:val="00470401"/>
    <w:rsid w:val="004D4D0F"/>
    <w:rsid w:val="005F53F6"/>
    <w:rsid w:val="006D6A4D"/>
    <w:rsid w:val="007C6950"/>
    <w:rsid w:val="00C6720B"/>
    <w:rsid w:val="00C80E60"/>
    <w:rsid w:val="00F47921"/>
    <w:rsid w:val="00F760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F0651"/>
  <w15:chartTrackingRefBased/>
  <w15:docId w15:val="{DDFCDFF7-8A73-4EFC-9DE5-DB1E4D989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0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60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60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60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60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60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0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0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0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0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60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60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60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60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60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0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0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0AF"/>
    <w:rPr>
      <w:rFonts w:eastAsiaTheme="majorEastAsia" w:cstheme="majorBidi"/>
      <w:color w:val="272727" w:themeColor="text1" w:themeTint="D8"/>
    </w:rPr>
  </w:style>
  <w:style w:type="paragraph" w:styleId="Title">
    <w:name w:val="Title"/>
    <w:basedOn w:val="Normal"/>
    <w:next w:val="Normal"/>
    <w:link w:val="TitleChar"/>
    <w:uiPriority w:val="10"/>
    <w:qFormat/>
    <w:rsid w:val="00F760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0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0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0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0AF"/>
    <w:pPr>
      <w:spacing w:before="160"/>
      <w:jc w:val="center"/>
    </w:pPr>
    <w:rPr>
      <w:i/>
      <w:iCs/>
      <w:color w:val="404040" w:themeColor="text1" w:themeTint="BF"/>
    </w:rPr>
  </w:style>
  <w:style w:type="character" w:customStyle="1" w:styleId="QuoteChar">
    <w:name w:val="Quote Char"/>
    <w:basedOn w:val="DefaultParagraphFont"/>
    <w:link w:val="Quote"/>
    <w:uiPriority w:val="29"/>
    <w:rsid w:val="00F760AF"/>
    <w:rPr>
      <w:i/>
      <w:iCs/>
      <w:color w:val="404040" w:themeColor="text1" w:themeTint="BF"/>
    </w:rPr>
  </w:style>
  <w:style w:type="paragraph" w:styleId="ListParagraph">
    <w:name w:val="List Paragraph"/>
    <w:basedOn w:val="Normal"/>
    <w:uiPriority w:val="34"/>
    <w:qFormat/>
    <w:rsid w:val="00F760AF"/>
    <w:pPr>
      <w:ind w:left="720"/>
      <w:contextualSpacing/>
    </w:pPr>
  </w:style>
  <w:style w:type="character" w:styleId="IntenseEmphasis">
    <w:name w:val="Intense Emphasis"/>
    <w:basedOn w:val="DefaultParagraphFont"/>
    <w:uiPriority w:val="21"/>
    <w:qFormat/>
    <w:rsid w:val="00F760AF"/>
    <w:rPr>
      <w:i/>
      <w:iCs/>
      <w:color w:val="2F5496" w:themeColor="accent1" w:themeShade="BF"/>
    </w:rPr>
  </w:style>
  <w:style w:type="paragraph" w:styleId="IntenseQuote">
    <w:name w:val="Intense Quote"/>
    <w:basedOn w:val="Normal"/>
    <w:next w:val="Normal"/>
    <w:link w:val="IntenseQuoteChar"/>
    <w:uiPriority w:val="30"/>
    <w:qFormat/>
    <w:rsid w:val="00F760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60AF"/>
    <w:rPr>
      <w:i/>
      <w:iCs/>
      <w:color w:val="2F5496" w:themeColor="accent1" w:themeShade="BF"/>
    </w:rPr>
  </w:style>
  <w:style w:type="character" w:styleId="IntenseReference">
    <w:name w:val="Intense Reference"/>
    <w:basedOn w:val="DefaultParagraphFont"/>
    <w:uiPriority w:val="32"/>
    <w:qFormat/>
    <w:rsid w:val="00F760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382625">
      <w:bodyDiv w:val="1"/>
      <w:marLeft w:val="0"/>
      <w:marRight w:val="0"/>
      <w:marTop w:val="0"/>
      <w:marBottom w:val="0"/>
      <w:divBdr>
        <w:top w:val="none" w:sz="0" w:space="0" w:color="auto"/>
        <w:left w:val="none" w:sz="0" w:space="0" w:color="auto"/>
        <w:bottom w:val="none" w:sz="0" w:space="0" w:color="auto"/>
        <w:right w:val="none" w:sz="0" w:space="0" w:color="auto"/>
      </w:divBdr>
    </w:div>
    <w:div w:id="1453477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264</Words>
  <Characters>1510</Characters>
  <Application>Microsoft Office Word</Application>
  <DocSecurity>0</DocSecurity>
  <Lines>12</Lines>
  <Paragraphs>3</Paragraphs>
  <ScaleCrop>false</ScaleCrop>
  <Company/>
  <LinksUpToDate>false</LinksUpToDate>
  <CharactersWithSpaces>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Orlando Plaza Villa</dc:creator>
  <cp:keywords/>
  <dc:description/>
  <cp:lastModifiedBy>Carlos Orlando Plaza Villa</cp:lastModifiedBy>
  <cp:revision>2</cp:revision>
  <dcterms:created xsi:type="dcterms:W3CDTF">2025-04-13T12:02:00Z</dcterms:created>
  <dcterms:modified xsi:type="dcterms:W3CDTF">2025-04-13T12:02:00Z</dcterms:modified>
</cp:coreProperties>
</file>