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5407020</wp:posOffset>
            </wp:positionH>
            <wp:positionV relativeFrom="paragraph">
              <wp:posOffset>-239394</wp:posOffset>
            </wp:positionV>
            <wp:extent cx="1400175" cy="113855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38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Onboarding Process and Implementation Timeline: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1701"/>
        <w:gridCol w:w="2784"/>
        <w:tblGridChange w:id="0">
          <w:tblGrid>
            <w:gridCol w:w="4531"/>
            <w:gridCol w:w="1701"/>
            <w:gridCol w:w="278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Timeline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Kick-off meeting at Amazon office in London or SC office in Barcelona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Last week April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Finalising scaling plan in line with agreed objectives</w:t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Last week April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Starting from large cities in the UK, Germany and France.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Finalising driver evaluation criteria / algorithm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Last week April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4"/>
                  <w:szCs w:val="24"/>
                  <w:u w:val="single"/>
                  <w:rtl w:val="0"/>
                </w:rPr>
                <w:t xml:space="preserve">See here for the current driver evaluation criteria and the algorithm behind.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In-house team allocation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Last week April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See the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4"/>
                  <w:szCs w:val="24"/>
                  <w:u w:val="single"/>
                  <w:rtl w:val="0"/>
                </w:rPr>
                <w:t xml:space="preserve">Organisational Chart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proposed.</w:t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In-country team allocation</w:t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Last week April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See the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4"/>
                  <w:szCs w:val="24"/>
                  <w:u w:val="single"/>
                  <w:rtl w:val="0"/>
                </w:rPr>
                <w:t xml:space="preserve">Organisational Chart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proposed.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Existing Tech Review: Finalising any additional platform features (including any required API integration)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May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Post pilot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Existing Tech Review: Finalising any additional dashboard needs</w:t>
            </w:r>
          </w:p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May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Post pilot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Tech development starts (in case of additional needs)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May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Tech development ends (in case of additional needs)</w:t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By e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nd May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Service Club finalising the list of any additional local partners</w:t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By e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nd May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Local partner procurement practice (Capacity, trainer profile approval, insurances, policies, financial health, site visits, agreement of SLA and other procurement related checks)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Intention is to select those local partners with nationwide coverage (Lead Suppliers) where possible in order to reduce the number of suppliers involved.</w:t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Pleased to say that all 9 local partners from the Pilot expressed interest to continue with Service Club, some of which will take on the service nationally. </w:t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Service Club finalising agreements with local partners based on the agreed scaling plan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All local partner contracts are signed</w:t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end May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Local partners set up as Suppliers at Service Club platform and finance systems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end May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Forecasts vs Partner trainer analysis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end May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Introduction and induction of Service Club’s own certified trainers to the project based on the needs outlined in the Forecasts vs Partner trainer analysis</w:t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end May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Amazon to send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4"/>
                <w:szCs w:val="24"/>
                <w:rtl w:val="0"/>
              </w:rPr>
              <w:t xml:space="preserve">theory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content to Service Club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After contract signing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BTW content creation starts</w:t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After contract signing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If additional content is required post pilot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BTW content deliberations with Amazon</w:t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Ongoing May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BTW content finalised (English)</w:t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mid May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Content translation (other languages)</w:t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end May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Distribution of content to partner schools (BTW and Theory)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end May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Setting up Language Line account</w:t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end May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Marketing material creation (hardcopy and videos)</w:t>
            </w:r>
          </w:p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Updated by end May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Already created for 9 countries in local languages. Will require updating (including adding Language Line details). Registration guidelines with QR codes, contact details and communication channels, curriculum, feedback forms to name a few. Please see the relevant section in this RFP for more information.</w:t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Marketing material approval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By end May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Distribution of all marketing material to training sites 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Creation of Partner School Guidelines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First 2 weeks of May (this is mostly done for the Pilot and will require updating)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Introduction of their Service Club point of contacts</w:t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Business/training objectives</w:t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Service Club company culture</w:t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Project specifications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Reminder of the SLA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Session start-end times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Driver registration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Content (BTW)</w:t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Content (Theory)</w:t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Vehicles specs</w:t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Signage</w:t>
            </w:r>
          </w:p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Lunch breaks*</w:t>
            </w:r>
          </w:p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Driver evaluation with deadlines</w:t>
            </w:r>
          </w:p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Driver surveys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Use of marketing material</w:t>
            </w:r>
          </w:p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Use of Language Line</w:t>
            </w:r>
          </w:p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Use of Babel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Dispute resolution and escalation</w:t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Reporting requirements</w:t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Important policies in Equal Opportunities and Health and Safety,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Any other timelines and deadlines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FAQs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(the list is not exhaustive)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000000"/>
                <w:sz w:val="24"/>
                <w:szCs w:val="24"/>
                <w:rtl w:val="0"/>
              </w:rPr>
              <w:t xml:space="preserve">* not included to Cargo Bike training</w:t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Distribution of Partner School Guidelines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end May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Local partner meetings / workshops start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On-going from June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 team of 8 business managers and in-country coordinators (UK, Germany and France only) will be conducting individual and group meetings with local partners in order to ensure utmost alignment and standardisation.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Trainer training reinforcement in each city (in-person)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June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Business/training objectives, Service Club company culture, session start-end times, driver registration, content (BTW), content (Theory), vehicles, signage, lunch breaks, driver evaluation with, driver surveys, use of marketing material, use of Language Line, use of Babel…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In-person field and classroom inspections by Service Club local teams</w:t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June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Amazon to provide Service Club with the full list of DSPs in each country 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April post contract signing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Amazon to send DSPs an introductory email introducing Service Club</w:t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April - May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DSP mass survey to obtain any missing information needed to set them up as Clients</w:t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May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Pre-kick off DSP workshops in each country</w:t>
            </w:r>
          </w:p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May - June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Most significant DSPs will be invited from each country to discuss their specific problems and training requirements</w:t>
            </w:r>
          </w:p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Registration and onboarding of DSPs at Service Club Platform</w:t>
            </w:r>
          </w:p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90+ DSPs onboarded already during Pilot.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Distribution of DSP marketing material</w:t>
            </w:r>
          </w:p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Introduction of their Service Club point of contacts, business/training objectives, facilities, curriculum, evaluation, feedback collection, communication channels, meetings, reporting</w:t>
            </w:r>
          </w:p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Distribution of DSP training material</w:t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DSP individual meetings and workshops start (From largest to the smallest)</w:t>
            </w:r>
          </w:p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June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Other supplier negotiations (shuttles, catering, training equipment etc…)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On-going from May</w:t>
            </w:r>
          </w:p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Daily Huddle with Amazon PoC(s)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Ongoing</w:t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Weekly partner school site visits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July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First month</w:t>
            </w:r>
          </w:p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Monthly/Quarterly partner school site visits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August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After first month</w:t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DSP weekly meetings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July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First 3 months</w:t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DSP monthly meetings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From August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After first month</w:t>
            </w:r>
          </w:p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erdana Pro Cond Blac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Service Club is a marketplace for delivery people, created by Grupo Corellia Proyectos Gastronómicos S.L. </w:t>
    </w:r>
  </w:p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CIF: B-67127522 </w:t>
    </w:r>
    <w:hyperlink r:id="rId1"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hello@serviceclub.com</w:t>
      </w:r>
    </w:hyperlink>
    <w:r w:rsidDel="00000000" w:rsidR="00000000" w:rsidRPr="00000000">
      <w:rPr>
        <w:rFonts w:ascii="Poppins" w:cs="Poppins" w:eastAsia="Poppins" w:hAnsi="Poppins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SERVICECLUB.COM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59" w:lineRule="auto"/>
      <w:ind w:left="0" w:right="0" w:firstLine="0"/>
      <w:jc w:val="left"/>
    </w:pPr>
    <w:rPr>
      <w:rFonts w:ascii="Verdana Pro Cond Black" w:cs="Verdana Pro Cond Black" w:eastAsia="Verdana Pro Cond Black" w:hAnsi="Verdana Pro Cond Black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link w:val="Heading1Char"/>
    <w:uiPriority w:val="9"/>
    <w:qFormat w:val="1"/>
    <w:rsid w:val="00AA7A84"/>
    <w:pPr>
      <w:keepNext w:val="1"/>
      <w:keepLines w:val="1"/>
      <w:spacing w:after="0" w:before="240"/>
      <w:outlineLvl w:val="0"/>
    </w:pPr>
    <w:rPr>
      <w:rFonts w:ascii="Verdana Pro Cond Black" w:hAnsi="Verdana Pro Cond Black" w:eastAsiaTheme="majorEastAsia"/>
      <w:b w:val="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6719A7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A7A84"/>
    <w:rPr>
      <w:rFonts w:ascii="Verdana Pro Cond Black" w:hAnsi="Verdana Pro Cond Black" w:eastAsiaTheme="majorEastAsia"/>
      <w:b w:val="1"/>
      <w:sz w:val="36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EF286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286D"/>
  </w:style>
  <w:style w:type="paragraph" w:styleId="Footer">
    <w:name w:val="footer"/>
    <w:basedOn w:val="Normal"/>
    <w:link w:val="FooterChar"/>
    <w:uiPriority w:val="99"/>
    <w:unhideWhenUsed w:val="1"/>
    <w:rsid w:val="00EF286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286D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254B7"/>
    <w:pPr>
      <w:spacing w:after="0" w:line="240" w:lineRule="auto"/>
    </w:pPr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254B7"/>
    <w:rPr>
      <w:rFonts w:ascii="Times New Roman" w:cs="Times New Roman" w:hAnsi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E458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4582C"/>
    <w:rPr>
      <w:color w:val="605e5c"/>
      <w:shd w:color="auto" w:fill="e1dfdd" w:val="clear"/>
    </w:rPr>
  </w:style>
  <w:style w:type="paragraph" w:styleId="NoSpacing">
    <w:name w:val="No Spacing"/>
    <w:uiPriority w:val="1"/>
    <w:qFormat w:val="1"/>
    <w:rsid w:val="00875B11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6542B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styleId="apple-converted-space" w:customStyle="1">
    <w:name w:val="apple-converted-space"/>
    <w:basedOn w:val="DefaultParagraphFont"/>
    <w:rsid w:val="004E49FA"/>
  </w:style>
  <w:style w:type="paragraph" w:styleId="NormalWeb">
    <w:name w:val="Normal (Web)"/>
    <w:basedOn w:val="Normal"/>
    <w:uiPriority w:val="99"/>
    <w:unhideWhenUsed w:val="1"/>
    <w:rsid w:val="00270A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styleId="apple-tab-span" w:customStyle="1">
    <w:name w:val="apple-tab-span"/>
    <w:basedOn w:val="DefaultParagraphFont"/>
    <w:rsid w:val="00270A24"/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19A7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fxg-mouse" w:customStyle="1">
    <w:name w:val="fxg-mouse"/>
    <w:basedOn w:val="DefaultParagraphFont"/>
    <w:rsid w:val="006719A7"/>
  </w:style>
  <w:style w:type="paragraph" w:styleId="fxg-dropdownitem" w:customStyle="1">
    <w:name w:val="fxg-dropdown__item"/>
    <w:basedOn w:val="Normal"/>
    <w:rsid w:val="006719A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styleId="fxg-user-optionssign-in-text" w:customStyle="1">
    <w:name w:val="fxg-user-options__sign-in-text"/>
    <w:basedOn w:val="DefaultParagraphFont"/>
    <w:rsid w:val="006719A7"/>
  </w:style>
  <w:style w:type="table" w:styleId="TableGrid">
    <w:name w:val="Table Grid"/>
    <w:basedOn w:val="TableNormal"/>
    <w:uiPriority w:val="39"/>
    <w:rsid w:val="00393A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drive.google.com/open?id=10jC9xpwwX1fl9Idv1XOgfKuhSLFx4HD7&amp;authuser=zeynep%40serviceclub.com&amp;usp=drive_fs" TargetMode="External"/><Relationship Id="rId9" Type="http://schemas.openxmlformats.org/officeDocument/2006/relationships/hyperlink" Target="https://drive.google.com/open?id=10jC9xpwwX1fl9Idv1XOgfKuhSLFx4HD7&amp;authuser=zeynep%40serviceclub.com&amp;usp=drive_f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2q9puG4cr-W1aoYp-ZyX82Xh2yVOkVJ3/edit?usp=sharing&amp;ouid=10974142116315768869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hello@servicecl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bK+l2NzdUmtH2q94qFfoGV82/w==">CgMxLjA4AHIhMVQ5OVBMSmd6UmFLM2tBQ3FoS3N6YVgxTXhkZ3hqbEZZ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2023-03-13T15:52:00Z</dcterms:created>
  <dc:creator>Zeynep Demirbilek</dc:creator>
</cp:coreProperties>
</file>