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48.png" ContentType="image/png"/>
  <Override PartName="/word/media/rId52.png" ContentType="image/png"/>
  <Override PartName="/word/media/rId36.png" ContentType="image/png"/>
  <Override PartName="/word/media/rId40.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Coded CPAT: specification and plan</w:t>
      </w:r>
    </w:p>
    <w:p>
      <w:pPr>
        <w:pStyle w:val="Subtitle"/>
      </w:pPr>
      <w:r>
        <w:t xml:space="preserve">The</w:t>
      </w:r>
      <w:r>
        <w:t xml:space="preserve"> </w:t>
      </w:r>
      <w:r>
        <w:t xml:space="preserve">full</w:t>
      </w:r>
      <w:r>
        <w:t xml:space="preserve"> </w:t>
      </w:r>
      <w:r>
        <w:t xml:space="preserve">build</w:t>
      </w:r>
      <w:r>
        <w:t xml:space="preserve"> </w:t>
      </w:r>
      <w:r>
        <w:t xml:space="preserve">of</w:t>
      </w:r>
      <w:r>
        <w:t xml:space="preserve"> </w:t>
      </w:r>
      <w:r>
        <w:t xml:space="preserve">the</w:t>
      </w:r>
      <w:r>
        <w:t xml:space="preserve"> </w:t>
      </w:r>
      <w:r>
        <w:t xml:space="preserve">Python</w:t>
      </w:r>
      <w:r>
        <w:t xml:space="preserve"> </w:t>
      </w:r>
      <w:r>
        <w:t xml:space="preserve">model:</w:t>
      </w:r>
      <w:r>
        <w:t xml:space="preserve"> </w:t>
      </w:r>
      <w:r>
        <w:t xml:space="preserve">structure,</w:t>
      </w:r>
      <w:r>
        <w:t xml:space="preserve"> </w:t>
      </w:r>
      <w:r>
        <w:t xml:space="preserve">design</w:t>
      </w:r>
      <w:r>
        <w:t xml:space="preserve"> </w:t>
      </w:r>
      <w:r>
        <w:t xml:space="preserve">choices</w:t>
      </w:r>
      <w:r>
        <w:t xml:space="preserve"> </w:t>
      </w:r>
      <w:r>
        <w:t xml:space="preserve">and</w:t>
      </w:r>
      <w:r>
        <w:t xml:space="preserve"> </w:t>
      </w:r>
      <w:r>
        <w:t xml:space="preserve">plan</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FirstParagraph"/>
      </w:pPr>
      <w:r>
        <w:rPr>
          <w:bCs/>
          <w:b/>
        </w:rPr>
        <w:t xml:space="preserve">Status.</w:t>
      </w:r>
      <w:r>
        <w:t xml:space="preserve"> </w:t>
      </w:r>
      <w:r>
        <w:t xml:space="preserve">Planning done (phases 0 and 1 of the plan, 2026-10-29): the design choices of section 10 are decided and</w:t>
      </w:r>
      <w:r>
        <w:t xml:space="preserve"> </w:t>
      </w:r>
      <w:r>
        <w:rPr>
          <w:rStyle w:val="VerbatimChar"/>
        </w:rPr>
        <w:t xml:space="preserve">coded/NORMS.md</w:t>
      </w:r>
      <w:r>
        <w:t xml:space="preserve"> </w:t>
      </w:r>
      <w:r>
        <w:t xml:space="preserve">states the rules that follow; section 11 is the detailed plan. Companion documents: the equation list (</w:t>
      </w:r>
      <w:hyperlink r:id="rId20">
        <w:r>
          <w:rPr>
            <w:rStyle w:val="VerbatimChar"/>
          </w:rPr>
          <w:t xml:space="preserve">../equations/Equations.qmd</w:t>
        </w:r>
      </w:hyperlink>
      <w:r>
        <w:t xml:space="preserve">, code-name version</w:t>
      </w:r>
      <w:r>
        <w:t xml:space="preserve"> </w:t>
      </w:r>
      <w:hyperlink r:id="rId21">
        <w:r>
          <w:rPr>
            <w:rStyle w:val="VerbatimChar"/>
          </w:rPr>
          <w:t xml:space="preserve">Equations_codes.qmd</w:t>
        </w:r>
      </w:hyperlink>
      <w:r>
        <w:t xml:space="preserve">), the checklist of the plan (</w:t>
      </w:r>
      <w:hyperlink r:id="rId22">
        <w:r>
          <w:rPr>
            <w:rStyle w:val="VerbatimChar"/>
          </w:rPr>
          <w:t xml:space="preserve">coded/TODO.md</w:t>
        </w:r>
      </w:hyperlink>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Section</w:t>
            </w:r>
          </w:p>
        </w:tc>
        <w:tc>
          <w:tcPr/>
          <w:p>
            <w:pPr>
              <w:pStyle w:val="Compact"/>
              <w:jc w:val="left"/>
            </w:pPr>
            <w:r>
              <w:t xml:space="preserve">Contents</w:t>
            </w:r>
          </w:p>
        </w:tc>
      </w:tr>
      <w:tr>
        <w:tc>
          <w:tcPr/>
          <w:p>
            <w:pPr>
              <w:pStyle w:val="Compact"/>
              <w:jc w:val="left"/>
            </w:pPr>
            <w:r>
              <w:t xml:space="preserve">1</w:t>
            </w:r>
          </w:p>
        </w:tc>
        <w:tc>
          <w:tcPr/>
          <w:p>
            <w:pPr>
              <w:pStyle w:val="Compact"/>
              <w:jc w:val="left"/>
            </w:pPr>
            <w:r>
              <w:t xml:space="preserve">The request, cleaned up</w:t>
            </w:r>
          </w:p>
        </w:tc>
      </w:tr>
      <w:tr>
        <w:tc>
          <w:tcPr/>
          <w:p>
            <w:pPr>
              <w:pStyle w:val="Compact"/>
              <w:jc w:val="left"/>
            </w:pPr>
            <w:r>
              <w:t xml:space="preserve">2</w:t>
            </w:r>
          </w:p>
        </w:tc>
        <w:tc>
          <w:tcPr/>
          <w:p>
            <w:pPr>
              <w:pStyle w:val="Compact"/>
              <w:jc w:val="left"/>
            </w:pPr>
            <w:r>
              <w:t xml:space="preserve">Principles</w:t>
            </w:r>
          </w:p>
        </w:tc>
      </w:tr>
      <w:tr>
        <w:tc>
          <w:tcPr/>
          <w:p>
            <w:pPr>
              <w:pStyle w:val="Compact"/>
              <w:jc w:val="left"/>
            </w:pPr>
            <w:r>
              <w:t xml:space="preserve">3</w:t>
            </w:r>
          </w:p>
        </w:tc>
        <w:tc>
          <w:tcPr/>
          <w:p>
            <w:pPr>
              <w:pStyle w:val="Compact"/>
              <w:jc w:val="left"/>
            </w:pPr>
            <w:r>
              <w:t xml:space="preserve">Folder structure</w:t>
            </w:r>
          </w:p>
        </w:tc>
      </w:tr>
      <w:tr>
        <w:tc>
          <w:tcPr/>
          <w:p>
            <w:pPr>
              <w:pStyle w:val="Compact"/>
              <w:jc w:val="left"/>
            </w:pPr>
            <w:r>
              <w:t xml:space="preserve">4</w:t>
            </w:r>
          </w:p>
        </w:tc>
        <w:tc>
          <w:tcPr/>
          <w:p>
            <w:pPr>
              <w:pStyle w:val="Compact"/>
              <w:jc w:val="left"/>
            </w:pPr>
            <w:r>
              <w:t xml:space="preserve">How a run works (box diagrams)</w:t>
            </w:r>
          </w:p>
        </w:tc>
      </w:tr>
      <w:tr>
        <w:tc>
          <w:tcPr/>
          <w:p>
            <w:pPr>
              <w:pStyle w:val="Compact"/>
              <w:jc w:val="left"/>
            </w:pPr>
            <w:r>
              <w:t xml:space="preserve">5</w:t>
            </w:r>
          </w:p>
        </w:tc>
        <w:tc>
          <w:tcPr/>
          <w:p>
            <w:pPr>
              <w:pStyle w:val="Compact"/>
              <w:jc w:val="left"/>
            </w:pPr>
            <w:r>
              <w:t xml:space="preserve">Data: databases</w:t>
            </w:r>
          </w:p>
        </w:tc>
      </w:tr>
      <w:tr>
        <w:tc>
          <w:tcPr/>
          <w:p>
            <w:pPr>
              <w:pStyle w:val="Compact"/>
              <w:jc w:val="left"/>
            </w:pPr>
            <w:r>
              <w:t xml:space="preserve">6</w:t>
            </w:r>
          </w:p>
        </w:tc>
        <w:tc>
          <w:tcPr/>
          <w:p>
            <w:pPr>
              <w:pStyle w:val="Compact"/>
              <w:jc w:val="left"/>
            </w:pPr>
            <w:r>
              <w:t xml:space="preserve">Inputs</w:t>
            </w:r>
          </w:p>
        </w:tc>
      </w:tr>
      <w:tr>
        <w:tc>
          <w:tcPr/>
          <w:p>
            <w:pPr>
              <w:pStyle w:val="Compact"/>
              <w:jc w:val="left"/>
            </w:pPr>
            <w:r>
              <w:t xml:space="preserve">7</w:t>
            </w:r>
          </w:p>
        </w:tc>
        <w:tc>
          <w:tcPr/>
          <w:p>
            <w:pPr>
              <w:pStyle w:val="Compact"/>
              <w:jc w:val="left"/>
            </w:pPr>
            <w:r>
              <w:t xml:space="preserve">Switchable equation forms</w:t>
            </w:r>
          </w:p>
        </w:tc>
      </w:tr>
      <w:tr>
        <w:tc>
          <w:tcPr/>
          <w:p>
            <w:pPr>
              <w:pStyle w:val="Compact"/>
              <w:jc w:val="left"/>
            </w:pPr>
            <w:r>
              <w:t xml:space="preserve">8</w:t>
            </w:r>
          </w:p>
        </w:tc>
        <w:tc>
          <w:tcPr/>
          <w:p>
            <w:pPr>
              <w:pStyle w:val="Compact"/>
              <w:jc w:val="left"/>
            </w:pPr>
            <w:r>
              <w:t xml:space="preserve">Tests and comparisons</w:t>
            </w:r>
          </w:p>
        </w:tc>
      </w:tr>
      <w:tr>
        <w:tc>
          <w:tcPr/>
          <w:p>
            <w:pPr>
              <w:pStyle w:val="Compact"/>
              <w:jc w:val="left"/>
            </w:pPr>
            <w:r>
              <w:t xml:space="preserve">9</w:t>
            </w:r>
          </w:p>
        </w:tc>
        <w:tc>
          <w:tcPr/>
          <w:p>
            <w:pPr>
              <w:pStyle w:val="Compact"/>
              <w:jc w:val="left"/>
            </w:pPr>
            <w:r>
              <w:t xml:space="preserve">Documents and the website</w:t>
            </w:r>
          </w:p>
        </w:tc>
      </w:tr>
      <w:tr>
        <w:tc>
          <w:tcPr/>
          <w:p>
            <w:pPr>
              <w:pStyle w:val="Compact"/>
              <w:jc w:val="left"/>
            </w:pPr>
            <w:r>
              <w:t xml:space="preserve">10</w:t>
            </w:r>
          </w:p>
        </w:tc>
        <w:tc>
          <w:tcPr/>
          <w:p>
            <w:pPr>
              <w:pStyle w:val="Compact"/>
              <w:jc w:val="left"/>
            </w:pPr>
            <w:r>
              <w:t xml:space="preserve">Design choices for the user</w:t>
            </w:r>
          </w:p>
        </w:tc>
      </w:tr>
      <w:tr>
        <w:tc>
          <w:tcPr/>
          <w:p>
            <w:pPr>
              <w:pStyle w:val="Compact"/>
              <w:jc w:val="left"/>
            </w:pPr>
            <w:r>
              <w:t xml:space="preserve">11</w:t>
            </w:r>
          </w:p>
        </w:tc>
        <w:tc>
          <w:tcPr/>
          <w:p>
            <w:pPr>
              <w:pStyle w:val="Compact"/>
              <w:jc w:val="left"/>
            </w:pPr>
            <w:r>
              <w:t xml:space="preserve">The plan</w:t>
            </w:r>
          </w:p>
        </w:tc>
      </w:tr>
      <w:tr>
        <w:tc>
          <w:tcPr/>
          <w:p>
            <w:pPr>
              <w:pStyle w:val="Compact"/>
              <w:jc w:val="left"/>
            </w:pPr>
            <w:r>
              <w:t xml:space="preserve">12</w:t>
            </w:r>
          </w:p>
        </w:tc>
        <w:tc>
          <w:tcPr/>
          <w:p>
            <w:pPr>
              <w:pStyle w:val="Compact"/>
              <w:jc w:val="left"/>
            </w:pPr>
            <w:r>
              <w:t xml:space="preserve">Excel-AI choices to flag</w:t>
            </w:r>
          </w:p>
        </w:tc>
      </w:tr>
    </w:tbl>
    <w:bookmarkStart w:id="30" w:name="the-request-user-2026-10-29-cleaned-up"/>
    <w:p>
      <w:pPr>
        <w:pStyle w:val="Heading2"/>
      </w:pPr>
      <w:r>
        <w:t xml:space="preserve">1. The request (user, 2026-10-29), cleaned up</w:t>
      </w:r>
    </w:p>
    <w:bookmarkStart w:id="23" w:name="goal"/>
    <w:p>
      <w:pPr>
        <w:pStyle w:val="Heading3"/>
      </w:pPr>
      <w:r>
        <w:t xml:space="preserve">1.1 Goal</w:t>
      </w:r>
    </w:p>
    <w:p>
      <w:pPr>
        <w:pStyle w:val="FirstParagraph"/>
      </w:pPr>
      <w:r>
        <w:t xml:space="preserve">Build the full Python model (</w:t>
      </w:r>
      <w:r>
        <w:t xml:space="preserve">“</w:t>
      </w:r>
      <w:r>
        <w:t xml:space="preserve">Coded CPAT</w:t>
      </w:r>
      <w:r>
        <w:t xml:space="preserve">”</w:t>
      </w:r>
      <w:r>
        <w:t xml:space="preserve">) that</w:t>
      </w:r>
      <w:r>
        <w:t xml:space="preserve"> </w:t>
      </w:r>
      <w:r>
        <w:rPr>
          <w:bCs/>
          <w:b/>
        </w:rPr>
        <w:t xml:space="preserve">directly replicates the mitigation and distribution modules of Excel-AI</w:t>
      </w:r>
      <w:r>
        <w:t xml:space="preserve"> </w:t>
      </w:r>
      <w:r>
        <w:t xml:space="preserve">(</w:t>
      </w:r>
      <w:r>
        <w:rPr>
          <w:rStyle w:val="VerbatimChar"/>
        </w:rPr>
        <w:t xml:space="preserve">excel_ai/CPAT-AI-Mitigation-Prototype_v&lt;version&gt;.xlsm</w:t>
      </w:r>
      <w:r>
        <w:t xml:space="preserve">,</w:t>
      </w:r>
      <w:r>
        <w:t xml:space="preserve"> </w:t>
      </w:r>
      <w:r>
        <w:rPr>
          <w:rStyle w:val="VerbatimChar"/>
        </w:rPr>
        <w:t xml:space="preserve">CPAT-AI-Distribution-Prototype_v&lt;version&gt;.xlsm</w:t>
      </w:r>
      <w:r>
        <w:t xml:space="preserve">). The numbers must match Excel-AI. The overall norm is:</w:t>
      </w:r>
      <w:r>
        <w:t xml:space="preserve"> </w:t>
      </w:r>
      <w:r>
        <w:rPr>
          <w:bCs/>
          <w:b/>
        </w:rPr>
        <w:t xml:space="preserve">always follow Excel-AI.</w:t>
      </w:r>
      <w:r>
        <w:t xml:space="preserve"> </w:t>
      </w:r>
      <w:r>
        <w:t xml:space="preserve">Where an Excel-AI choice looks strange or wrong, report it to the user rather than silently departing; known departures from legacy CPAT are already tracked in the register (bugs</w:t>
      </w:r>
      <w:r>
        <w:t xml:space="preserve"> </w:t>
      </w:r>
      <w:r>
        <w:rPr>
          <w:rStyle w:val="VerbatimChar"/>
        </w:rPr>
        <w:t xml:space="preserve">L</w:t>
      </w:r>
      <w:r>
        <w:t xml:space="preserve">, issues</w:t>
      </w:r>
      <w:r>
        <w:t xml:space="preserve"> </w:t>
      </w:r>
      <w:r>
        <w:rPr>
          <w:rStyle w:val="VerbatimChar"/>
        </w:rPr>
        <w:t xml:space="preserve">I</w:t>
      </w:r>
      <w:r>
        <w:t xml:space="preserve">, departures</w:t>
      </w:r>
      <w:r>
        <w:t xml:space="preserve"> </w:t>
      </w:r>
      <w:r>
        <w:rPr>
          <w:rStyle w:val="VerbatimChar"/>
        </w:rPr>
        <w:t xml:space="preserve">LD</w:t>
      </w:r>
      <w:r>
        <w:t xml:space="preserve">, upgrades</w:t>
      </w:r>
      <w:r>
        <w:t xml:space="preserve"> </w:t>
      </w:r>
      <w:r>
        <w:rPr>
          <w:rStyle w:val="VerbatimChar"/>
        </w:rPr>
        <w:t xml:space="preserve">U</w:t>
      </w:r>
      <w:r>
        <w:t xml:space="preserve">).</w:t>
      </w:r>
    </w:p>
    <w:p>
      <w:pPr>
        <w:pStyle w:val="BodyText"/>
      </w:pPr>
      <w:r>
        <w:t xml:space="preserve">The purpose of the code is</w:t>
      </w:r>
      <w:r>
        <w:t xml:space="preserve"> </w:t>
      </w:r>
      <w:r>
        <w:rPr>
          <w:bCs/>
          <w:b/>
        </w:rPr>
        <w:t xml:space="preserve">full human readability</w:t>
      </w:r>
      <w:r>
        <w:t xml:space="preserve">: a reader with the methodology in one hand should be able to find each equation in the code in the other.</w:t>
      </w:r>
    </w:p>
    <w:bookmarkEnd w:id="23"/>
    <w:bookmarkStart w:id="24" w:name="ways-the-model-is-run"/>
    <w:p>
      <w:pPr>
        <w:pStyle w:val="Heading3"/>
      </w:pPr>
      <w:r>
        <w:t xml:space="preserve">1.2 Ways the model is run</w:t>
      </w:r>
    </w:p>
    <w:p>
      <w:pPr>
        <w:numPr>
          <w:ilvl w:val="0"/>
          <w:numId w:val="1001"/>
        </w:numPr>
        <w:pStyle w:val="Compact"/>
      </w:pPr>
      <w:r>
        <w:rPr>
          <w:bCs/>
          <w:b/>
        </w:rPr>
        <w:t xml:space="preserve">From saved scenarios</w:t>
      </w:r>
      <w:r>
        <w:t xml:space="preserve">: a table of scenario inputs in the MTInputs form (one row per</w:t>
      </w:r>
      <w:r>
        <w:t xml:space="preserve"> </w:t>
      </w:r>
      <w:r>
        <w:rPr>
          <w:rStyle w:val="VerbatimChar"/>
        </w:rPr>
        <w:t xml:space="preserve">NameOfParameter</w:t>
      </w:r>
      <w:r>
        <w:t xml:space="preserve">, one column per scenario), as legacy CPAT and Excel-AI</w:t>
      </w:r>
      <w:r>
        <w:t xml:space="preserve"> </w:t>
      </w:r>
      <w:r>
        <w:rPr>
          <w:rStyle w:val="VerbatimChar"/>
        </w:rPr>
        <w:t xml:space="preserve">ScenarioDefinition</w:t>
      </w:r>
      <w:r>
        <w:t xml:space="preserve">.</w:t>
      </w:r>
    </w:p>
    <w:p>
      <w:pPr>
        <w:numPr>
          <w:ilvl w:val="0"/>
          <w:numId w:val="1001"/>
        </w:numPr>
        <w:pStyle w:val="Compact"/>
      </w:pPr>
      <w:r>
        <w:rPr>
          <w:bCs/>
          <w:b/>
        </w:rPr>
        <w:t xml:space="preserve">From a reactive Shiny user interface</w:t>
      </w:r>
      <w:r>
        <w:t xml:space="preserve"> </w:t>
      </w:r>
      <w:r>
        <w:t xml:space="preserve">(later), which populates the same inputs dynamically.</w:t>
      </w:r>
    </w:p>
    <w:p>
      <w:pPr>
        <w:numPr>
          <w:ilvl w:val="0"/>
          <w:numId w:val="1001"/>
        </w:numPr>
        <w:pStyle w:val="Compact"/>
      </w:pPr>
      <w:r>
        <w:t xml:space="preserve">Both use an</w:t>
      </w:r>
      <w:r>
        <w:t xml:space="preserve"> </w:t>
      </w:r>
      <w:r>
        <w:rPr>
          <w:bCs/>
          <w:b/>
        </w:rPr>
        <w:t xml:space="preserve">advanced inputs file</w:t>
      </w:r>
      <w:r>
        <w:t xml:space="preserve"> </w:t>
      </w:r>
      <w:r>
        <w:t xml:space="preserve">as well: time series and longer-form inputs of different types (the legacy</w:t>
      </w:r>
      <w:r>
        <w:t xml:space="preserve"> </w:t>
      </w:r>
      <w:r>
        <w:rPr>
          <w:rStyle w:val="VerbatimChar"/>
        </w:rPr>
        <w:t xml:space="preserve">Manual inputs</w:t>
      </w:r>
      <w:r>
        <w:t xml:space="preserve"> </w:t>
      </w:r>
      <w:r>
        <w:t xml:space="preserve">tab).</w:t>
      </w:r>
    </w:p>
    <w:p>
      <w:pPr>
        <w:pStyle w:val="FirstParagraph"/>
      </w:pPr>
      <w:r>
        <w:t xml:space="preserve">The code runs</w:t>
      </w:r>
      <w:r>
        <w:t xml:space="preserve"> </w:t>
      </w:r>
      <w:r>
        <w:rPr>
          <w:bCs/>
          <w:b/>
        </w:rPr>
        <w:t xml:space="preserve">many countries and many scenarios</w:t>
      </w:r>
      <w:r>
        <w:t xml:space="preserve"> </w:t>
      </w:r>
      <w:r>
        <w:t xml:space="preserve">in one call (batch, comparisons), and</w:t>
      </w:r>
      <w:r>
        <w:t xml:space="preserve"> </w:t>
      </w:r>
      <w:r>
        <w:rPr>
          <w:bCs/>
          <w:b/>
        </w:rPr>
        <w:t xml:space="preserve">one country with two or more scenarios</w:t>
      </w:r>
      <w:r>
        <w:t xml:space="preserve"> </w:t>
      </w:r>
      <w:r>
        <w:t xml:space="preserve">(the main user interface).</w:t>
      </w:r>
    </w:p>
    <w:bookmarkEnd w:id="24"/>
    <w:bookmarkStart w:id="25" w:name="data-databases"/>
    <w:p>
      <w:pPr>
        <w:pStyle w:val="Heading3"/>
      </w:pPr>
      <w:r>
        <w:t xml:space="preserve">1.3 Data: databases</w:t>
      </w:r>
    </w:p>
    <w:p>
      <w:pPr>
        <w:pStyle w:val="FirstParagraph"/>
      </w:pPr>
      <w:r>
        <w:t xml:space="preserve">Python and Excel-AI both run from the same</w:t>
      </w:r>
      <w:r>
        <w:t xml:space="preserve"> </w:t>
      </w:r>
      <w:r>
        <w:rPr>
          <w:bCs/>
          <w:b/>
        </w:rPr>
        <w:t xml:space="preserve">databases</w:t>
      </w:r>
      <w:r>
        <w:t xml:space="preserve">. A database holds two or more complete sets of data: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w:t>
            </w:r>
          </w:p>
        </w:tc>
        <w:tc>
          <w:tcPr/>
          <w:p>
            <w:pPr>
              <w:pStyle w:val="Compact"/>
              <w:jc w:val="left"/>
            </w:pPr>
            <w:r>
              <w:t xml:space="preserve">Contents</w:t>
            </w:r>
          </w:p>
        </w:tc>
        <w:tc>
          <w:tcPr/>
          <w:p>
            <w:pPr>
              <w:pStyle w:val="Compact"/>
              <w:jc w:val="left"/>
            </w:pPr>
            <w:r>
              <w:t xml:space="preserve">Where</w:t>
            </w:r>
          </w:p>
        </w:tc>
      </w:tr>
      <w:tr>
        <w:tc>
          <w:tcPr/>
          <w:p>
            <w:pPr>
              <w:pStyle w:val="Compact"/>
              <w:jc w:val="left"/>
            </w:pPr>
            <w:r>
              <w:rPr>
                <w:bCs/>
                <w:b/>
              </w:rPr>
              <w:t xml:space="preserve">Full</w:t>
            </w:r>
          </w:p>
        </w:tc>
        <w:tc>
          <w:tcPr/>
          <w:p>
            <w:pPr>
              <w:pStyle w:val="Compact"/>
              <w:jc w:val="left"/>
            </w:pPr>
            <w:r>
              <w:t xml:space="preserve">Every table, including the four proprietary tables</w:t>
            </w:r>
          </w:p>
        </w:tc>
        <w:tc>
          <w:tcPr/>
          <w:p>
            <w:pPr>
              <w:pStyle w:val="Compact"/>
              <w:jc w:val="left"/>
            </w:pPr>
            <w:r>
              <w:t xml:space="preserve">A separate, private repository (never this one)</w:t>
            </w:r>
          </w:p>
        </w:tc>
      </w:tr>
      <w:tr>
        <w:tc>
          <w:tcPr/>
          <w:p>
            <w:pPr>
              <w:pStyle w:val="Compact"/>
              <w:jc w:val="left"/>
            </w:pPr>
            <w:r>
              <w:rPr>
                <w:bCs/>
                <w:b/>
              </w:rPr>
              <w:t xml:space="preserve">Public</w:t>
            </w:r>
          </w:p>
        </w:tc>
        <w:tc>
          <w:tcPr/>
          <w:p>
            <w:pPr>
              <w:pStyle w:val="Compact"/>
              <w:jc w:val="left"/>
            </w:pPr>
            <w:r>
              <w:t xml:space="preserve">Every table except the four proprietary tables: energy balances (</w:t>
            </w:r>
            <w:r>
              <w:rPr>
                <w:rStyle w:val="VerbatimChar"/>
              </w:rPr>
              <w:t xml:space="preserve">EnergyCons</w:t>
            </w:r>
            <w:r>
              <w:t xml:space="preserve">/</w:t>
            </w:r>
            <w:r>
              <w:rPr>
                <w:rStyle w:val="VerbatimChar"/>
              </w:rPr>
              <w:t xml:space="preserve">Balances</w:t>
            </w:r>
            <w:r>
              <w:t xml:space="preserve">), domestic prices (</w:t>
            </w:r>
            <w:r>
              <w:rPr>
                <w:rStyle w:val="VerbatimChar"/>
              </w:rPr>
              <w:t xml:space="preserve">Prices_dom</w:t>
            </w:r>
            <w:r>
              <w:t xml:space="preserve">), the GTAP input-output table (</w:t>
            </w:r>
            <w:r>
              <w:rPr>
                <w:rStyle w:val="VerbatimChar"/>
              </w:rPr>
              <w:t xml:space="preserve">IO_GTAP</w:t>
            </w:r>
            <w:r>
              <w:t xml:space="preserve">) and the household survey (</w:t>
            </w:r>
            <w:r>
              <w:rPr>
                <w:rStyle w:val="VerbatimChar"/>
              </w:rPr>
              <w:t xml:space="preserve">HHSurvey</w:t>
            </w:r>
            <w:r>
              <w:t xml:space="preserve">)</w:t>
            </w:r>
          </w:p>
        </w:tc>
        <w:tc>
          <w:tcPr/>
          <w:p>
            <w:pPr>
              <w:pStyle w:val="Compact"/>
              <w:jc w:val="left"/>
            </w:pPr>
            <w:r>
              <w:t xml:space="preserve">This repository (</w:t>
            </w:r>
            <w:r>
              <w:rPr>
                <w:rStyle w:val="VerbatimChar"/>
              </w:rPr>
              <w:t xml:space="preserve">data/</w:t>
            </w:r>
            <w:r>
              <w:t xml:space="preserve">)</w:t>
            </w:r>
          </w:p>
        </w:tc>
      </w:tr>
    </w:tbl>
    <w:p>
      <w:pPr>
        <w:pStyle w:val="BodyText"/>
      </w:pPr>
      <w:r>
        <w:t xml:space="preserve">This mirrors how Excel-AI and legacy CPAT work (legacy</w:t>
      </w:r>
      <w:r>
        <w:t xml:space="preserve"> </w:t>
      </w:r>
      <w:r>
        <w:rPr>
          <w:rStyle w:val="VerbatimChar"/>
        </w:rPr>
        <w:t xml:space="preserve">NoPropData</w:t>
      </w:r>
      <w:r>
        <w:t xml:space="preserve"> </w:t>
      </w:r>
      <w:r>
        <w:t xml:space="preserve">workbooks lack the same four tables).</w:t>
      </w:r>
    </w:p>
    <w:bookmarkEnd w:id="25"/>
    <w:bookmarkStart w:id="26" w:name="testing"/>
    <w:p>
      <w:pPr>
        <w:pStyle w:val="Heading3"/>
      </w:pPr>
      <w:r>
        <w:t xml:space="preserve">1.4 Testing</w:t>
      </w:r>
    </w:p>
    <w:p>
      <w:pPr>
        <w:numPr>
          <w:ilvl w:val="0"/>
          <w:numId w:val="1002"/>
        </w:numPr>
        <w:pStyle w:val="Compact"/>
      </w:pPr>
      <w:r>
        <w:t xml:space="preserve">Compare</w:t>
      </w:r>
      <w:r>
        <w:t xml:space="preserve"> </w:t>
      </w:r>
      <w:r>
        <w:rPr>
          <w:bCs/>
          <w:b/>
        </w:rPr>
        <w:t xml:space="preserve">Python with Excel-AI</w:t>
      </w:r>
      <w:r>
        <w:t xml:space="preserve"> </w:t>
      </w:r>
      <w:r>
        <w:t xml:space="preserve">systematically.</w:t>
      </w:r>
    </w:p>
    <w:p>
      <w:pPr>
        <w:numPr>
          <w:ilvl w:val="0"/>
          <w:numId w:val="1002"/>
        </w:numPr>
        <w:pStyle w:val="Compact"/>
      </w:pPr>
      <w:r>
        <w:t xml:space="preserve">Compare</w:t>
      </w:r>
      <w:r>
        <w:t xml:space="preserve"> </w:t>
      </w:r>
      <w:r>
        <w:rPr>
          <w:bCs/>
          <w:b/>
        </w:rPr>
        <w:t xml:space="preserve">Python or Excel-AI with legacy CPAT</w:t>
      </w:r>
      <w:r>
        <w:t xml:space="preserve">.</w:t>
      </w:r>
    </w:p>
    <w:p>
      <w:pPr>
        <w:numPr>
          <w:ilvl w:val="0"/>
          <w:numId w:val="1002"/>
        </w:numPr>
        <w:pStyle w:val="Compact"/>
      </w:pPr>
      <w:r>
        <w:t xml:space="preserve">In each case first for one country, then for all.</w:t>
      </w:r>
    </w:p>
    <w:p>
      <w:pPr>
        <w:numPr>
          <w:ilvl w:val="0"/>
          <w:numId w:val="1002"/>
        </w:numPr>
        <w:pStyle w:val="Compact"/>
      </w:pPr>
      <w:r>
        <w:t xml:space="preserve">For these comparisons use a</w:t>
      </w:r>
      <w:r>
        <w:t xml:space="preserve"> </w:t>
      </w:r>
      <w:r>
        <w:rPr>
          <w:bCs/>
          <w:b/>
        </w:rPr>
        <w:t xml:space="preserve">systematic dataset</w:t>
      </w:r>
      <w:r>
        <w:t xml:space="preserve">: the public set (full except the four proprietary tables), with the four tables filled the same way in every model.</w:t>
      </w:r>
    </w:p>
    <w:bookmarkEnd w:id="26"/>
    <w:bookmarkStart w:id="27" w:name="documentation-and-readability"/>
    <w:p>
      <w:pPr>
        <w:pStyle w:val="Heading3"/>
      </w:pPr>
      <w:r>
        <w:t xml:space="preserve">1.5 Documentation and readability</w:t>
      </w:r>
    </w:p>
    <w:p>
      <w:pPr>
        <w:numPr>
          <w:ilvl w:val="0"/>
          <w:numId w:val="1003"/>
        </w:numPr>
        <w:pStyle w:val="Compact"/>
      </w:pPr>
      <w:r>
        <w:t xml:space="preserve">The methodology is in</w:t>
      </w:r>
      <w:r>
        <w:t xml:space="preserve"> </w:t>
      </w:r>
      <w:r>
        <w:rPr>
          <w:rStyle w:val="VerbatimChar"/>
        </w:rPr>
        <w:t xml:space="preserve">docs/01_MainDocumentation/*.qmd</w:t>
      </w:r>
      <w:r>
        <w:t xml:space="preserve">. A website will be built from qmd (to HTML), with tabs for Excel-AI and for Python.</w:t>
      </w:r>
    </w:p>
    <w:p>
      <w:pPr>
        <w:numPr>
          <w:ilvl w:val="0"/>
          <w:numId w:val="1003"/>
        </w:numPr>
        <w:pStyle w:val="Compact"/>
      </w:pPr>
      <w:r>
        <w:t xml:space="preserve">Plan the Python project in a human-readable way too, in qmd (markdown with extras) that can be built into the website and into Word.</w:t>
      </w:r>
    </w:p>
    <w:p>
      <w:pPr>
        <w:numPr>
          <w:ilvl w:val="0"/>
          <w:numId w:val="1003"/>
        </w:numPr>
        <w:pStyle w:val="Compact"/>
      </w:pPr>
      <w:r>
        <w:t xml:space="preserve">An</w:t>
      </w:r>
      <w:r>
        <w:t xml:space="preserve"> </w:t>
      </w:r>
      <w:r>
        <w:rPr>
          <w:bCs/>
          <w:b/>
        </w:rPr>
        <w:t xml:space="preserve">equation list</w:t>
      </w:r>
      <w:r>
        <w:t xml:space="preserve">: an executive summary with the core equations of each part, and appendices with all the adjustments. It uses the Greek letters and index letters of the methodology documentation; indices are shown only where they add clarity (otherwise the text says which indices an equation ranges over).</w:t>
      </w:r>
    </w:p>
    <w:p>
      <w:pPr>
        <w:numPr>
          <w:ilvl w:val="0"/>
          <w:numId w:val="1003"/>
        </w:numPr>
        <w:pStyle w:val="Compact"/>
      </w:pPr>
      <w:r>
        <w:t xml:space="preserve">A</w:t>
      </w:r>
      <w:r>
        <w:t xml:space="preserve"> </w:t>
      </w:r>
      <w:r>
        <w:rPr>
          <w:bCs/>
          <w:b/>
        </w:rPr>
        <w:t xml:space="preserve">parallel version with code names</w:t>
      </w:r>
      <w:r>
        <w:t xml:space="preserve"> </w:t>
      </w:r>
      <w:r>
        <w:t xml:space="preserve">instead of Greek letters, using the authoritative list of CPAT variable codes (e.g. </w:t>
      </w:r>
      <w:r>
        <w:rPr>
          <w:rStyle w:val="VerbatimChar"/>
        </w:rPr>
        <w:t xml:space="preserve">ener</w:t>
      </w:r>
      <w:r>
        <w:t xml:space="preserve">), the codes map in</w:t>
      </w:r>
      <w:r>
        <w:t xml:space="preserve"> </w:t>
      </w:r>
      <w:r>
        <w:rPr>
          <w:rStyle w:val="VerbatimChar"/>
        </w:rPr>
        <w:t xml:space="preserve">excel_ai/</w:t>
      </w:r>
      <w:r>
        <w:t xml:space="preserve">.</w:t>
      </w:r>
    </w:p>
    <w:p>
      <w:pPr>
        <w:numPr>
          <w:ilvl w:val="0"/>
          <w:numId w:val="1003"/>
        </w:numPr>
        <w:pStyle w:val="Compact"/>
      </w:pPr>
      <w:r>
        <w:rPr>
          <w:bCs/>
          <w:b/>
        </w:rPr>
        <w:t xml:space="preserve">Box diagrams</w:t>
      </w:r>
      <w:r>
        <w:t xml:space="preserve"> </w:t>
      </w:r>
      <w:r>
        <w:t xml:space="preserve">of the modular structure.</w:t>
      </w:r>
    </w:p>
    <w:p>
      <w:pPr>
        <w:numPr>
          <w:ilvl w:val="0"/>
          <w:numId w:val="1003"/>
        </w:numPr>
        <w:pStyle w:val="Compact"/>
      </w:pPr>
      <w:r>
        <w:t xml:space="preserve">A separate</w:t>
      </w:r>
      <w:r>
        <w:t xml:space="preserve"> </w:t>
      </w:r>
      <w:r>
        <w:rPr>
          <w:bCs/>
          <w:b/>
        </w:rPr>
        <w:t xml:space="preserve">NORMS</w:t>
      </w:r>
      <w:r>
        <w:t xml:space="preserve"> </w:t>
      </w:r>
      <w:r>
        <w:t xml:space="preserve">and</w:t>
      </w:r>
      <w:r>
        <w:t xml:space="preserve"> </w:t>
      </w:r>
      <w:r>
        <w:rPr>
          <w:bCs/>
          <w:b/>
        </w:rPr>
        <w:t xml:space="preserve">TODO</w:t>
      </w:r>
      <w:r>
        <w:t xml:space="preserve"> </w:t>
      </w:r>
      <w:r>
        <w:t xml:space="preserve">for the Python project. Most Excel norms (formatting) do not apply; the overriding norm is to follow Excel-AI.</w:t>
      </w:r>
    </w:p>
    <w:bookmarkEnd w:id="27"/>
    <w:bookmarkStart w:id="28" w:name="structure"/>
    <w:p>
      <w:pPr>
        <w:pStyle w:val="Heading3"/>
      </w:pPr>
      <w:r>
        <w:t xml:space="preserve">1.6 Structure</w:t>
      </w:r>
    </w:p>
    <w:p>
      <w:pPr>
        <w:numPr>
          <w:ilvl w:val="0"/>
          <w:numId w:val="1004"/>
        </w:numPr>
        <w:pStyle w:val="Compact"/>
      </w:pPr>
      <w:r>
        <w:t xml:space="preserve">Decide up front whether the model computes</w:t>
      </w:r>
      <w:r>
        <w:t xml:space="preserve"> </w:t>
      </w:r>
      <w:r>
        <w:rPr>
          <w:bCs/>
          <w:b/>
        </w:rPr>
        <w:t xml:space="preserve">everything for year t</w:t>
      </w:r>
      <w:r>
        <w:t xml:space="preserve"> </w:t>
      </w:r>
      <w:r>
        <w:t xml:space="preserve">(all modules, including air pollution and transport co-benefits) before moving to year t+1.</w:t>
      </w:r>
    </w:p>
    <w:p>
      <w:pPr>
        <w:numPr>
          <w:ilvl w:val="0"/>
          <w:numId w:val="1004"/>
        </w:numPr>
        <w:pStyle w:val="Compact"/>
      </w:pPr>
      <w:r>
        <w:rPr>
          <w:bCs/>
          <w:b/>
        </w:rPr>
        <w:t xml:space="preserve">Placeholder modules</w:t>
      </w:r>
      <w:r>
        <w:t xml:space="preserve"> </w:t>
      </w:r>
      <w:r>
        <w:t xml:space="preserve">for air pollution and transport co-benefits, with their imports and exports defined now. Transport co-benefits will later be related to the transport (engineer) mitigation model.</w:t>
      </w:r>
    </w:p>
    <w:p>
      <w:pPr>
        <w:numPr>
          <w:ilvl w:val="0"/>
          <w:numId w:val="1004"/>
        </w:numPr>
        <w:pStyle w:val="Compact"/>
      </w:pPr>
      <w:r>
        <w:rPr>
          <w:bCs/>
          <w:b/>
        </w:rPr>
        <w:t xml:space="preserve">Switchable core equations.</w:t>
      </w:r>
      <w:r>
        <w:t xml:space="preserve"> </w:t>
      </w:r>
      <w:r>
        <w:t xml:space="preserve">The structure must allow later switching between forms of the core equations through one global switch: simple-CPAT (basic CPAT equations for every sector, power included), standard-CPAT (engineering power and transport models on), CPAT partial adjustment, CES partial adjustment (taking the CES-compatible price of the energy service), and CDPM (SISEPUEDE) plus FTT-like. Excel-AI implements its core equations as LAMBDA formulas; the Python forms play the same role. Only the Excel-AI form is built now.</w:t>
      </w:r>
    </w:p>
    <w:p>
      <w:pPr>
        <w:numPr>
          <w:ilvl w:val="0"/>
          <w:numId w:val="1004"/>
        </w:numPr>
        <w:pStyle w:val="Compact"/>
      </w:pPr>
      <w:r>
        <w:t xml:space="preserve">Keep the existing, clean folder structure of</w:t>
      </w:r>
      <w:r>
        <w:t xml:space="preserve"> </w:t>
      </w:r>
      <w:r>
        <w:rPr>
          <w:rStyle w:val="VerbatimChar"/>
        </w:rPr>
        <w:t xml:space="preserve">coded/</w:t>
      </w:r>
      <w:r>
        <w:t xml:space="preserve"> </w:t>
      </w:r>
      <w:r>
        <w:t xml:space="preserve">as the starting point; do not clutter the core folders with working files; prefer a subfolder (with one pointer file at the top) over more than three new files in a folder. Recommend improvements to the structure, then make them.</w:t>
      </w:r>
    </w:p>
    <w:bookmarkEnd w:id="28"/>
    <w:bookmarkStart w:id="29" w:name="sequence-of-work"/>
    <w:p>
      <w:pPr>
        <w:pStyle w:val="Heading3"/>
      </w:pPr>
      <w:r>
        <w:t xml:space="preserve">1.7 Sequence of work</w:t>
      </w:r>
    </w:p>
    <w:p>
      <w:pPr>
        <w:numPr>
          <w:ilvl w:val="0"/>
          <w:numId w:val="1005"/>
        </w:numPr>
        <w:pStyle w:val="Compact"/>
      </w:pPr>
      <w:r>
        <w:t xml:space="preserve">Plan the folder and code structure for readability (this document,</w:t>
      </w:r>
      <w:r>
        <w:t xml:space="preserve"> </w:t>
      </w:r>
      <w:r>
        <w:rPr>
          <w:rStyle w:val="VerbatimChar"/>
        </w:rPr>
        <w:t xml:space="preserve">NORMS.md</w:t>
      </w:r>
      <w:r>
        <w:t xml:space="preserve">, the diagrams).</w:t>
      </w:r>
    </w:p>
    <w:p>
      <w:pPr>
        <w:numPr>
          <w:ilvl w:val="0"/>
          <w:numId w:val="1005"/>
        </w:numPr>
        <w:pStyle w:val="Compact"/>
      </w:pPr>
      <w:r>
        <w:t xml:space="preserve">The equation list (Greek letters) and its parallel version with code names.</w:t>
      </w:r>
    </w:p>
    <w:p>
      <w:pPr>
        <w:numPr>
          <w:ilvl w:val="0"/>
          <w:numId w:val="1005"/>
        </w:numPr>
        <w:pStyle w:val="Compact"/>
      </w:pPr>
      <w:r>
        <w:rPr>
          <w:bCs/>
          <w:b/>
        </w:rPr>
        <w:t xml:space="preserve">Design choices</w:t>
      </w:r>
      <w:r>
        <w:t xml:space="preserve">: documented here (section 10) and gone through with the user, question by question.</w:t>
      </w:r>
    </w:p>
    <w:p>
      <w:pPr>
        <w:numPr>
          <w:ilvl w:val="0"/>
          <w:numId w:val="1005"/>
        </w:numPr>
        <w:pStyle w:val="Compact"/>
      </w:pPr>
      <w:r>
        <w:t xml:space="preserve">The detailed plan (section 11 and</w:t>
      </w:r>
      <w:r>
        <w:t xml:space="preserve"> </w:t>
      </w:r>
      <w:r>
        <w:rPr>
          <w:rStyle w:val="VerbatimChar"/>
        </w:rPr>
        <w:t xml:space="preserve">coded/TODO.md</w:t>
      </w:r>
      <w:r>
        <w:t xml:space="preserve">), then the build.</w:t>
      </w:r>
    </w:p>
    <w:bookmarkEnd w:id="29"/>
    <w:bookmarkEnd w:id="30"/>
    <w:bookmarkStart w:id="31" w:name="principles"/>
    <w:p>
      <w:pPr>
        <w:pStyle w:val="Heading2"/>
      </w:pPr>
      <w:r>
        <w:t xml:space="preserve">2. Principles</w:t>
      </w:r>
    </w:p>
    <w:p>
      <w:pPr>
        <w:numPr>
          <w:ilvl w:val="0"/>
          <w:numId w:val="1006"/>
        </w:numPr>
        <w:pStyle w:val="Compact"/>
      </w:pPr>
      <w:r>
        <w:rPr>
          <w:bCs/>
          <w:b/>
        </w:rPr>
        <w:t xml:space="preserve">Follow Excel-AI.</w:t>
      </w:r>
      <w:r>
        <w:t xml:space="preserve"> </w:t>
      </w:r>
      <w:r>
        <w:t xml:space="preserve">The numbers of Coded CPAT equal Excel-AI’s, code by code, year by year; a difference is a defect of one of the two, found and registered. Through Excel-AI, Coded CPAT inherits the replication rule (never replicate a legacy bug; replicate and track every legacy issue).</w:t>
      </w:r>
    </w:p>
    <w:p>
      <w:pPr>
        <w:numPr>
          <w:ilvl w:val="0"/>
          <w:numId w:val="1006"/>
        </w:numPr>
        <w:pStyle w:val="Compact"/>
      </w:pPr>
      <w:r>
        <w:rPr>
          <w:bCs/>
          <w:b/>
        </w:rPr>
        <w:t xml:space="preserve">Readable first.</w:t>
      </w:r>
      <w:r>
        <w:t xml:space="preserve"> </w:t>
      </w:r>
      <w:r>
        <w:t xml:space="preserve">One equation, one function, with the equation in the docstring as in the equation list; names from the codes map; no hidden constants; the model order written once (</w:t>
      </w:r>
      <w:r>
        <w:rPr>
          <w:rStyle w:val="VerbatimChar"/>
        </w:rPr>
        <w:t xml:space="preserve">mitigation/chain.py</w:t>
      </w:r>
      <w:r>
        <w:t xml:space="preserve">). Speed comes second, and is reached by working on whole arrays of countries and scenarios at once, not by obscure code.</w:t>
      </w:r>
    </w:p>
    <w:p>
      <w:pPr>
        <w:numPr>
          <w:ilvl w:val="0"/>
          <w:numId w:val="1006"/>
        </w:numPr>
        <w:pStyle w:val="Compact"/>
      </w:pPr>
      <w:r>
        <w:rPr>
          <w:bCs/>
          <w:b/>
        </w:rPr>
        <w:t xml:space="preserve">One model, many front ends.</w:t>
      </w:r>
      <w:r>
        <w:t xml:space="preserve"> </w:t>
      </w:r>
      <w:r>
        <w:t xml:space="preserve">One entry point,</w:t>
      </w:r>
      <w:r>
        <w:t xml:space="preserve"> </w:t>
      </w:r>
      <w:r>
        <w:rPr>
          <w:rStyle w:val="VerbatimChar"/>
        </w:rPr>
        <w:t xml:space="preserve">cpat_model.run(scenarios, database, settings)</w:t>
      </w:r>
      <w:r>
        <w:t xml:space="preserve">, used by the command line (scenario files, many countries and scenarios), the Shiny app (one country, two or more scenarios, reactive) and the tests.</w:t>
      </w:r>
    </w:p>
    <w:p>
      <w:pPr>
        <w:numPr>
          <w:ilvl w:val="0"/>
          <w:numId w:val="1006"/>
        </w:numPr>
        <w:pStyle w:val="Compact"/>
      </w:pPr>
      <w:r>
        <w:rPr>
          <w:bCs/>
          <w:b/>
        </w:rPr>
        <w:t xml:space="preserve">Same inputs, same data, same codes as Excel-AI.</w:t>
      </w:r>
      <w:r>
        <w:t xml:space="preserve"> </w:t>
      </w:r>
      <w:r>
        <w:t xml:space="preserve">Scenario inputs are MTInputs rows by</w:t>
      </w:r>
      <w:r>
        <w:t xml:space="preserve"> </w:t>
      </w:r>
      <w:r>
        <w:rPr>
          <w:rStyle w:val="VerbatimChar"/>
        </w:rPr>
        <w:t xml:space="preserve">NameOfParameter</w:t>
      </w:r>
      <w:r>
        <w:t xml:space="preserve">; advanced inputs are the legacy</w:t>
      </w:r>
      <w:r>
        <w:t xml:space="preserve"> </w:t>
      </w:r>
      <w:r>
        <w:rPr>
          <w:rStyle w:val="VerbatimChar"/>
        </w:rPr>
        <w:t xml:space="preserve">Manual inputs</w:t>
      </w:r>
      <w:r>
        <w:t xml:space="preserve">,</w:t>
      </w:r>
      <w:r>
        <w:t xml:space="preserve"> </w:t>
      </w:r>
      <w:r>
        <w:rPr>
          <w:rStyle w:val="VerbatimChar"/>
        </w:rPr>
        <w:t xml:space="preserve">Settings</w:t>
      </w:r>
      <w:r>
        <w:t xml:space="preserve"> </w:t>
      </w:r>
      <w:r>
        <w:t xml:space="preserve">and</w:t>
      </w:r>
      <w:r>
        <w:t xml:space="preserve"> </w:t>
      </w:r>
      <w:r>
        <w:rPr>
          <w:rStyle w:val="VerbatimChar"/>
        </w:rPr>
        <w:t xml:space="preserve">Constants</w:t>
      </w:r>
      <w:r>
        <w:t xml:space="preserve">; data come from the same databases; results carry the Excel-AI output codes.</w:t>
      </w:r>
    </w:p>
    <w:p>
      <w:pPr>
        <w:numPr>
          <w:ilvl w:val="0"/>
          <w:numId w:val="1006"/>
        </w:numPr>
        <w:pStyle w:val="Compact"/>
      </w:pPr>
      <w:r>
        <w:rPr>
          <w:bCs/>
          <w:b/>
        </w:rPr>
        <w:t xml:space="preserve">Structure that allows change.</w:t>
      </w:r>
      <w:r>
        <w:t xml:space="preserve"> </w:t>
      </w:r>
      <w:r>
        <w:t xml:space="preserve">The core demand equations sit behind slots that the scenario input</w:t>
      </w:r>
      <w:r>
        <w:t xml:space="preserve"> </w:t>
      </w:r>
      <w:r>
        <w:rPr>
          <w:rStyle w:val="VerbatimChar"/>
        </w:rPr>
        <w:t xml:space="preserve">ModelForm</w:t>
      </w:r>
      <w:r>
        <w:t xml:space="preserve"> </w:t>
      </w:r>
      <w:r>
        <w:t xml:space="preserve">can fill with other forms (D4); downstream modules (distribution, air pollution, transport co-benefits) talk to mitigation through declared interfaces.</w:t>
      </w:r>
    </w:p>
    <w:p>
      <w:pPr>
        <w:numPr>
          <w:ilvl w:val="0"/>
          <w:numId w:val="1006"/>
        </w:numPr>
        <w:pStyle w:val="Compact"/>
      </w:pPr>
      <w:r>
        <w:rPr>
          <w:bCs/>
          <w:b/>
        </w:rPr>
        <w:t xml:space="preserve">Documents from one source.</w:t>
      </w:r>
      <w:r>
        <w:t xml:space="preserve"> </w:t>
      </w:r>
      <w:r>
        <w:t xml:space="preserve">qmd for people, generated Word copies, md for guides; the equation list in one source file for both of its versions.</w:t>
      </w:r>
    </w:p>
    <w:bookmarkEnd w:id="31"/>
    <w:bookmarkStart w:id="35" w:name="folder-structure"/>
    <w:p>
      <w:pPr>
        <w:pStyle w:val="Heading2"/>
      </w:pPr>
      <w:r>
        <w:t xml:space="preserve">3. Folder structure</w:t>
      </w:r>
    </w:p>
    <w:bookmarkStart w:id="32" w:name="principles-1"/>
    <w:p>
      <w:pPr>
        <w:pStyle w:val="Heading3"/>
      </w:pPr>
      <w:r>
        <w:t xml:space="preserve">3.1 Principles</w:t>
      </w:r>
    </w:p>
    <w:p>
      <w:pPr>
        <w:numPr>
          <w:ilvl w:val="0"/>
          <w:numId w:val="1007"/>
        </w:numPr>
        <w:pStyle w:val="Compact"/>
      </w:pPr>
      <w:r>
        <w:rPr>
          <w:bCs/>
          <w:b/>
        </w:rPr>
        <w:t xml:space="preserve">Keep what is clean.</w:t>
      </w:r>
      <w:r>
        <w:t xml:space="preserve"> </w:t>
      </w:r>
      <w:r>
        <w:t xml:space="preserve">The top level of</w:t>
      </w:r>
      <w:r>
        <w:t xml:space="preserve"> </w:t>
      </w:r>
      <w:r>
        <w:rPr>
          <w:rStyle w:val="VerbatimChar"/>
        </w:rPr>
        <w:t xml:space="preserve">coded/</w:t>
      </w:r>
      <w:r>
        <w:t xml:space="preserve"> </w:t>
      </w:r>
      <w:r>
        <w:t xml:space="preserve">stays as it is:</w:t>
      </w:r>
      <w:r>
        <w:t xml:space="preserve"> </w:t>
      </w:r>
      <w:r>
        <w:rPr>
          <w:rStyle w:val="VerbatimChar"/>
        </w:rPr>
        <w:t xml:space="preserve">cpat_model/</w:t>
      </w:r>
      <w:r>
        <w:t xml:space="preserve"> </w:t>
      </w:r>
      <w:r>
        <w:t xml:space="preserve">(the model),</w:t>
      </w:r>
      <w:r>
        <w:t xml:space="preserve"> </w:t>
      </w:r>
      <w:r>
        <w:rPr>
          <w:rStyle w:val="VerbatimChar"/>
        </w:rPr>
        <w:t xml:space="preserve">cpat_shiny/</w:t>
      </w:r>
      <w:r>
        <w:t xml:space="preserve"> </w:t>
      </w:r>
      <w:r>
        <w:t xml:space="preserve">(the app),</w:t>
      </w:r>
      <w:r>
        <w:t xml:space="preserve"> </w:t>
      </w:r>
      <w:r>
        <w:rPr>
          <w:rStyle w:val="VerbatimChar"/>
        </w:rPr>
        <w:t xml:space="preserve">cpat_testing/</w:t>
      </w:r>
      <w:r>
        <w:t xml:space="preserve"> </w:t>
      </w:r>
      <w:r>
        <w:t xml:space="preserve">(tests),</w:t>
      </w:r>
      <w:r>
        <w:t xml:space="preserve"> </w:t>
      </w:r>
      <w:r>
        <w:rPr>
          <w:rStyle w:val="VerbatimChar"/>
        </w:rPr>
        <w:t xml:space="preserve">cpat_documentation/</w:t>
      </w:r>
      <w:r>
        <w:t xml:space="preserve"> </w:t>
      </w:r>
      <w:r>
        <w:t xml:space="preserve">(documents), and the entry points and configuration files. Only</w:t>
      </w:r>
      <w:r>
        <w:t xml:space="preserve"> </w:t>
      </w:r>
      <w:r>
        <w:rPr>
          <w:rStyle w:val="VerbatimChar"/>
        </w:rPr>
        <w:t xml:space="preserve">NORMS.md</w:t>
      </w:r>
      <w:r>
        <w:t xml:space="preserve"> </w:t>
      </w:r>
      <w:r>
        <w:t xml:space="preserve">is added at the top.</w:t>
      </w:r>
    </w:p>
    <w:p>
      <w:pPr>
        <w:numPr>
          <w:ilvl w:val="0"/>
          <w:numId w:val="1007"/>
        </w:numPr>
        <w:pStyle w:val="Compact"/>
      </w:pPr>
      <w:r>
        <w:rPr>
          <w:bCs/>
          <w:b/>
        </w:rPr>
        <w:t xml:space="preserve">The package reads like the model.</w:t>
      </w:r>
      <w:r>
        <w:t xml:space="preserve"> </w:t>
      </w:r>
      <w:r>
        <w:t xml:space="preserve">Inside</w:t>
      </w:r>
      <w:r>
        <w:t xml:space="preserve"> </w:t>
      </w:r>
      <w:r>
        <w:rPr>
          <w:rStyle w:val="VerbatimChar"/>
        </w:rPr>
        <w:t xml:space="preserve">cpat_model/</w:t>
      </w:r>
      <w:r>
        <w:t xml:space="preserve">, one subpackage per block of Excel-AI, named for what it computes, and one file,</w:t>
      </w:r>
      <w:r>
        <w:t xml:space="preserve"> </w:t>
      </w:r>
      <w:r>
        <w:rPr>
          <w:rStyle w:val="VerbatimChar"/>
        </w:rPr>
        <w:t xml:space="preserve">mitigation/chain.py</w:t>
      </w:r>
      <w:r>
        <w:t xml:space="preserve">, that lists the blocks in the order they run. A reader learns the model by reading</w:t>
      </w:r>
      <w:r>
        <w:t xml:space="preserve"> </w:t>
      </w:r>
      <w:r>
        <w:rPr>
          <w:rStyle w:val="VerbatimChar"/>
        </w:rPr>
        <w:t xml:space="preserve">chain.py</w:t>
      </w:r>
      <w:r>
        <w:t xml:space="preserve">, then each block in turn.</w:t>
      </w:r>
    </w:p>
    <w:p>
      <w:pPr>
        <w:numPr>
          <w:ilvl w:val="0"/>
          <w:numId w:val="1007"/>
        </w:numPr>
        <w:pStyle w:val="Compact"/>
      </w:pPr>
      <w:r>
        <w:rPr>
          <w:bCs/>
          <w:b/>
        </w:rPr>
        <w:t xml:space="preserve">Shared machinery in one place</w:t>
      </w:r>
      <w:r>
        <w:t xml:space="preserve"> </w:t>
      </w:r>
      <w:r>
        <w:t xml:space="preserve">(</w:t>
      </w:r>
      <w:r>
        <w:rPr>
          <w:rStyle w:val="VerbatimChar"/>
        </w:rPr>
        <w:t xml:space="preserve">core/</w:t>
      </w:r>
      <w:r>
        <w:t xml:space="preserve">), the switchable equation forms in another (</w:t>
      </w:r>
      <w:r>
        <w:rPr>
          <w:rStyle w:val="VerbatimChar"/>
        </w:rPr>
        <w:t xml:space="preserve">forms/</w:t>
      </w:r>
      <w:r>
        <w:t xml:space="preserve">), so model blocks hold only equations.</w:t>
      </w:r>
    </w:p>
    <w:p>
      <w:pPr>
        <w:numPr>
          <w:ilvl w:val="0"/>
          <w:numId w:val="1007"/>
        </w:numPr>
        <w:pStyle w:val="Compact"/>
      </w:pPr>
      <w:r>
        <w:rPr>
          <w:bCs/>
          <w:b/>
        </w:rPr>
        <w:t xml:space="preserve">Inputs and data at the edge.</w:t>
      </w:r>
      <w:r>
        <w:t xml:space="preserve"> </w:t>
      </w:r>
      <w:r>
        <w:t xml:space="preserve">Only</w:t>
      </w:r>
      <w:r>
        <w:t xml:space="preserve"> </w:t>
      </w:r>
      <w:r>
        <w:rPr>
          <w:rStyle w:val="VerbatimChar"/>
        </w:rPr>
        <w:t xml:space="preserve">inputs/</w:t>
      </w:r>
      <w:r>
        <w:t xml:space="preserve"> </w:t>
      </w:r>
      <w:r>
        <w:t xml:space="preserve">reads scenario files and only</w:t>
      </w:r>
      <w:r>
        <w:t xml:space="preserve"> </w:t>
      </w:r>
      <w:r>
        <w:rPr>
          <w:rStyle w:val="VerbatimChar"/>
        </w:rPr>
        <w:t xml:space="preserve">data/</w:t>
      </w:r>
      <w:r>
        <w:t xml:space="preserve"> </w:t>
      </w:r>
      <w:r>
        <w:t xml:space="preserve">reads databases; model code receives arrays.</w:t>
      </w:r>
    </w:p>
    <w:p>
      <w:pPr>
        <w:numPr>
          <w:ilvl w:val="0"/>
          <w:numId w:val="1007"/>
        </w:numPr>
        <w:pStyle w:val="Compact"/>
      </w:pPr>
      <w:r>
        <w:rPr>
          <w:bCs/>
          <w:b/>
        </w:rPr>
        <w:t xml:space="preserve">Documents in</w:t>
      </w:r>
      <w:r>
        <w:rPr>
          <w:bCs/>
          <w:b/>
        </w:rPr>
        <w:t xml:space="preserve"> </w:t>
      </w:r>
      <w:r>
        <w:rPr>
          <w:rStyle w:val="VerbatimChar"/>
          <w:bCs/>
          <w:b/>
        </w:rPr>
        <w:t xml:space="preserve">cpat_documentation/</w:t>
      </w:r>
      <w:r>
        <w:t xml:space="preserve">, one subfolder per kind (project, equations, developer, user), with qmd sources and generated Word copies.</w:t>
      </w:r>
    </w:p>
    <w:p>
      <w:pPr>
        <w:numPr>
          <w:ilvl w:val="0"/>
          <w:numId w:val="1007"/>
        </w:numPr>
        <w:pStyle w:val="Compact"/>
      </w:pPr>
      <w:r>
        <w:rPr>
          <w:bCs/>
          <w:b/>
        </w:rPr>
        <w:t xml:space="preserve">No working files in the core folders</w:t>
      </w:r>
      <w:r>
        <w:t xml:space="preserve"> </w:t>
      </w:r>
      <w:r>
        <w:t xml:space="preserve">(NORMS 2.2): kept comparison scripts in</w:t>
      </w:r>
      <w:r>
        <w:t xml:space="preserve"> </w:t>
      </w:r>
      <w:r>
        <w:rPr>
          <w:rStyle w:val="VerbatimChar"/>
        </w:rPr>
        <w:t xml:space="preserve">cpat_testing/compare/</w:t>
      </w:r>
      <w:r>
        <w:t xml:space="preserve">, run outputs in</w:t>
      </w:r>
      <w:r>
        <w:t xml:space="preserve"> </w:t>
      </w:r>
      <w:r>
        <w:rPr>
          <w:rStyle w:val="VerbatimChar"/>
        </w:rPr>
        <w:t xml:space="preserve">coded/outputs/</w:t>
      </w:r>
      <w:r>
        <w:t xml:space="preserve"> </w:t>
      </w:r>
      <w:r>
        <w:t xml:space="preserve">(git-ignored).</w:t>
      </w:r>
    </w:p>
    <w:bookmarkEnd w:id="32"/>
    <w:bookmarkStart w:id="33" w:name="target-layout"/>
    <w:p>
      <w:pPr>
        <w:pStyle w:val="Heading3"/>
      </w:pPr>
      <w:r>
        <w:t xml:space="preserve">3.2 Target layout</w:t>
      </w:r>
    </w:p>
    <w:p>
      <w:pPr>
        <w:pStyle w:val="SourceCode"/>
      </w:pPr>
      <w:r>
        <w:rPr>
          <w:rStyle w:val="VerbatimChar"/>
        </w:rPr>
        <w:t xml:space="preserve">coded/</w:t>
      </w:r>
      <w:r>
        <w:br/>
      </w:r>
      <w:r>
        <w:rPr>
          <w:rStyle w:val="VerbatimChar"/>
        </w:rPr>
        <w:t xml:space="preserve">  README.md                 What Coded CPAT is, how to run it, map of the folders</w:t>
      </w:r>
      <w:r>
        <w:br/>
      </w:r>
      <w:r>
        <w:rPr>
          <w:rStyle w:val="VerbatimChar"/>
        </w:rPr>
        <w:t xml:space="preserve">  NORMS.md                  Python norms (adds to the root NORMS.md)</w:t>
      </w:r>
      <w:r>
        <w:br/>
      </w:r>
      <w:r>
        <w:rPr>
          <w:rStyle w:val="VerbatimChar"/>
        </w:rPr>
        <w:t xml:space="preserve">  TODO.md                   Open work: the plan (section 11)</w:t>
      </w:r>
      <w:r>
        <w:br/>
      </w:r>
      <w:r>
        <w:rPr>
          <w:rStyle w:val="VerbatimChar"/>
        </w:rPr>
        <w:t xml:space="preserve">  run_model.py              Command line: run a scenario set, write results</w:t>
      </w:r>
      <w:r>
        <w:br/>
      </w:r>
      <w:r>
        <w:rPr>
          <w:rStyle w:val="VerbatimChar"/>
        </w:rPr>
        <w:t xml:space="preserve">  app.py                    Shiny app</w:t>
      </w:r>
      <w:r>
        <w:br/>
      </w:r>
      <w:r>
        <w:rPr>
          <w:rStyle w:val="VerbatimChar"/>
        </w:rPr>
        <w:t xml:space="preserve">  config.py, .env           Settings: database, paths, model form</w:t>
      </w:r>
      <w:r>
        <w:br/>
      </w:r>
      <w:r>
        <w:rPr>
          <w:rStyle w:val="VerbatimChar"/>
        </w:rPr>
        <w:t xml:space="preserve">  environment.yml, requirements*.txt</w:t>
      </w:r>
      <w:r>
        <w:br/>
      </w:r>
      <w:r>
        <w:br/>
      </w:r>
      <w:r>
        <w:rPr>
          <w:rStyle w:val="VerbatimChar"/>
        </w:rPr>
        <w:t xml:space="preserve">  cpat_model/               THE MODEL</w:t>
      </w:r>
      <w:r>
        <w:br/>
      </w:r>
      <w:r>
        <w:rPr>
          <w:rStyle w:val="VerbatimChar"/>
        </w:rPr>
        <w:t xml:space="preserve">    __init__.py             run(scenarios, database, settings) -&gt; Results   (the one entry point)</w:t>
      </w:r>
      <w:r>
        <w:br/>
      </w:r>
      <w:r>
        <w:rPr>
          <w:rStyle w:val="VerbatimChar"/>
        </w:rPr>
        <w:t xml:space="preserve">    settings.py             Run settings: database, countries, years, global switches (D16)</w:t>
      </w:r>
      <w:r>
        <w:br/>
      </w:r>
      <w:r>
        <w:rPr>
          <w:rStyle w:val="VerbatimChar"/>
        </w:rPr>
        <w:t xml:space="preserve">    core/                   Shared machinery</w:t>
      </w:r>
      <w:r>
        <w:br/>
      </w:r>
      <w:r>
        <w:rPr>
          <w:rStyle w:val="VerbatimChar"/>
        </w:rPr>
        <w:t xml:space="preserve">      dims.py               Index sets: fuels i, sectors j, years t, technologies, deciles (names as the methodology)</w:t>
      </w:r>
      <w:r>
        <w:br/>
      </w:r>
      <w:r>
        <w:rPr>
          <w:rStyle w:val="VerbatimChar"/>
        </w:rPr>
        <w:t xml:space="preserve">      variables.py          Variable registry: code -&gt; description, unit, dimensions, symbol (from the codes map)</w:t>
      </w:r>
      <w:r>
        <w:br/>
      </w:r>
      <w:r>
        <w:rPr>
          <w:rStyle w:val="VerbatimChar"/>
        </w:rPr>
        <w:t xml:space="preserve">      paths.py              Policy paths (linear start-target paths), deflators</w:t>
      </w:r>
      <w:r>
        <w:br/>
      </w:r>
      <w:r>
        <w:rPr>
          <w:rStyle w:val="VerbatimChar"/>
        </w:rPr>
        <w:t xml:space="preserve">      loop.py               The three stages: prepare, year loop, finish</w:t>
      </w:r>
      <w:r>
        <w:br/>
      </w:r>
      <w:r>
        <w:rPr>
          <w:rStyle w:val="VerbatimChar"/>
        </w:rPr>
        <w:t xml:space="preserve">      units.py, constants.py</w:t>
      </w:r>
      <w:r>
        <w:br/>
      </w:r>
      <w:r>
        <w:rPr>
          <w:rStyle w:val="VerbatimChar"/>
        </w:rPr>
        <w:t xml:space="preserve">    inputs/                 Scenario inputs (MTInputs table), advanced inputs, validation, defaults</w:t>
      </w:r>
      <w:r>
        <w:br/>
      </w:r>
      <w:r>
        <w:rPr>
          <w:rStyle w:val="VerbatimChar"/>
        </w:rPr>
        <w:t xml:space="preserve">    data/                   Database access: full / public / dummy, loaders, reshaping to dims</w:t>
      </w:r>
      <w:r>
        <w:br/>
      </w:r>
      <w:r>
        <w:rPr>
          <w:rStyle w:val="VerbatimChar"/>
        </w:rPr>
        <w:t xml:space="preserve">    forms/                  Switchable demand equations, chosen by the scenario input ModelForm:</w:t>
      </w:r>
      <w:r>
        <w:br/>
      </w:r>
      <w:r>
        <w:rPr>
          <w:rStyle w:val="VerbatimChar"/>
        </w:rPr>
        <w:t xml:space="preserve">                            CPAT (Excel-AI), later CPAT and CES partial adjustment, CDPM-FTT</w:t>
      </w:r>
      <w:r>
        <w:br/>
      </w:r>
      <w:r>
        <w:rPr>
          <w:rStyle w:val="VerbatimChar"/>
        </w:rPr>
        <w:t xml:space="preserve">    mitigation/             The mitigation module, one subpackage per Excel-AI block</w:t>
      </w:r>
      <w:r>
        <w:br/>
      </w:r>
      <w:r>
        <w:rPr>
          <w:rStyle w:val="VerbatimChar"/>
        </w:rPr>
        <w:t xml:space="preserve">      chain.py              The order of the blocks in one year (and in prepare / finish)</w:t>
      </w:r>
      <w:r>
        <w:br/>
      </w:r>
      <w:r>
        <w:rPr>
          <w:rStyle w:val="VerbatimChar"/>
        </w:rPr>
        <w:t xml:space="preserve">      policies/  prices/  power/  transport/  buildings/  industry/  fuel_use/</w:t>
      </w:r>
      <w:r>
        <w:br/>
      </w:r>
      <w:r>
        <w:rPr>
          <w:rStyle w:val="VerbatimChar"/>
        </w:rPr>
        <w:t xml:space="preserve">      revenues/  emissions/  ghg/  air_pollutants/  gdp/  carbon_pricing/  welfare/</w:t>
      </w:r>
      <w:r>
        <w:br/>
      </w:r>
      <w:r>
        <w:rPr>
          <w:rStyle w:val="VerbatimChar"/>
        </w:rPr>
        <w:t xml:space="preserve">    air_pollution/          Placeholder module: declared inputs and outputs</w:t>
      </w:r>
      <w:r>
        <w:br/>
      </w:r>
      <w:r>
        <w:rPr>
          <w:rStyle w:val="VerbatimChar"/>
        </w:rPr>
        <w:t xml:space="preserve">    transport_cobenefits/   Placeholder module: declared inputs and outputs</w:t>
      </w:r>
      <w:r>
        <w:br/>
      </w:r>
      <w:r>
        <w:rPr>
          <w:rStyle w:val="VerbatimChar"/>
        </w:rPr>
        <w:t xml:space="preserve">    distribution/           The distribution module (analysis year, deciles)</w:t>
      </w:r>
      <w:r>
        <w:br/>
      </w:r>
      <w:r>
        <w:rPr>
          <w:rStyle w:val="VerbatimChar"/>
        </w:rPr>
        <w:t xml:space="preserve">    results/                Results by Excel-AI output code; indicators; exports (Excel layout)</w:t>
      </w:r>
      <w:r>
        <w:br/>
      </w:r>
      <w:r>
        <w:br/>
      </w:r>
      <w:r>
        <w:rPr>
          <w:rStyle w:val="VerbatimChar"/>
        </w:rPr>
        <w:t xml:space="preserve">  cpat_shiny/               The app (unchanged structure); calls cpat_model.run</w:t>
      </w:r>
      <w:r>
        <w:br/>
      </w:r>
      <w:r>
        <w:rPr>
          <w:rStyle w:val="VerbatimChar"/>
        </w:rPr>
        <w:t xml:space="preserve">  cpat_testing/             Tests mirroring cpat_model/</w:t>
      </w:r>
      <w:r>
        <w:br/>
      </w:r>
      <w:r>
        <w:rPr>
          <w:rStyle w:val="VerbatimChar"/>
        </w:rPr>
        <w:t xml:space="preserve">    compare/                Comparisons with Excel-AI and legacy CPAT (scripts and fixtures)</w:t>
      </w:r>
      <w:r>
        <w:br/>
      </w:r>
      <w:r>
        <w:rPr>
          <w:rStyle w:val="VerbatimChar"/>
        </w:rPr>
        <w:t xml:space="preserve">  cpat_documentation/</w:t>
      </w:r>
      <w:r>
        <w:br/>
      </w:r>
      <w:r>
        <w:rPr>
          <w:rStyle w:val="VerbatimChar"/>
        </w:rPr>
        <w:t xml:space="preserve">    make_docs.py            qmd -&gt; Word</w:t>
      </w:r>
      <w:r>
        <w:br/>
      </w:r>
      <w:r>
        <w:rPr>
          <w:rStyle w:val="VerbatimChar"/>
        </w:rPr>
        <w:t xml:space="preserve">    project/                Spec.qmd (this document) and its Word copy, figures/</w:t>
      </w:r>
      <w:r>
        <w:br/>
      </w:r>
      <w:r>
        <w:rPr>
          <w:rStyle w:val="VerbatimChar"/>
        </w:rPr>
        <w:t xml:space="preserve">    equations/              The equation list: Greek and code-name versions (qmd, Word)</w:t>
      </w:r>
      <w:r>
        <w:br/>
      </w:r>
      <w:r>
        <w:rPr>
          <w:rStyle w:val="VerbatimChar"/>
        </w:rPr>
        <w:t xml:space="preserve">    developer/              Developer guide</w:t>
      </w:r>
      <w:r>
        <w:br/>
      </w:r>
      <w:r>
        <w:rPr>
          <w:rStyle w:val="VerbatimChar"/>
        </w:rPr>
        <w:t xml:space="preserve">    user/                   User pages (read by the Shiny app)</w:t>
      </w:r>
    </w:p>
    <w:bookmarkEnd w:id="33"/>
    <w:bookmarkStart w:id="34" w:name="changes-to-the-existing-structure"/>
    <w:p>
      <w:pPr>
        <w:pStyle w:val="Heading3"/>
      </w:pPr>
      <w:r>
        <w:t xml:space="preserve">3.3 Changes to the existing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Change</w:t>
            </w:r>
          </w:p>
        </w:tc>
        <w:tc>
          <w:tcPr/>
          <w:p>
            <w:pPr>
              <w:pStyle w:val="Compact"/>
              <w:jc w:val="left"/>
            </w:pPr>
            <w:r>
              <w:t xml:space="preserve">Why</w:t>
            </w:r>
          </w:p>
        </w:tc>
        <w:tc>
          <w:tcPr/>
          <w:p>
            <w:pPr>
              <w:pStyle w:val="Compact"/>
              <w:jc w:val="left"/>
            </w:pPr>
            <w:r>
              <w:t xml:space="preserve">When</w:t>
            </w:r>
          </w:p>
        </w:tc>
      </w:tr>
      <w:tr>
        <w:tc>
          <w:tcPr/>
          <w:p>
            <w:pPr>
              <w:pStyle w:val="Compact"/>
              <w:jc w:val="left"/>
            </w:pPr>
            <w:r>
              <w:t xml:space="preserve">Add</w:t>
            </w:r>
            <w:r>
              <w:t xml:space="preserve"> </w:t>
            </w:r>
            <w:r>
              <w:rPr>
                <w:rStyle w:val="VerbatimChar"/>
              </w:rPr>
              <w:t xml:space="preserve">coded/NORMS.md</w:t>
            </w:r>
            <w:r>
              <w:t xml:space="preserve">; rewrite</w:t>
            </w:r>
            <w:r>
              <w:t xml:space="preserve"> </w:t>
            </w:r>
            <w:r>
              <w:rPr>
                <w:rStyle w:val="VerbatimChar"/>
              </w:rPr>
              <w:t xml:space="preserve">coded/TODO.md</w:t>
            </w:r>
            <w:r>
              <w:t xml:space="preserve"> </w:t>
            </w:r>
            <w:r>
              <w:t xml:space="preserve">as the plan</w:t>
            </w:r>
          </w:p>
        </w:tc>
        <w:tc>
          <w:tcPr/>
          <w:p>
            <w:pPr>
              <w:pStyle w:val="Compact"/>
              <w:jc w:val="left"/>
            </w:pPr>
            <w:r>
              <w:t xml:space="preserve">Requested: own norms and TODO for the Python project</w:t>
            </w:r>
          </w:p>
        </w:tc>
        <w:tc>
          <w:tcPr/>
          <w:p>
            <w:pPr>
              <w:pStyle w:val="Compact"/>
              <w:jc w:val="left"/>
            </w:pPr>
            <w:r>
              <w:t xml:space="preserve">Now</w:t>
            </w:r>
          </w:p>
        </w:tc>
      </w:tr>
      <w:tr>
        <w:tc>
          <w:tcPr/>
          <w:p>
            <w:pPr>
              <w:pStyle w:val="Compact"/>
              <w:jc w:val="left"/>
            </w:pPr>
            <w:r>
              <w:t xml:space="preserve">Add</w:t>
            </w:r>
            <w:r>
              <w:t xml:space="preserve"> </w:t>
            </w:r>
            <w:r>
              <w:rPr>
                <w:rStyle w:val="VerbatimChar"/>
              </w:rPr>
              <w:t xml:space="preserve">cpat_documentation/project/</w:t>
            </w:r>
            <w:r>
              <w:t xml:space="preserve"> </w:t>
            </w:r>
            <w:r>
              <w:t xml:space="preserve">and</w:t>
            </w:r>
            <w:r>
              <w:t xml:space="preserve"> </w:t>
            </w:r>
            <w:r>
              <w:rPr>
                <w:rStyle w:val="VerbatimChar"/>
              </w:rPr>
              <w:t xml:space="preserve">equations/</w:t>
            </w:r>
            <w:r>
              <w:t xml:space="preserve">,</w:t>
            </w:r>
            <w:r>
              <w:t xml:space="preserve"> </w:t>
            </w:r>
            <w:r>
              <w:rPr>
                <w:rStyle w:val="VerbatimChar"/>
              </w:rPr>
              <w:t xml:space="preserve">make_docs.py</w:t>
            </w:r>
          </w:p>
        </w:tc>
        <w:tc>
          <w:tcPr/>
          <w:p>
            <w:pPr>
              <w:pStyle w:val="Compact"/>
              <w:jc w:val="left"/>
            </w:pPr>
            <w:r>
              <w:t xml:space="preserve">Planning documents and the equation list, in qmd with Word copies, ready for the website</w:t>
            </w:r>
          </w:p>
        </w:tc>
        <w:tc>
          <w:tcPr/>
          <w:p>
            <w:pPr>
              <w:pStyle w:val="Compact"/>
              <w:jc w:val="left"/>
            </w:pPr>
            <w:r>
              <w:t xml:space="preserve">Now</w:t>
            </w:r>
          </w:p>
        </w:tc>
      </w:tr>
      <w:tr>
        <w:tc>
          <w:tcPr/>
          <w:p>
            <w:pPr>
              <w:pStyle w:val="Compact"/>
              <w:jc w:val="left"/>
            </w:pPr>
            <w:r>
              <w:t xml:space="preserve">Rename</w:t>
            </w:r>
            <w:r>
              <w:t xml:space="preserve"> </w:t>
            </w:r>
            <w:r>
              <w:rPr>
                <w:rStyle w:val="VerbatimChar"/>
              </w:rPr>
              <w:t xml:space="preserve">developer/dev_documetation.md</w:t>
            </w:r>
            <w:r>
              <w:t xml:space="preserve"> </w:t>
            </w:r>
            <w:r>
              <w:t xml:space="preserve">to</w:t>
            </w:r>
            <w:r>
              <w:t xml:space="preserve"> </w:t>
            </w:r>
            <w:r>
              <w:rPr>
                <w:rStyle w:val="VerbatimChar"/>
              </w:rPr>
              <w:t xml:space="preserve">dev_documentation.md</w:t>
            </w:r>
            <w:r>
              <w:t xml:space="preserve"> </w:t>
            </w:r>
            <w:r>
              <w:t xml:space="preserve">(done; the website builder</w:t>
            </w:r>
            <w:r>
              <w:t xml:space="preserve"> </w:t>
            </w:r>
            <w:r>
              <w:rPr>
                <w:rStyle w:val="VerbatimChar"/>
              </w:rPr>
              <w:t xml:space="preserve">docs/CPAT_ai_documentation_qmd/make_qmd.py</w:t>
            </w:r>
            <w:r>
              <w:t xml:space="preserve"> </w:t>
            </w:r>
            <w:r>
              <w:t xml:space="preserve">updated)</w:t>
            </w:r>
          </w:p>
        </w:tc>
        <w:tc>
          <w:tcPr/>
          <w:p>
            <w:pPr>
              <w:pStyle w:val="Compact"/>
              <w:jc w:val="left"/>
            </w:pPr>
            <w:r>
              <w:t xml:space="preserve">Typo in a file name others link to</w:t>
            </w:r>
          </w:p>
        </w:tc>
        <w:tc>
          <w:tcPr/>
          <w:p>
            <w:pPr>
              <w:pStyle w:val="Compact"/>
              <w:jc w:val="left"/>
            </w:pPr>
            <w:r>
              <w:t xml:space="preserve">Now</w:t>
            </w:r>
          </w:p>
        </w:tc>
      </w:tr>
      <w:tr>
        <w:tc>
          <w:tcPr/>
          <w:p>
            <w:pPr>
              <w:pStyle w:val="Compact"/>
              <w:jc w:val="left"/>
            </w:pPr>
            <w:r>
              <w:t xml:space="preserve">Add</w:t>
            </w:r>
            <w:r>
              <w:t xml:space="preserve"> </w:t>
            </w:r>
            <w:r>
              <w:rPr>
                <w:rStyle w:val="VerbatimChar"/>
              </w:rPr>
              <w:t xml:space="preserve">core/</w:t>
            </w:r>
            <w:r>
              <w:t xml:space="preserve">,</w:t>
            </w:r>
            <w:r>
              <w:t xml:space="preserve"> </w:t>
            </w:r>
            <w:r>
              <w:rPr>
                <w:rStyle w:val="VerbatimChar"/>
              </w:rPr>
              <w:t xml:space="preserve">inputs/</w:t>
            </w:r>
            <w:r>
              <w:t xml:space="preserve">,</w:t>
            </w:r>
            <w:r>
              <w:t xml:space="preserve"> </w:t>
            </w:r>
            <w:r>
              <w:rPr>
                <w:rStyle w:val="VerbatimChar"/>
              </w:rPr>
              <w:t xml:space="preserve">forms/</w:t>
            </w:r>
            <w:r>
              <w:t xml:space="preserve">,</w:t>
            </w:r>
            <w:r>
              <w:t xml:space="preserve"> </w:t>
            </w:r>
            <w:r>
              <w:rPr>
                <w:rStyle w:val="VerbatimChar"/>
              </w:rPr>
              <w:t xml:space="preserve">results/</w:t>
            </w:r>
            <w:r>
              <w:t xml:space="preserve">,</w:t>
            </w:r>
            <w:r>
              <w:t xml:space="preserve"> </w:t>
            </w:r>
            <w:r>
              <w:rPr>
                <w:rStyle w:val="VerbatimChar"/>
              </w:rPr>
              <w:t xml:space="preserve">air_pollution/</w:t>
            </w:r>
            <w:r>
              <w:t xml:space="preserve">,</w:t>
            </w:r>
            <w:r>
              <w:t xml:space="preserve"> </w:t>
            </w:r>
            <w:r>
              <w:rPr>
                <w:rStyle w:val="VerbatimChar"/>
              </w:rPr>
              <w:t xml:space="preserve">transport_cobenefits/</w:t>
            </w:r>
            <w:r>
              <w:t xml:space="preserve"> </w:t>
            </w:r>
            <w:r>
              <w:t xml:space="preserve">in</w:t>
            </w:r>
            <w:r>
              <w:t xml:space="preserve"> </w:t>
            </w:r>
            <w:r>
              <w:rPr>
                <w:rStyle w:val="VerbatimChar"/>
              </w:rPr>
              <w:t xml:space="preserve">cpat_model/</w:t>
            </w:r>
          </w:p>
        </w:tc>
        <w:tc>
          <w:tcPr/>
          <w:p>
            <w:pPr>
              <w:pStyle w:val="Compact"/>
              <w:jc w:val="left"/>
            </w:pPr>
            <w:r>
              <w:t xml:space="preserve">Section 3.2</w:t>
            </w:r>
          </w:p>
        </w:tc>
        <w:tc>
          <w:tcPr/>
          <w:p>
            <w:pPr>
              <w:pStyle w:val="Compact"/>
              <w:jc w:val="left"/>
            </w:pPr>
            <w:r>
              <w:t xml:space="preserve">Phase 2 (after D1-D7 are decided)</w:t>
            </w:r>
          </w:p>
        </w:tc>
      </w:tr>
      <w:tr>
        <w:tc>
          <w:tcPr/>
          <w:p>
            <w:pPr>
              <w:pStyle w:val="Compact"/>
              <w:jc w:val="left"/>
            </w:pPr>
            <w:r>
              <w:t xml:space="preserve">Rebuild</w:t>
            </w:r>
            <w:r>
              <w:t xml:space="preserve"> </w:t>
            </w:r>
            <w:r>
              <w:rPr>
                <w:rStyle w:val="VerbatimChar"/>
              </w:rPr>
              <w:t xml:space="preserve">mitigation/</w:t>
            </w:r>
            <w:r>
              <w:t xml:space="preserve"> </w:t>
            </w:r>
            <w:r>
              <w:t xml:space="preserve">in Excel-AI block order; retire</w:t>
            </w:r>
            <w:r>
              <w:t xml:space="preserve"> </w:t>
            </w:r>
            <w:r>
              <w:rPr>
                <w:rStyle w:val="VerbatimChar"/>
              </w:rPr>
              <w:t xml:space="preserve">mitigation/methan_fee/</w:t>
            </w:r>
            <w:r>
              <w:t xml:space="preserve"> </w:t>
            </w:r>
            <w:r>
              <w:t xml:space="preserve">(typo),</w:t>
            </w:r>
            <w:r>
              <w:t xml:space="preserve"> </w:t>
            </w:r>
            <w:r>
              <w:rPr>
                <w:rStyle w:val="VerbatimChar"/>
              </w:rPr>
              <w:t xml:space="preserve">fiscal_revenues/tmp_logic.py</w:t>
            </w:r>
            <w:r>
              <w:t xml:space="preserve">,</w:t>
            </w:r>
            <w:r>
              <w:t xml:space="preserve"> </w:t>
            </w:r>
            <w:r>
              <w:rPr>
                <w:rStyle w:val="VerbatimChar"/>
              </w:rPr>
              <w:t xml:space="preserve">indicators/</w:t>
            </w:r>
            <w:r>
              <w:t xml:space="preserve"> </w:t>
            </w:r>
            <w:r>
              <w:t xml:space="preserve">into</w:t>
            </w:r>
            <w:r>
              <w:t xml:space="preserve"> </w:t>
            </w:r>
            <w:r>
              <w:rPr>
                <w:rStyle w:val="VerbatimChar"/>
              </w:rPr>
              <w:t xml:space="preserve">results/</w:t>
            </w:r>
            <w:r>
              <w:t xml:space="preserve">,</w:t>
            </w:r>
            <w:r>
              <w:t xml:space="preserve"> </w:t>
            </w:r>
            <w:r>
              <w:rPr>
                <w:rStyle w:val="VerbatimChar"/>
              </w:rPr>
              <w:t xml:space="preserve">dashboard_inputs.py</w:t>
            </w:r>
            <w:r>
              <w:t xml:space="preserve"> </w:t>
            </w:r>
            <w:r>
              <w:t xml:space="preserve">and</w:t>
            </w:r>
            <w:r>
              <w:t xml:space="preserve"> </w:t>
            </w:r>
            <w:r>
              <w:rPr>
                <w:rStyle w:val="VerbatimChar"/>
              </w:rPr>
              <w:t xml:space="preserve">distribution_inputs.py</w:t>
            </w:r>
            <w:r>
              <w:t xml:space="preserve"> </w:t>
            </w:r>
            <w:r>
              <w:t xml:space="preserve">into</w:t>
            </w:r>
            <w:r>
              <w:t xml:space="preserve"> </w:t>
            </w:r>
            <w:r>
              <w:rPr>
                <w:rStyle w:val="VerbatimChar"/>
              </w:rPr>
              <w:t xml:space="preserve">inputs/</w:t>
            </w:r>
            <w:r>
              <w:t xml:space="preserve">,</w:t>
            </w:r>
            <w:r>
              <w:t xml:space="preserve"> </w:t>
            </w:r>
            <w:r>
              <w:rPr>
                <w:rStyle w:val="VerbatimChar"/>
              </w:rPr>
              <w:t xml:space="preserve">data_read/</w:t>
            </w:r>
            <w:r>
              <w:t xml:space="preserve"> </w:t>
            </w:r>
            <w:r>
              <w:t xml:space="preserve">into</w:t>
            </w:r>
            <w:r>
              <w:t xml:space="preserve"> </w:t>
            </w:r>
            <w:r>
              <w:rPr>
                <w:rStyle w:val="VerbatimChar"/>
              </w:rPr>
              <w:t xml:space="preserve">data/</w:t>
            </w:r>
          </w:p>
        </w:tc>
        <w:tc>
          <w:tcPr/>
          <w:p>
            <w:pPr>
              <w:pStyle w:val="Compact"/>
              <w:jc w:val="left"/>
            </w:pPr>
            <w:r>
              <w:t xml:space="preserve">One subpackage per block; no working files; inputs and data at the edge</w:t>
            </w:r>
          </w:p>
        </w:tc>
        <w:tc>
          <w:tcPr/>
          <w:p>
            <w:pPr>
              <w:pStyle w:val="Compact"/>
              <w:jc w:val="left"/>
            </w:pPr>
            <w:r>
              <w:t xml:space="preserve">Phases 3-5, block by block (D7)</w:t>
            </w:r>
          </w:p>
        </w:tc>
      </w:tr>
      <w:tr>
        <w:tc>
          <w:tcPr/>
          <w:p>
            <w:pPr>
              <w:pStyle w:val="Compact"/>
              <w:jc w:val="left"/>
            </w:pPr>
            <w:r>
              <w:rPr>
                <w:rStyle w:val="VerbatimChar"/>
              </w:rPr>
              <w:t xml:space="preserve">cpat_testing/compare/</w:t>
            </w:r>
          </w:p>
        </w:tc>
        <w:tc>
          <w:tcPr/>
          <w:p>
            <w:pPr>
              <w:pStyle w:val="Compact"/>
              <w:jc w:val="left"/>
            </w:pPr>
            <w:r>
              <w:t xml:space="preserve">Kept comparison scripts out of the model</w:t>
            </w:r>
          </w:p>
        </w:tc>
        <w:tc>
          <w:tcPr/>
          <w:p>
            <w:pPr>
              <w:pStyle w:val="Compact"/>
              <w:jc w:val="left"/>
            </w:pPr>
            <w:r>
              <w:t xml:space="preserve">Phase 2</w:t>
            </w:r>
          </w:p>
        </w:tc>
      </w:tr>
    </w:tbl>
    <w:bookmarkEnd w:id="34"/>
    <w:bookmarkEnd w:id="35"/>
    <w:bookmarkStart w:id="56" w:name="how-a-run-works"/>
    <w:p>
      <w:pPr>
        <w:pStyle w:val="Heading2"/>
      </w:pPr>
      <w:r>
        <w:t xml:space="preserve">4. How a run works</w:t>
      </w:r>
    </w:p>
    <w:bookmarkStart w:id="39" w:name="from-inputs-to-results"/>
    <w:p>
      <w:pPr>
        <w:pStyle w:val="Heading3"/>
      </w:pPr>
      <w:r>
        <w:t xml:space="preserve">4.1 From inputs to results</w:t>
      </w:r>
    </w:p>
    <w:p>
      <w:pPr>
        <w:pStyle w:val="FirstParagraph"/>
      </w:pPr>
      <w:r>
        <w:drawing>
          <wp:inline>
            <wp:extent cx="5334000" cy="3425315"/>
            <wp:effectExtent b="0" l="0" r="0" t="0"/>
            <wp:docPr descr="" title="" id="37" name="Picture"/>
            <a:graphic>
              <a:graphicData uri="http://schemas.openxmlformats.org/drawingml/2006/picture">
                <pic:pic>
                  <pic:nvPicPr>
                    <pic:cNvPr descr="figures/run-overview.png" id="38" name="Picture"/>
                    <pic:cNvPicPr>
                      <a:picLocks noChangeArrowheads="1" noChangeAspect="1"/>
                    </pic:cNvPicPr>
                  </pic:nvPicPr>
                  <pic:blipFill>
                    <a:blip r:embed="rId36"/>
                    <a:stretch>
                      <a:fillRect/>
                    </a:stretch>
                  </pic:blipFill>
                  <pic:spPr bwMode="auto">
                    <a:xfrm>
                      <a:off x="0" y="0"/>
                      <a:ext cx="5334000" cy="3425315"/>
                    </a:xfrm>
                    <a:prstGeom prst="rect">
                      <a:avLst/>
                    </a:prstGeom>
                    <a:noFill/>
                    <a:ln w="9525">
                      <a:noFill/>
                      <a:headEnd/>
                      <a:tailEnd/>
                    </a:ln>
                  </pic:spPr>
                </pic:pic>
              </a:graphicData>
            </a:graphic>
          </wp:inline>
        </w:drawing>
      </w:r>
    </w:p>
    <w:bookmarkEnd w:id="39"/>
    <w:bookmarkStart w:id="43" w:name="X070d9e5f987162ff1809201a3e895cda4a1f487"/>
    <w:p>
      <w:pPr>
        <w:pStyle w:val="Heading3"/>
      </w:pPr>
      <w:r>
        <w:t xml:space="preserve">4.2 Two passes, three stages (D1, D15: recommended options)</w:t>
      </w:r>
    </w:p>
    <w:p>
      <w:pPr>
        <w:pStyle w:val="FirstParagraph"/>
      </w:pPr>
      <w:r>
        <w:t xml:space="preserve">Excel-AI computes year by year with no circular reference: year t reads year t-1 and earlier (the GDP feedback reaches year t+1; power demand reads last year’s electricity price; capacity, vintages and vehicle stocks are recursions on t-1), and its only look-aheads read exogenous paths (the levelised variable cost of power over [t, 2041], built from prices and policies; next year’s manual capacity input). Policy scenarios also read scenario-1 values: stored ones (sheet</w:t>
      </w:r>
      <w:r>
        <w:t xml:space="preserve"> </w:t>
      </w:r>
      <w:r>
        <w:rPr>
          <w:rStyle w:val="VerbatimChar"/>
        </w:rPr>
        <w:t xml:space="preserve">BaselineCO2</w:t>
      </w:r>
      <w:r>
        <w:t xml:space="preserve">: CO2 by ETS sector, the calibration values in the GHG inventory year) and same-year ones (</w:t>
      </w:r>
      <w:r>
        <w:rPr>
          <w:rStyle w:val="VerbatimChar"/>
        </w:rPr>
        <w:t xml:space="preserve">.ref</w:t>
      </w:r>
      <w:r>
        <w:t xml:space="preserve">, which reach the model only through the fiscal space and so GDP of t+1). Coded CPAT therefore runs the</w:t>
      </w:r>
      <w:r>
        <w:t xml:space="preserve"> </w:t>
      </w:r>
      <w:r>
        <w:rPr>
          <w:bCs/>
          <w:b/>
        </w:rPr>
        <w:t xml:space="preserve">baseline first, then each policy scenario in turn</w:t>
      </w:r>
      <w:r>
        <w:t xml:space="preserve"> </w:t>
      </w:r>
      <w:r>
        <w:t xml:space="preserve">(any number of scenarios; D15), each run in three stages:</w:t>
      </w:r>
    </w:p>
    <w:p>
      <w:pPr>
        <w:pStyle w:val="BodyText"/>
      </w:pPr>
      <w:r>
        <w:drawing>
          <wp:inline>
            <wp:extent cx="5334000" cy="10208781"/>
            <wp:effectExtent b="0" l="0" r="0" t="0"/>
            <wp:docPr descr="" title="" id="41" name="Picture"/>
            <a:graphic>
              <a:graphicData uri="http://schemas.openxmlformats.org/drawingml/2006/picture">
                <pic:pic>
                  <pic:nvPicPr>
                    <pic:cNvPr descr="figures/run-stages.png" id="42" name="Picture"/>
                    <pic:cNvPicPr>
                      <a:picLocks noChangeArrowheads="1" noChangeAspect="1"/>
                    </pic:cNvPicPr>
                  </pic:nvPicPr>
                  <pic:blipFill>
                    <a:blip r:embed="rId40"/>
                    <a:stretch>
                      <a:fillRect/>
                    </a:stretch>
                  </pic:blipFill>
                  <pic:spPr bwMode="auto">
                    <a:xfrm>
                      <a:off x="0" y="0"/>
                      <a:ext cx="5334000" cy="10208781"/>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What</w:t>
            </w:r>
          </w:p>
        </w:tc>
        <w:tc>
          <w:tcPr/>
          <w:p>
            <w:pPr>
              <w:pStyle w:val="Compact"/>
              <w:jc w:val="left"/>
            </w:pPr>
            <w:r>
              <w:t xml:space="preserve">Excel-AI blocks</w:t>
            </w:r>
          </w:p>
        </w:tc>
      </w:tr>
      <w:tr>
        <w:tc>
          <w:tcPr/>
          <w:p>
            <w:pPr>
              <w:pStyle w:val="Compact"/>
              <w:jc w:val="left"/>
            </w:pPr>
            <w:r>
              <w:rPr>
                <w:bCs/>
                <w:b/>
              </w:rPr>
              <w:t xml:space="preserve">Prepare</w:t>
            </w:r>
            <w:r>
              <w:t xml:space="preserve"> </w:t>
            </w:r>
            <w:r>
              <w:t xml:space="preserve">(all years at once; nothing here depends on a quantity of the model)</w:t>
            </w:r>
          </w:p>
        </w:tc>
        <w:tc>
          <w:tcPr/>
          <w:p>
            <w:pPr>
              <w:pStyle w:val="Compact"/>
              <w:jc w:val="left"/>
            </w:pPr>
            <w:r>
              <w:t xml:space="preserve">Years, CPI and deflator indices, baseline GDP growth, income factor, shock path; policy paths (carbon tax, ETS, feebates, excises, subsidy reform, methane fee, Pigouvian components from the module values); international prices and the retail-price chain before and after policies; power cost paths incl. the levelised variable cost</w:t>
            </w:r>
          </w:p>
        </w:tc>
        <w:tc>
          <w:tcPr/>
          <w:p>
            <w:pPr>
              <w:pStyle w:val="Compact"/>
              <w:jc w:val="left"/>
            </w:pPr>
            <w:r>
              <w:t xml:space="preserve">0, 1, 2, power costs of 3</w:t>
            </w:r>
          </w:p>
        </w:tc>
      </w:tr>
      <w:tr>
        <w:tc>
          <w:tcPr/>
          <w:p>
            <w:pPr>
              <w:pStyle w:val="Compact"/>
              <w:jc w:val="left"/>
            </w:pPr>
            <w:r>
              <w:rPr>
                <w:bCs/>
                <w:b/>
              </w:rPr>
              <w:t xml:space="preserve">Year loop</w:t>
            </w:r>
            <w:r>
              <w:t xml:space="preserve"> </w:t>
            </w:r>
            <w:r>
              <w:t xml:space="preserve">(t = base year + 1 … last year; each block reads year t and earlier)</w:t>
            </w:r>
          </w:p>
        </w:tc>
        <w:tc>
          <w:tcPr/>
          <w:p>
            <w:pPr>
              <w:pStyle w:val="Compact"/>
              <w:jc w:val="left"/>
            </w:pPr>
            <w:r>
              <w:t xml:space="preserve">GDP level of t (from the effect of t-1); road engineer model; fuel demand by sector and fuel (the core-equation slot); residential leakage and the exempt split; power demand, dispatch, retirement, investment, electricity prices; energy totals; revenues; CO2 (and the ETS check); other GHGs and methane; local air pollutants;</w:t>
            </w:r>
            <w:r>
              <w:t xml:space="preserve"> </w:t>
            </w:r>
            <w:r>
              <w:rPr>
                <w:bCs/>
                <w:b/>
              </w:rPr>
              <w:t xml:space="preserve">air-pollution and transport co-benefit modules for year t</w:t>
            </w:r>
            <w:r>
              <w:t xml:space="preserve">; GDP effect of t</w:t>
            </w:r>
          </w:p>
        </w:tc>
        <w:tc>
          <w:tcPr/>
          <w:p>
            <w:pPr>
              <w:pStyle w:val="Compact"/>
              <w:jc w:val="left"/>
            </w:pPr>
            <w:r>
              <w:t xml:space="preserve">16 (level), 5b, 5-8, 6b, 3 (quantities), 11, 12, 13, 14, 15, modules, 16</w:t>
            </w:r>
          </w:p>
        </w:tc>
      </w:tr>
      <w:tr>
        <w:tc>
          <w:tcPr/>
          <w:p>
            <w:pPr>
              <w:pStyle w:val="Compact"/>
              <w:jc w:val="left"/>
            </w:pPr>
            <w:r>
              <w:rPr>
                <w:bCs/>
                <w:b/>
              </w:rPr>
              <w:t xml:space="preserve">Finish</w:t>
            </w:r>
            <w:r>
              <w:t xml:space="preserve"> </w:t>
            </w:r>
            <w:r>
              <w:t xml:space="preserve">(all years)</w:t>
            </w:r>
          </w:p>
        </w:tc>
        <w:tc>
          <w:tcPr/>
          <w:p>
            <w:pPr>
              <w:pStyle w:val="Compact"/>
              <w:jc w:val="left"/>
            </w:pPr>
            <w:r>
              <w:t xml:space="preserve">Carbon-pricing indicators; inputs from the modules (modelled concentration, per-litre externalities); welfare, externalities, subsidies, efficient prices; exports to distribution</w:t>
            </w:r>
          </w:p>
        </w:tc>
        <w:tc>
          <w:tcPr/>
          <w:p>
            <w:pPr>
              <w:pStyle w:val="Compact"/>
              <w:jc w:val="left"/>
            </w:pPr>
            <w:r>
              <w:t xml:space="preserve">17, 17b, 18, 19</w:t>
            </w:r>
          </w:p>
        </w:tc>
      </w:tr>
    </w:tbl>
    <w:p>
      <w:pPr>
        <w:pStyle w:val="BodyText"/>
      </w:pPr>
      <w:r>
        <w:t xml:space="preserve">Outside the passes: the ETS goal seek (iterates whole runs until emissions meet the cap; run only on request, root NORMS 5c) and the range-anxiety fit (offline, stored as data), as in Excel-AI.</w:t>
      </w:r>
    </w:p>
    <w:p>
      <w:pPr>
        <w:pStyle w:val="BodyText"/>
      </w:pPr>
      <w:r>
        <w:t xml:space="preserve">Every function works on all countries at once (an array dimension); scenarios run one after another, and their results are joined along a scenario dimension.</w:t>
      </w:r>
    </w:p>
    <w:bookmarkEnd w:id="43"/>
    <w:bookmarkStart w:id="47" w:name="one-year-of-the-loop-the-chain"/>
    <w:p>
      <w:pPr>
        <w:pStyle w:val="Heading3"/>
      </w:pPr>
      <w:r>
        <w:t xml:space="preserve">4.3 One year of the loop (the chain)</w:t>
      </w:r>
    </w:p>
    <w:p>
      <w:pPr>
        <w:pStyle w:val="FirstParagraph"/>
      </w:pPr>
      <w:r>
        <w:drawing>
          <wp:inline>
            <wp:extent cx="5334000" cy="9486077"/>
            <wp:effectExtent b="0" l="0" r="0" t="0"/>
            <wp:docPr descr="" title="" id="45" name="Picture"/>
            <a:graphic>
              <a:graphicData uri="http://schemas.openxmlformats.org/drawingml/2006/picture">
                <pic:pic>
                  <pic:nvPicPr>
                    <pic:cNvPr descr="figures/year-chain.png" id="46" name="Picture"/>
                    <pic:cNvPicPr>
                      <a:picLocks noChangeArrowheads="1" noChangeAspect="1"/>
                    </pic:cNvPicPr>
                  </pic:nvPicPr>
                  <pic:blipFill>
                    <a:blip r:embed="rId44"/>
                    <a:stretch>
                      <a:fillRect/>
                    </a:stretch>
                  </pic:blipFill>
                  <pic:spPr bwMode="auto">
                    <a:xfrm>
                      <a:off x="0" y="0"/>
                      <a:ext cx="5334000" cy="9486077"/>
                    </a:xfrm>
                    <a:prstGeom prst="rect">
                      <a:avLst/>
                    </a:prstGeom>
                    <a:noFill/>
                    <a:ln w="9525">
                      <a:noFill/>
                      <a:headEnd/>
                      <a:tailEnd/>
                    </a:ln>
                  </pic:spPr>
                </pic:pic>
              </a:graphicData>
            </a:graphic>
          </wp:inline>
        </w:drawing>
      </w:r>
    </w:p>
    <w:p>
      <w:pPr>
        <w:pStyle w:val="BodyText"/>
      </w:pPr>
      <w:r>
        <w:rPr>
          <w:rStyle w:val="VerbatimChar"/>
        </w:rPr>
        <w:t xml:space="preserve">mitigation/chain.py</w:t>
      </w:r>
      <w:r>
        <w:t xml:space="preserve"> </w:t>
      </w:r>
      <w:r>
        <w:t xml:space="preserve">holds exactly this list, so the order is written once.</w:t>
      </w:r>
    </w:p>
    <w:bookmarkEnd w:id="47"/>
    <w:bookmarkStart w:id="51" w:name="switchable-core-equations-d4"/>
    <w:p>
      <w:pPr>
        <w:pStyle w:val="Heading3"/>
      </w:pPr>
      <w:r>
        <w:t xml:space="preserve">4.4 Switchable core equations (D4)</w:t>
      </w:r>
    </w:p>
    <w:p>
      <w:pPr>
        <w:pStyle w:val="FirstParagraph"/>
      </w:pPr>
      <w:r>
        <w:drawing>
          <wp:inline>
            <wp:extent cx="5334000" cy="741759"/>
            <wp:effectExtent b="0" l="0" r="0" t="0"/>
            <wp:docPr descr="" title="" id="49" name="Picture"/>
            <a:graphic>
              <a:graphicData uri="http://schemas.openxmlformats.org/drawingml/2006/picture">
                <pic:pic>
                  <pic:nvPicPr>
                    <pic:cNvPr descr="figures/equation-forms.png" id="50" name="Picture"/>
                    <pic:cNvPicPr>
                      <a:picLocks noChangeArrowheads="1" noChangeAspect="1"/>
                    </pic:cNvPicPr>
                  </pic:nvPicPr>
                  <pic:blipFill>
                    <a:blip r:embed="rId48"/>
                    <a:stretch>
                      <a:fillRect/>
                    </a:stretch>
                  </pic:blipFill>
                  <pic:spPr bwMode="auto">
                    <a:xfrm>
                      <a:off x="0" y="0"/>
                      <a:ext cx="5334000" cy="741759"/>
                    </a:xfrm>
                    <a:prstGeom prst="rect">
                      <a:avLst/>
                    </a:prstGeom>
                    <a:noFill/>
                    <a:ln w="9525">
                      <a:noFill/>
                      <a:headEnd/>
                      <a:tailEnd/>
                    </a:ln>
                  </pic:spPr>
                </pic:pic>
              </a:graphicData>
            </a:graphic>
          </wp:inline>
        </w:drawing>
      </w:r>
    </w:p>
    <w:p>
      <w:pPr>
        <w:pStyle w:val="BodyText"/>
      </w:pPr>
      <w:r>
        <w:t xml:space="preserve">Each form provides a function for every slot with the same signature; a block calls the slot, never a form directly. Only</w:t>
      </w:r>
      <w:r>
        <w:t xml:space="preserve"> </w:t>
      </w:r>
      <w:r>
        <w:rPr>
          <w:rStyle w:val="VerbatimChar"/>
        </w:rPr>
        <w:t xml:space="preserve">CPAT</w:t>
      </w:r>
      <w:r>
        <w:t xml:space="preserve"> </w:t>
      </w:r>
      <w:r>
        <w:t xml:space="preserve">is built now; the others must not change its numbers (section 7).</w:t>
      </w:r>
    </w:p>
    <w:bookmarkEnd w:id="51"/>
    <w:bookmarkStart w:id="55" w:name="modules-and-their-interfaces"/>
    <w:p>
      <w:pPr>
        <w:pStyle w:val="Heading3"/>
      </w:pPr>
      <w:r>
        <w:t xml:space="preserve">4.5 Modules and their interfaces</w:t>
      </w:r>
    </w:p>
    <w:p>
      <w:pPr>
        <w:pStyle w:val="FirstParagraph"/>
      </w:pPr>
      <w:r>
        <w:drawing>
          <wp:inline>
            <wp:extent cx="5334000" cy="1034349"/>
            <wp:effectExtent b="0" l="0" r="0" t="0"/>
            <wp:docPr descr="" title="" id="53" name="Picture"/>
            <a:graphic>
              <a:graphicData uri="http://schemas.openxmlformats.org/drawingml/2006/picture">
                <pic:pic>
                  <pic:nvPicPr>
                    <pic:cNvPr descr="figures/modules.png" id="54" name="Picture"/>
                    <pic:cNvPicPr>
                      <a:picLocks noChangeArrowheads="1" noChangeAspect="1"/>
                    </pic:cNvPicPr>
                  </pic:nvPicPr>
                  <pic:blipFill>
                    <a:blip r:embed="rId52"/>
                    <a:stretch>
                      <a:fillRect/>
                    </a:stretch>
                  </pic:blipFill>
                  <pic:spPr bwMode="auto">
                    <a:xfrm>
                      <a:off x="0" y="0"/>
                      <a:ext cx="5334000" cy="1034349"/>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Module</w:t>
            </w:r>
          </w:p>
        </w:tc>
        <w:tc>
          <w:tcPr/>
          <w:p>
            <w:pPr>
              <w:pStyle w:val="Compact"/>
              <w:jc w:val="left"/>
            </w:pPr>
            <w:r>
              <w:t xml:space="preserve">Reads from mitigation</w:t>
            </w:r>
          </w:p>
        </w:tc>
        <w:tc>
          <w:tcPr/>
          <w:p>
            <w:pPr>
              <w:pStyle w:val="Compact"/>
              <w:jc w:val="left"/>
            </w:pPr>
            <w:r>
              <w:t xml:space="preserve">Returns to mitigation</w:t>
            </w:r>
          </w:p>
        </w:tc>
        <w:tc>
          <w:tcPr/>
          <w:p>
            <w:pPr>
              <w:pStyle w:val="Compact"/>
              <w:jc w:val="left"/>
            </w:pPr>
            <w:r>
              <w:t xml:space="preserve">Used in mitigation</w:t>
            </w:r>
          </w:p>
        </w:tc>
        <w:tc>
          <w:tcPr/>
          <w:p>
            <w:pPr>
              <w:pStyle w:val="Compact"/>
              <w:jc w:val="left"/>
            </w:pPr>
            <w:r>
              <w:t xml:space="preserve">Placeholder behaviour now</w:t>
            </w:r>
          </w:p>
        </w:tc>
      </w:tr>
      <w:tr>
        <w:tc>
          <w:tcPr/>
          <w:p>
            <w:pPr>
              <w:pStyle w:val="Compact"/>
              <w:jc w:val="left"/>
            </w:pPr>
            <w:r>
              <w:t xml:space="preserve">Distribution</w:t>
            </w:r>
          </w:p>
        </w:tc>
        <w:tc>
          <w:tcPr/>
          <w:p>
            <w:pPr>
              <w:pStyle w:val="Compact"/>
              <w:jc w:val="left"/>
            </w:pPr>
            <w:r>
              <w:t xml:space="preserve">Section 19a (about 29 rows, both scenario groups)</w:t>
            </w:r>
          </w:p>
        </w:tc>
        <w:tc>
          <w:tcPr/>
          <w:p>
            <w:pPr>
              <w:pStyle w:val="Compact"/>
              <w:jc w:val="left"/>
            </w:pPr>
            <w:r>
              <w:t xml:space="preserve">nothing</w:t>
            </w:r>
          </w:p>
        </w:tc>
        <w:tc>
          <w:tcPr/>
          <w:p>
            <w:pPr>
              <w:pStyle w:val="Compact"/>
              <w:jc w:val="left"/>
            </w:pPr>
            <w:r>
              <w:t xml:space="preserve">-</w:t>
            </w:r>
          </w:p>
        </w:tc>
        <w:tc>
          <w:tcPr/>
          <w:p>
            <w:pPr>
              <w:pStyle w:val="Compact"/>
              <w:jc w:val="left"/>
            </w:pPr>
            <w:r>
              <w:t xml:space="preserve">Built (to be moved onto the new structure)</w:t>
            </w:r>
          </w:p>
        </w:tc>
      </w:tr>
      <w:tr>
        <w:tc>
          <w:tcPr/>
          <w:p>
            <w:pPr>
              <w:pStyle w:val="Compact"/>
              <w:jc w:val="left"/>
            </w:pPr>
            <w:r>
              <w:t xml:space="preserve">Air pollution</w:t>
            </w:r>
          </w:p>
        </w:tc>
        <w:tc>
          <w:tcPr/>
          <w:p>
            <w:pPr>
              <w:pStyle w:val="Compact"/>
              <w:jc w:val="left"/>
            </w:pPr>
            <w:r>
              <w:t xml:space="preserve">Section 15 (</w:t>
            </w:r>
            <w:r>
              <w:rPr>
                <w:rStyle w:val="VerbatimChar"/>
              </w:rPr>
              <w:t xml:space="preserve">aps.&lt;pollutant&gt;.&lt;module sector&gt;</w:t>
            </w:r>
            <w:r>
              <w:t xml:space="preserve">), energy use of power and residential by fuel, CO2, GDP, population</w:t>
            </w:r>
          </w:p>
        </w:tc>
        <w:tc>
          <w:tcPr/>
          <w:p>
            <w:pPr>
              <w:pStyle w:val="Compact"/>
              <w:jc w:val="left"/>
            </w:pPr>
            <w:r>
              <w:rPr>
                <w:rStyle w:val="VerbatimChar"/>
              </w:rPr>
              <w:t xml:space="preserve">air.vpm</w:t>
            </w:r>
            <w:r>
              <w:t xml:space="preserve"> </w:t>
            </w:r>
            <w:r>
              <w:t xml:space="preserve">(value of averted PM2.5, by year), concentration coefficients by module sector and pollutant</w:t>
            </w:r>
          </w:p>
        </w:tc>
        <w:tc>
          <w:tcPr/>
          <w:p>
            <w:pPr>
              <w:pStyle w:val="Compact"/>
              <w:jc w:val="left"/>
            </w:pPr>
            <w:r>
              <w:t xml:space="preserve">Pigouvian tax (prepare stage: exogenous, I151) and welfare, subsidies, efficient prices (finish)</w:t>
            </w:r>
          </w:p>
        </w:tc>
        <w:tc>
          <w:tcPr/>
          <w:p>
            <w:pPr>
              <w:pStyle w:val="Compact"/>
              <w:jc w:val="left"/>
            </w:pPr>
            <w:r>
              <w:t xml:space="preserve">Returns Excel-AI’s typed values (</w:t>
            </w:r>
            <w:r>
              <w:rPr>
                <w:rStyle w:val="VerbatimChar"/>
              </w:rPr>
              <w:t xml:space="preserve">FromAirPollution</w:t>
            </w:r>
            <w:r>
              <w:t xml:space="preserve">: Egypt from the legacy 465 run; 0 elsewhere, I106) in</w:t>
            </w:r>
            <w:r>
              <w:t xml:space="preserve"> </w:t>
            </w:r>
            <w:r>
              <w:rPr>
                <w:bCs/>
                <w:b/>
              </w:rPr>
              <w:t xml:space="preserve">prepare</w:t>
            </w:r>
            <w:r>
              <w:t xml:space="preserve">; its year-t step records its inputs and computes nothing</w:t>
            </w:r>
          </w:p>
        </w:tc>
      </w:tr>
      <w:tr>
        <w:tc>
          <w:tcPr/>
          <w:p>
            <w:pPr>
              <w:pStyle w:val="Compact"/>
              <w:jc w:val="left"/>
            </w:pPr>
            <w:r>
              <w:t xml:space="preserve">Transport co-benefits</w:t>
            </w:r>
          </w:p>
        </w:tc>
        <w:tc>
          <w:tcPr/>
          <w:p>
            <w:pPr>
              <w:pStyle w:val="Compact"/>
              <w:jc w:val="left"/>
            </w:pPr>
            <w:r>
              <w:t xml:space="preserve">Section 5b (road fuel use by class, fuel economy, vehicle-km by class, road share)</w:t>
            </w:r>
          </w:p>
        </w:tc>
        <w:tc>
          <w:tcPr/>
          <w:p>
            <w:pPr>
              <w:pStyle w:val="Compact"/>
              <w:jc w:val="left"/>
            </w:pPr>
            <w:r>
              <w:rPr>
                <w:rStyle w:val="VerbatimChar"/>
              </w:rPr>
              <w:t xml:space="preserve">tran.acc.km</w:t>
            </w:r>
            <w:r>
              <w:t xml:space="preserve">,</w:t>
            </w:r>
            <w:r>
              <w:t xml:space="preserve"> </w:t>
            </w:r>
            <w:r>
              <w:rPr>
                <w:rStyle w:val="VerbatimChar"/>
              </w:rPr>
              <w:t xml:space="preserve">tran.con.km</w:t>
            </w:r>
            <w:r>
              <w:t xml:space="preserve">,</w:t>
            </w:r>
            <w:r>
              <w:t xml:space="preserve"> </w:t>
            </w:r>
            <w:r>
              <w:rPr>
                <w:rStyle w:val="VerbatimChar"/>
              </w:rPr>
              <w:t xml:space="preserve">tran.rdm.km</w:t>
            </w:r>
            <w:r>
              <w:t xml:space="preserve"> </w:t>
            </w:r>
            <w:r>
              <w:t xml:space="preserve">(cost per vehicle-km)</w:t>
            </w:r>
          </w:p>
        </w:tc>
        <w:tc>
          <w:tcPr/>
          <w:p>
            <w:pPr>
              <w:pStyle w:val="Compact"/>
              <w:jc w:val="left"/>
            </w:pPr>
            <w:r>
              <w:t xml:space="preserve">Pigouvian tax (prepare) and road welfare (finish)</w:t>
            </w:r>
          </w:p>
        </w:tc>
        <w:tc>
          <w:tcPr/>
          <w:p>
            <w:pPr>
              <w:pStyle w:val="Compact"/>
              <w:jc w:val="left"/>
            </w:pPr>
            <w:r>
              <w:t xml:space="preserve">As air pollution, from</w:t>
            </w:r>
            <w:r>
              <w:t xml:space="preserve"> </w:t>
            </w:r>
            <w:r>
              <w:rPr>
                <w:rStyle w:val="VerbatimChar"/>
              </w:rPr>
              <w:t xml:space="preserve">FromTransportCB</w:t>
            </w:r>
          </w:p>
        </w:tc>
      </w:tr>
    </w:tbl>
    <w:p>
      <w:pPr>
        <w:pStyle w:val="BodyText"/>
      </w:pPr>
      <w:r>
        <w:t xml:space="preserve">Why the module values enter in</w:t>
      </w:r>
      <w:r>
        <w:t xml:space="preserve"> </w:t>
      </w:r>
      <w:r>
        <w:rPr>
          <w:bCs/>
          <w:b/>
        </w:rPr>
        <w:t xml:space="preserve">prepare</w:t>
      </w:r>
      <w:r>
        <w:t xml:space="preserve">, not in the loop: in Excel-AI the Pigouvian tax uses them, the tax enters the power policy cost and so the forward-looking levelised cost; a damage that depended on this year’s emissions would make the model circular (issue I151). Each placeholder module therefore has two hooks:</w:t>
      </w:r>
      <w:r>
        <w:t xml:space="preserve"> </w:t>
      </w:r>
      <w:r>
        <w:rPr>
          <w:rStyle w:val="VerbatimChar"/>
        </w:rPr>
        <w:t xml:space="preserve">prepare</w:t>
      </w:r>
      <w:r>
        <w:t xml:space="preserve"> </w:t>
      </w:r>
      <w:r>
        <w:t xml:space="preserve">(exogenous values, used now) and</w:t>
      </w:r>
      <w:r>
        <w:t xml:space="preserve"> </w:t>
      </w:r>
      <w:r>
        <w:rPr>
          <w:rStyle w:val="VerbatimChar"/>
        </w:rPr>
        <w:t xml:space="preserve">step(t)</w:t>
      </w:r>
      <w:r>
        <w:t xml:space="preserve"> </w:t>
      </w:r>
      <w:r>
        <w:t xml:space="preserve">(the live module, later). If a live module’s damages are to feed back into prices, that needs an outer iteration or a one-year lag: a decision for when the module is built.</w:t>
      </w:r>
    </w:p>
    <w:bookmarkEnd w:id="55"/>
    <w:bookmarkEnd w:id="56"/>
    <w:bookmarkStart w:id="57" w:name="data-databases-1"/>
    <w:p>
      <w:pPr>
        <w:pStyle w:val="Heading2"/>
      </w:pPr>
      <w:r>
        <w:t xml:space="preserve">5. Data: databases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Database</w:t>
            </w:r>
          </w:p>
        </w:tc>
        <w:tc>
          <w:tcPr/>
          <w:p>
            <w:pPr>
              <w:pStyle w:val="Compact"/>
              <w:jc w:val="left"/>
            </w:pPr>
            <w:r>
              <w:t xml:space="preserve">Contents</w:t>
            </w:r>
          </w:p>
        </w:tc>
        <w:tc>
          <w:tcPr/>
          <w:p>
            <w:pPr>
              <w:pStyle w:val="Compact"/>
              <w:jc w:val="left"/>
            </w:pPr>
            <w:r>
              <w:t xml:space="preserve">Where</w:t>
            </w:r>
          </w:p>
        </w:tc>
        <w:tc>
          <w:tcPr/>
          <w:p>
            <w:pPr>
              <w:pStyle w:val="Compact"/>
              <w:jc w:val="left"/>
            </w:pPr>
            <w:r>
              <w:t xml:space="preserve">Used for</w:t>
            </w:r>
          </w:p>
        </w:tc>
      </w:tr>
      <w:tr>
        <w:tc>
          <w:tcPr/>
          <w:p>
            <w:pPr>
              <w:pStyle w:val="Compact"/>
              <w:jc w:val="left"/>
            </w:pPr>
            <w:r>
              <w:rPr>
                <w:rStyle w:val="VerbatimChar"/>
              </w:rPr>
              <w:t xml:space="preserve">full</w:t>
            </w:r>
          </w:p>
        </w:tc>
        <w:tc>
          <w:tcPr/>
          <w:p>
            <w:pPr>
              <w:pStyle w:val="Compact"/>
              <w:jc w:val="left"/>
            </w:pPr>
            <w:r>
              <w:t xml:space="preserve">Every table, including the four proprietary tables</w:t>
            </w:r>
          </w:p>
        </w:tc>
        <w:tc>
          <w:tcPr/>
          <w:p>
            <w:pPr>
              <w:pStyle w:val="Compact"/>
              <w:jc w:val="left"/>
            </w:pPr>
            <w:r>
              <w:t xml:space="preserve">Private repository, cloned outside this one; path in</w:t>
            </w:r>
            <w:r>
              <w:t xml:space="preserve"> </w:t>
            </w:r>
            <w:r>
              <w:rPr>
                <w:rStyle w:val="VerbatimChar"/>
              </w:rPr>
              <w:t xml:space="preserve">.env</w:t>
            </w:r>
          </w:p>
        </w:tc>
        <w:tc>
          <w:tcPr/>
          <w:p>
            <w:pPr>
              <w:pStyle w:val="Compact"/>
              <w:jc w:val="left"/>
            </w:pPr>
            <w:r>
              <w:t xml:space="preserve">Real runs (Coded CPAT, Excel-AI and legacy CPAT alike)</w:t>
            </w:r>
          </w:p>
        </w:tc>
      </w:tr>
      <w:tr>
        <w:tc>
          <w:tcPr/>
          <w:p>
            <w:pPr>
              <w:pStyle w:val="Compact"/>
              <w:jc w:val="left"/>
            </w:pPr>
            <w:r>
              <w:rPr>
                <w:rStyle w:val="VerbatimChar"/>
              </w:rPr>
              <w:t xml:space="preserve">public</w:t>
            </w:r>
          </w:p>
        </w:tc>
        <w:tc>
          <w:tcPr/>
          <w:p>
            <w:pPr>
              <w:pStyle w:val="Compact"/>
              <w:jc w:val="left"/>
            </w:pPr>
            <w:r>
              <w:t xml:space="preserve">Every table except the four proprietary tables (real values)</w:t>
            </w:r>
          </w:p>
        </w:tc>
        <w:tc>
          <w:tcPr/>
          <w:p>
            <w:pPr>
              <w:pStyle w:val="Compact"/>
              <w:jc w:val="left"/>
            </w:pPr>
            <w:r>
              <w:t xml:space="preserve">Not yet available (D6); planned for</w:t>
            </w:r>
            <w:r>
              <w:t xml:space="preserve"> </w:t>
            </w:r>
            <w:r>
              <w:rPr>
                <w:rStyle w:val="VerbatimChar"/>
              </w:rPr>
              <w:t xml:space="preserve">data/</w:t>
            </w:r>
          </w:p>
        </w:tc>
        <w:tc>
          <w:tcPr/>
          <w:p>
            <w:pPr>
              <w:pStyle w:val="Compact"/>
              <w:jc w:val="left"/>
            </w:pPr>
            <w:r>
              <w:t xml:space="preserve">Everything that may be shared</w:t>
            </w:r>
          </w:p>
        </w:tc>
      </w:tr>
      <w:tr>
        <w:tc>
          <w:tcPr/>
          <w:p>
            <w:pPr>
              <w:pStyle w:val="Compact"/>
              <w:jc w:val="left"/>
            </w:pPr>
            <w:r>
              <w:rPr>
                <w:rStyle w:val="VerbatimChar"/>
              </w:rPr>
              <w:t xml:space="preserve">dummy</w:t>
            </w:r>
          </w:p>
        </w:tc>
        <w:tc>
          <w:tcPr/>
          <w:p>
            <w:pPr>
              <w:pStyle w:val="Compact"/>
              <w:jc w:val="left"/>
            </w:pPr>
            <w:r>
              <w:t xml:space="preserve">Today’s</w:t>
            </w:r>
            <w:r>
              <w:t xml:space="preserve"> </w:t>
            </w:r>
            <w:r>
              <w:rPr>
                <w:rStyle w:val="VerbatimChar"/>
              </w:rPr>
              <w:t xml:space="preserve">data/dummy/</w:t>
            </w:r>
            <w:r>
              <w:t xml:space="preserve">: every table in the real formats, all with dummy values (user 2026-10-29)</w:t>
            </w:r>
          </w:p>
        </w:tc>
        <w:tc>
          <w:tcPr/>
          <w:p>
            <w:pPr>
              <w:pStyle w:val="Compact"/>
              <w:jc w:val="left"/>
            </w:pPr>
            <w:r>
              <w:rPr>
                <w:rStyle w:val="VerbatimChar"/>
              </w:rPr>
              <w:t xml:space="preserve">data/dummy/</w:t>
            </w:r>
          </w:p>
        </w:tc>
        <w:tc>
          <w:tcPr/>
          <w:p>
            <w:pPr>
              <w:pStyle w:val="Compact"/>
              <w:jc w:val="left"/>
            </w:pPr>
            <w:r>
              <w:t xml:space="preserve">Development, tests, the shipped Excel files; the comparisons where</w:t>
            </w:r>
            <w:r>
              <w:t xml:space="preserve"> </w:t>
            </w:r>
            <w:r>
              <w:rPr>
                <w:rStyle w:val="VerbatimChar"/>
              </w:rPr>
              <w:t xml:space="preserve">full</w:t>
            </w:r>
            <w:r>
              <w:t xml:space="preserve"> </w:t>
            </w:r>
            <w:r>
              <w:t xml:space="preserve">is not available</w:t>
            </w:r>
          </w:p>
        </w:tc>
      </w:tr>
    </w:tbl>
    <w:p>
      <w:pPr>
        <w:pStyle w:val="BodyText"/>
      </w:pPr>
      <w:r>
        <w:t xml:space="preserve">The four proprietary tables, with their Coded CPAT and legacy names: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Table</w:t>
            </w:r>
          </w:p>
        </w:tc>
        <w:tc>
          <w:tcPr/>
          <w:p>
            <w:pPr>
              <w:pStyle w:val="Compact"/>
              <w:jc w:val="left"/>
            </w:pPr>
            <w:r>
              <w:t xml:space="preserve">Coded CPAT file</w:t>
            </w:r>
          </w:p>
        </w:tc>
        <w:tc>
          <w:tcPr/>
          <w:p>
            <w:pPr>
              <w:pStyle w:val="Compact"/>
              <w:jc w:val="left"/>
            </w:pPr>
            <w:r>
              <w:t xml:space="preserve">Legacy tab</w:t>
            </w:r>
          </w:p>
        </w:tc>
      </w:tr>
      <w:tr>
        <w:tc>
          <w:tcPr/>
          <w:p>
            <w:pPr>
              <w:pStyle w:val="Compact"/>
              <w:jc w:val="left"/>
            </w:pPr>
            <w:r>
              <w:t xml:space="preserve">Energy balances</w:t>
            </w:r>
          </w:p>
        </w:tc>
        <w:tc>
          <w:tcPr/>
          <w:p>
            <w:pPr>
              <w:pStyle w:val="Compact"/>
              <w:jc w:val="left"/>
            </w:pPr>
            <w:r>
              <w:rPr>
                <w:rStyle w:val="VerbatimChar"/>
              </w:rPr>
              <w:t xml:space="preserve">energy_consumption.csv</w:t>
            </w:r>
          </w:p>
        </w:tc>
        <w:tc>
          <w:tcPr/>
          <w:p>
            <w:pPr>
              <w:pStyle w:val="Compact"/>
              <w:jc w:val="left"/>
            </w:pPr>
            <w:r>
              <w:rPr>
                <w:rStyle w:val="VerbatimChar"/>
              </w:rPr>
              <w:t xml:space="preserve">EnergyCons</w:t>
            </w:r>
            <w:r>
              <w:t xml:space="preserve"> </w:t>
            </w:r>
            <w:r>
              <w:t xml:space="preserve">(legacy also reads the IEA flow-level</w:t>
            </w:r>
            <w:r>
              <w:t xml:space="preserve"> </w:t>
            </w:r>
            <w:r>
              <w:rPr>
                <w:rStyle w:val="VerbatimChar"/>
              </w:rPr>
              <w:t xml:space="preserve">Balances</w:t>
            </w:r>
            <w:r>
              <w:t xml:space="preserve">)</w:t>
            </w:r>
          </w:p>
        </w:tc>
      </w:tr>
      <w:tr>
        <w:tc>
          <w:tcPr/>
          <w:p>
            <w:pPr>
              <w:pStyle w:val="Compact"/>
              <w:jc w:val="left"/>
            </w:pPr>
            <w:r>
              <w:t xml:space="preserve">Domestic prices</w:t>
            </w:r>
          </w:p>
        </w:tc>
        <w:tc>
          <w:tcPr/>
          <w:p>
            <w:pPr>
              <w:pStyle w:val="Compact"/>
              <w:jc w:val="left"/>
            </w:pPr>
            <w:r>
              <w:rPr>
                <w:rStyle w:val="VerbatimChar"/>
              </w:rPr>
              <w:t xml:space="preserve">prices_dom.csv</w:t>
            </w:r>
          </w:p>
        </w:tc>
        <w:tc>
          <w:tcPr/>
          <w:p>
            <w:pPr>
              <w:pStyle w:val="Compact"/>
              <w:jc w:val="left"/>
            </w:pPr>
            <w:r>
              <w:rPr>
                <w:rStyle w:val="VerbatimChar"/>
              </w:rPr>
              <w:t xml:space="preserve">Prices_dom</w:t>
            </w:r>
          </w:p>
        </w:tc>
      </w:tr>
      <w:tr>
        <w:tc>
          <w:tcPr/>
          <w:p>
            <w:pPr>
              <w:pStyle w:val="Compact"/>
              <w:jc w:val="left"/>
            </w:pPr>
            <w:r>
              <w:t xml:space="preserve">GTAP input-output</w:t>
            </w:r>
          </w:p>
        </w:tc>
        <w:tc>
          <w:tcPr/>
          <w:p>
            <w:pPr>
              <w:pStyle w:val="Compact"/>
              <w:jc w:val="left"/>
            </w:pPr>
            <w:r>
              <w:rPr>
                <w:rStyle w:val="VerbatimChar"/>
              </w:rPr>
              <w:t xml:space="preserve">distn_io_gtap.csv</w:t>
            </w:r>
          </w:p>
        </w:tc>
        <w:tc>
          <w:tcPr/>
          <w:p>
            <w:pPr>
              <w:pStyle w:val="Compact"/>
              <w:jc w:val="left"/>
            </w:pPr>
            <w:r>
              <w:rPr>
                <w:rStyle w:val="VerbatimChar"/>
              </w:rPr>
              <w:t xml:space="preserve">IO_GTAP</w:t>
            </w:r>
          </w:p>
        </w:tc>
      </w:tr>
      <w:tr>
        <w:tc>
          <w:tcPr/>
          <w:p>
            <w:pPr>
              <w:pStyle w:val="Compact"/>
              <w:jc w:val="left"/>
            </w:pPr>
            <w:r>
              <w:t xml:space="preserve">Household survey</w:t>
            </w:r>
          </w:p>
        </w:tc>
        <w:tc>
          <w:tcPr/>
          <w:p>
            <w:pPr>
              <w:pStyle w:val="Compact"/>
              <w:jc w:val="left"/>
            </w:pPr>
            <w:r>
              <w:rPr>
                <w:rStyle w:val="VerbatimChar"/>
              </w:rPr>
              <w:t xml:space="preserve">distn_hh_survey.csv</w:t>
            </w:r>
          </w:p>
        </w:tc>
        <w:tc>
          <w:tcPr/>
          <w:p>
            <w:pPr>
              <w:pStyle w:val="Compact"/>
              <w:jc w:val="left"/>
            </w:pPr>
            <w:r>
              <w:rPr>
                <w:rStyle w:val="VerbatimChar"/>
              </w:rPr>
              <w:t xml:space="preserve">HHSurvey</w:t>
            </w:r>
          </w:p>
        </w:tc>
      </w:tr>
    </w:tbl>
    <w:p>
      <w:pPr>
        <w:numPr>
          <w:ilvl w:val="0"/>
          <w:numId w:val="1008"/>
        </w:numPr>
        <w:pStyle w:val="Compact"/>
      </w:pPr>
      <w:r>
        <w:rPr>
          <w:bCs/>
          <w:b/>
        </w:rPr>
        <w:t xml:space="preserve">One database, every model.</w:t>
      </w:r>
      <w:r>
        <w:t xml:space="preserve"> </w:t>
      </w:r>
      <w:r>
        <w:t xml:space="preserve">Excel-AI’s data workbook is built from the same database (</w:t>
      </w:r>
      <w:r>
        <w:rPr>
          <w:rStyle w:val="VerbatimChar"/>
        </w:rPr>
        <w:t xml:space="preserve">data/scripts/build_data_workbook.py</w:t>
      </w:r>
      <w:r>
        <w:t xml:space="preserve">), and the legacy layout of the four tables from it (</w:t>
      </w:r>
      <w:r>
        <w:rPr>
          <w:rStyle w:val="VerbatimChar"/>
        </w:rPr>
        <w:t xml:space="preserve">export_to_legacy.py</w:t>
      </w:r>
      <w:r>
        <w:t xml:space="preserve">), so the three models read identical numbers.</w:t>
      </w:r>
    </w:p>
    <w:p>
      <w:pPr>
        <w:numPr>
          <w:ilvl w:val="0"/>
          <w:numId w:val="1008"/>
        </w:numPr>
        <w:pStyle w:val="Compact"/>
      </w:pPr>
      <w:r>
        <w:rPr>
          <w:bCs/>
          <w:b/>
        </w:rPr>
        <w:t xml:space="preserve">The systematic dataset</w:t>
      </w:r>
      <w:r>
        <w:t xml:space="preserve"> </w:t>
      </w:r>
      <w:r>
        <w:t xml:space="preserve">for comparisons is the private</w:t>
      </w:r>
      <w:r>
        <w:t xml:space="preserve"> </w:t>
      </w:r>
      <w:r>
        <w:rPr>
          <w:rStyle w:val="VerbatimChar"/>
        </w:rPr>
        <w:t xml:space="preserve">full</w:t>
      </w:r>
      <w:r>
        <w:t xml:space="preserve"> </w:t>
      </w:r>
      <w:r>
        <w:t xml:space="preserve">database where it is available, with</w:t>
      </w:r>
      <w:r>
        <w:t xml:space="preserve"> </w:t>
      </w:r>
      <w:r>
        <w:rPr>
          <w:rStyle w:val="VerbatimChar"/>
        </w:rPr>
        <w:t xml:space="preserve">dummy</w:t>
      </w:r>
      <w:r>
        <w:t xml:space="preserve"> </w:t>
      </w:r>
      <w:r>
        <w:t xml:space="preserve">as the option that always works (user 2026-10-29); every model in a comparison reads the same one.</w:t>
      </w:r>
    </w:p>
    <w:p>
      <w:pPr>
        <w:numPr>
          <w:ilvl w:val="0"/>
          <w:numId w:val="1008"/>
        </w:numPr>
        <w:pStyle w:val="Compact"/>
      </w:pPr>
      <w:r>
        <w:rPr>
          <w:bCs/>
          <w:b/>
        </w:rPr>
        <w:t xml:space="preserve">Storage (D6):</w:t>
      </w:r>
      <w:r>
        <w:t xml:space="preserve"> </w:t>
      </w:r>
      <w:r>
        <w:t xml:space="preserve">CSV folders in the current</w:t>
      </w:r>
      <w:r>
        <w:t xml:space="preserve"> </w:t>
      </w:r>
      <w:r>
        <w:rPr>
          <w:rStyle w:val="VerbatimChar"/>
        </w:rPr>
        <w:t xml:space="preserve">data/</w:t>
      </w:r>
      <w:r>
        <w:t xml:space="preserve"> </w:t>
      </w:r>
      <w:r>
        <w:t xml:space="preserve">structure; the model’s input files (scenario sets, advanced inputs) are kept there too (</w:t>
      </w:r>
      <w:r>
        <w:rPr>
          <w:rStyle w:val="VerbatimChar"/>
        </w:rPr>
        <w:t xml:space="preserve">data/inputs/</w:t>
      </w:r>
      <w:r>
        <w:t xml:space="preserve">).</w:t>
      </w:r>
      <w:r>
        <w:t xml:space="preserve"> </w:t>
      </w:r>
      <w:r>
        <w:rPr>
          <w:bCs/>
          <w:b/>
        </w:rPr>
        <w:t xml:space="preserve">The code interface</w:t>
      </w:r>
      <w:r>
        <w:t xml:space="preserve"> </w:t>
      </w:r>
      <w:r>
        <w:t xml:space="preserve">(every table, column, key and unit the model reads) is documented for the data person in</w:t>
      </w:r>
      <w:r>
        <w:t xml:space="preserve"> </w:t>
      </w:r>
      <w:r>
        <w:rPr>
          <w:rStyle w:val="VerbatimChar"/>
        </w:rPr>
        <w:t xml:space="preserve">data/INTERFACE.md</w:t>
      </w:r>
      <w:r>
        <w:t xml:space="preserve"> </w:t>
      </w:r>
      <w:r>
        <w:t xml:space="preserve">(phase 2).</w:t>
      </w:r>
    </w:p>
    <w:p>
      <w:pPr>
        <w:numPr>
          <w:ilvl w:val="0"/>
          <w:numId w:val="1008"/>
        </w:numPr>
        <w:pStyle w:val="Compact"/>
      </w:pPr>
      <w:r>
        <w:rPr>
          <w:bCs/>
          <w:b/>
        </w:rPr>
        <w:t xml:space="preserve">The loader layer</w:t>
      </w:r>
      <w:r>
        <w:t xml:space="preserve"> </w:t>
      </w:r>
      <w:r>
        <w:t xml:space="preserve">(</w:t>
      </w:r>
      <w:r>
        <w:rPr>
          <w:rStyle w:val="VerbatimChar"/>
        </w:rPr>
        <w:t xml:space="preserve">cpat_model/data/</w:t>
      </w:r>
      <w:r>
        <w:t xml:space="preserve">) reads a database into labelled arrays (country, year, fuel, sector, …) once per session and caches it; the Shiny app keeps it in memory.</w:t>
      </w:r>
    </w:p>
    <w:p>
      <w:pPr>
        <w:numPr>
          <w:ilvl w:val="0"/>
          <w:numId w:val="1008"/>
        </w:numPr>
        <w:pStyle w:val="Compact"/>
      </w:pPr>
      <w:r>
        <w:t xml:space="preserve">The rules of root</w:t>
      </w:r>
      <w:r>
        <w:t xml:space="preserve"> </w:t>
      </w:r>
      <w:r>
        <w:rPr>
          <w:rStyle w:val="VerbatimChar"/>
        </w:rPr>
        <w:t xml:space="preserve">NORMS.md</w:t>
      </w:r>
      <w:r>
        <w:t xml:space="preserve"> </w:t>
      </w:r>
      <w:r>
        <w:t xml:space="preserve">section 8 stand: only</w:t>
      </w:r>
      <w:r>
        <w:t xml:space="preserve"> </w:t>
      </w:r>
      <w:r>
        <w:rPr>
          <w:rStyle w:val="VerbatimChar"/>
        </w:rPr>
        <w:t xml:space="preserve">public</w:t>
      </w:r>
      <w:r>
        <w:t xml:space="preserve"> </w:t>
      </w:r>
      <w:r>
        <w:t xml:space="preserve">and</w:t>
      </w:r>
      <w:r>
        <w:t xml:space="preserve"> </w:t>
      </w:r>
      <w:r>
        <w:rPr>
          <w:rStyle w:val="VerbatimChar"/>
        </w:rPr>
        <w:t xml:space="preserve">dummy</w:t>
      </w:r>
      <w:r>
        <w:t xml:space="preserve"> </w:t>
      </w:r>
      <w:r>
        <w:t xml:space="preserve">data are committed; nothing computed from</w:t>
      </w:r>
      <w:r>
        <w:t xml:space="preserve"> </w:t>
      </w:r>
      <w:r>
        <w:rPr>
          <w:rStyle w:val="VerbatimChar"/>
        </w:rPr>
        <w:t xml:space="preserve">full</w:t>
      </w:r>
      <w:r>
        <w:t xml:space="preserve"> </w:t>
      </w:r>
      <w:r>
        <w:t xml:space="preserve">is committed either.</w:t>
      </w:r>
    </w:p>
    <w:bookmarkEnd w:id="57"/>
    <w:bookmarkStart w:id="58" w:name="inputs"/>
    <w:p>
      <w:pPr>
        <w:pStyle w:val="Heading2"/>
      </w:pPr>
      <w:r>
        <w:t xml:space="preserve">6. Inputs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Input</w:t>
            </w:r>
          </w:p>
        </w:tc>
        <w:tc>
          <w:tcPr/>
          <w:p>
            <w:pPr>
              <w:pStyle w:val="Compact"/>
              <w:jc w:val="left"/>
            </w:pPr>
            <w:r>
              <w:t xml:space="preserve">Form</w:t>
            </w:r>
          </w:p>
        </w:tc>
        <w:tc>
          <w:tcPr/>
          <w:p>
            <w:pPr>
              <w:pStyle w:val="Compact"/>
              <w:jc w:val="left"/>
            </w:pPr>
            <w:r>
              <w:t xml:space="preserve">Read by</w:t>
            </w:r>
          </w:p>
        </w:tc>
      </w:tr>
      <w:tr>
        <w:tc>
          <w:tcPr/>
          <w:p>
            <w:pPr>
              <w:pStyle w:val="Compact"/>
              <w:jc w:val="left"/>
            </w:pPr>
            <w:r>
              <w:rPr>
                <w:bCs/>
                <w:b/>
              </w:rPr>
              <w:t xml:space="preserve">Scenario set</w:t>
            </w:r>
          </w:p>
        </w:tc>
        <w:tc>
          <w:tcPr/>
          <w:p>
            <w:pPr>
              <w:pStyle w:val="Compact"/>
              <w:jc w:val="left"/>
            </w:pPr>
            <w:r>
              <w:t xml:space="preserve">The rows of legacy MTInputs (465 rows 8-413, then the Excel-AI additions), keyed by</w:t>
            </w:r>
            <w:r>
              <w:t xml:space="preserve"> </w:t>
            </w:r>
            <w:r>
              <w:rPr>
                <w:rStyle w:val="VerbatimChar"/>
              </w:rPr>
              <w:t xml:space="preserve">NameOfParameter</w:t>
            </w:r>
            <w:r>
              <w:t xml:space="preserve">, one column per scenario (column 1 the baseline), plus the countries each scenario runs for. The Excel-AI</w:t>
            </w:r>
            <w:r>
              <w:t xml:space="preserve"> </w:t>
            </w:r>
            <w:r>
              <w:rPr>
                <w:rStyle w:val="VerbatimChar"/>
              </w:rPr>
              <w:t xml:space="preserve">ScenarioDefinition</w:t>
            </w:r>
            <w:r>
              <w:t xml:space="preserve"> </w:t>
            </w:r>
            <w:r>
              <w:t xml:space="preserve">columns paste into it unchanged</w:t>
            </w:r>
          </w:p>
        </w:tc>
        <w:tc>
          <w:tcPr/>
          <w:p>
            <w:pPr>
              <w:pStyle w:val="Compact"/>
              <w:jc w:val="left"/>
            </w:pPr>
            <w:r>
              <w:rPr>
                <w:rStyle w:val="VerbatimChar"/>
              </w:rPr>
              <w:t xml:space="preserve">inputs/scenarios.py</w:t>
            </w:r>
          </w:p>
        </w:tc>
      </w:tr>
      <w:tr>
        <w:tc>
          <w:tcPr/>
          <w:p>
            <w:pPr>
              <w:pStyle w:val="Compact"/>
              <w:jc w:val="left"/>
            </w:pPr>
            <w:r>
              <w:rPr>
                <w:bCs/>
                <w:b/>
              </w:rPr>
              <w:t xml:space="preserve">Advanced inputs</w:t>
            </w:r>
          </w:p>
        </w:tc>
        <w:tc>
          <w:tcPr/>
          <w:p>
            <w:pPr>
              <w:pStyle w:val="Compact"/>
              <w:jc w:val="left"/>
            </w:pPr>
            <w:r>
              <w:t xml:space="preserve">Time series and longer-form inputs: the legacy</w:t>
            </w:r>
            <w:r>
              <w:t xml:space="preserve"> </w:t>
            </w:r>
            <w:r>
              <w:rPr>
                <w:rStyle w:val="VerbatimChar"/>
              </w:rPr>
              <w:t xml:space="preserve">Manual inputs</w:t>
            </w:r>
            <w:r>
              <w:t xml:space="preserve"> </w:t>
            </w:r>
            <w:r>
              <w:t xml:space="preserve">blocks Excel-AI reads (manual international prices, fiscal multipliers by lag, manual capacity paths, BEV fuel economy, manual elasticities, ETS override prices, …), and the global switches and constants of Excel-AI</w:t>
            </w:r>
            <w:r>
              <w:t xml:space="preserve"> </w:t>
            </w:r>
            <w:r>
              <w:rPr>
                <w:rStyle w:val="VerbatimChar"/>
              </w:rPr>
              <w:t xml:space="preserve">Settings</w:t>
            </w:r>
            <w:r>
              <w:t xml:space="preserve"> </w:t>
            </w:r>
            <w:r>
              <w:t xml:space="preserve">and</w:t>
            </w:r>
            <w:r>
              <w:t xml:space="preserve"> </w:t>
            </w:r>
            <w:r>
              <w:rPr>
                <w:rStyle w:val="VerbatimChar"/>
              </w:rPr>
              <w:t xml:space="preserve">Constants</w:t>
            </w:r>
          </w:p>
        </w:tc>
        <w:tc>
          <w:tcPr/>
          <w:p>
            <w:pPr>
              <w:pStyle w:val="Compact"/>
              <w:jc w:val="left"/>
            </w:pPr>
            <w:r>
              <w:rPr>
                <w:rStyle w:val="VerbatimChar"/>
              </w:rPr>
              <w:t xml:space="preserve">inputs/advanced.py</w:t>
            </w:r>
          </w:p>
        </w:tc>
      </w:tr>
      <w:tr>
        <w:tc>
          <w:tcPr/>
          <w:p>
            <w:pPr>
              <w:pStyle w:val="Compact"/>
              <w:jc w:val="left"/>
            </w:pPr>
            <w:r>
              <w:rPr>
                <w:bCs/>
                <w:b/>
              </w:rPr>
              <w:t xml:space="preserve">Run settings</w:t>
            </w:r>
          </w:p>
        </w:tc>
        <w:tc>
          <w:tcPr/>
          <w:p>
            <w:pPr>
              <w:pStyle w:val="Compact"/>
              <w:jc w:val="left"/>
            </w:pPr>
            <w:r>
              <w:t xml:space="preserve">Database, countries, years, the inputs Excel-AI reads from the baseline column for every scenario (D16), output options</w:t>
            </w:r>
          </w:p>
        </w:tc>
        <w:tc>
          <w:tcPr/>
          <w:p>
            <w:pPr>
              <w:pStyle w:val="Compact"/>
              <w:jc w:val="left"/>
            </w:pPr>
            <w:r>
              <w:rPr>
                <w:rStyle w:val="VerbatimChar"/>
              </w:rPr>
              <w:t xml:space="preserve">settings.py</w:t>
            </w:r>
          </w:p>
        </w:tc>
      </w:tr>
    </w:tbl>
    <w:p>
      <w:pPr>
        <w:numPr>
          <w:ilvl w:val="0"/>
          <w:numId w:val="1009"/>
        </w:numPr>
        <w:pStyle w:val="Compact"/>
      </w:pPr>
      <w:r>
        <w:t xml:space="preserve">The Shiny app builds the same scenario set in memory (one country, two or more scenarios);</w:t>
      </w:r>
      <w:r>
        <w:t xml:space="preserve"> </w:t>
      </w:r>
      <w:r>
        <w:rPr>
          <w:rStyle w:val="VerbatimChar"/>
        </w:rPr>
        <w:t xml:space="preserve">run_model.py</w:t>
      </w:r>
      <w:r>
        <w:t xml:space="preserve"> </w:t>
      </w:r>
      <w:r>
        <w:t xml:space="preserve">reads it from a file (many countries, many scenarios). Both call</w:t>
      </w:r>
      <w:r>
        <w:t xml:space="preserve"> </w:t>
      </w:r>
      <w:r>
        <w:rPr>
          <w:rStyle w:val="VerbatimChar"/>
        </w:rPr>
        <w:t xml:space="preserve">cpat_model.run</w:t>
      </w:r>
      <w:r>
        <w:t xml:space="preserve">.</w:t>
      </w:r>
    </w:p>
    <w:p>
      <w:pPr>
        <w:numPr>
          <w:ilvl w:val="0"/>
          <w:numId w:val="1009"/>
        </w:numPr>
        <w:pStyle w:val="Compact"/>
      </w:pPr>
      <w:r>
        <w:t xml:space="preserve">Defaults are Excel-AI’s (</w:t>
      </w:r>
      <w:r>
        <w:rPr>
          <w:rStyle w:val="VerbatimChar"/>
        </w:rPr>
        <w:t xml:space="preserve">ScenarioDefinition</w:t>
      </w:r>
      <w:r>
        <w:t xml:space="preserve"> </w:t>
      </w:r>
      <w:r>
        <w:t xml:space="preserve">column G,</w:t>
      </w:r>
      <w:r>
        <w:t xml:space="preserve"> </w:t>
      </w:r>
      <w:r>
        <w:rPr>
          <w:rStyle w:val="VerbatimChar"/>
        </w:rPr>
        <w:t xml:space="preserve">Settings</w:t>
      </w:r>
      <w:r>
        <w:t xml:space="preserve">,</w:t>
      </w:r>
      <w:r>
        <w:t xml:space="preserve"> </w:t>
      </w:r>
      <w:r>
        <w:rPr>
          <w:rStyle w:val="VerbatimChar"/>
        </w:rPr>
        <w:t xml:space="preserve">Constants</w:t>
      </w:r>
      <w:r>
        <w:t xml:space="preserve">). Values keep legacy units (percentages typed as whole numbers where legacy does, issue I85).</w:t>
      </w:r>
    </w:p>
    <w:p>
      <w:pPr>
        <w:numPr>
          <w:ilvl w:val="0"/>
          <w:numId w:val="1009"/>
        </w:numPr>
        <w:pStyle w:val="Compact"/>
      </w:pPr>
      <w:r>
        <w:t xml:space="preserve">Every input is validated once, before the run: unknown names, wrong types, option values that legacy does not have.</w:t>
      </w:r>
    </w:p>
    <w:bookmarkEnd w:id="58"/>
    <w:bookmarkStart w:id="59" w:name="switchable-equation-forms"/>
    <w:p>
      <w:pPr>
        <w:pStyle w:val="Heading2"/>
      </w:pPr>
      <w:r>
        <w:t xml:space="preserve">7. Switchable equation forms</w:t>
      </w:r>
    </w:p>
    <w:p>
      <w:pPr>
        <w:pStyle w:val="FirstParagraph"/>
      </w:pPr>
      <w:r>
        <w:t xml:space="preserve">The behavioural core of CPAT is a small number of equations: fuel demand by sector and fuel, electricity demand, power supply (dispatch and investment) and road transport. Excel-AI implements each as a named LAMBDA (</w:t>
      </w:r>
      <w:r>
        <w:rPr>
          <w:rStyle w:val="VerbatimChar"/>
        </w:rPr>
        <w:t xml:space="preserve">FUELUSE</w:t>
      </w:r>
      <w:r>
        <w:t xml:space="preserve"> </w:t>
      </w:r>
      <w:r>
        <w:t xml:space="preserve">and</w:t>
      </w:r>
      <w:r>
        <w:t xml:space="preserve"> </w:t>
      </w:r>
      <w:r>
        <w:rPr>
          <w:rStyle w:val="VerbatimChar"/>
        </w:rPr>
        <w:t xml:space="preserve">AEEIFACTOR</w:t>
      </w:r>
      <w:r>
        <w:t xml:space="preserve"> </w:t>
      </w:r>
      <w:r>
        <w:t xml:space="preserve">for fuel demand,</w:t>
      </w:r>
      <w:r>
        <w:t xml:space="preserve"> </w:t>
      </w:r>
      <w:r>
        <w:rPr>
          <w:rStyle w:val="VerbatimChar"/>
        </w:rPr>
        <w:t xml:space="preserve">DEMANDMULT</w:t>
      </w:r>
      <w:r>
        <w:t xml:space="preserve"> </w:t>
      </w:r>
      <w:r>
        <w:t xml:space="preserve">for electricity,</w:t>
      </w:r>
      <w:r>
        <w:t xml:space="preserve"> </w:t>
      </w:r>
      <w:r>
        <w:rPr>
          <w:rStyle w:val="VerbatimChar"/>
        </w:rPr>
        <w:t xml:space="preserve">DISPATCH</w:t>
      </w:r>
      <w:r>
        <w:t xml:space="preserve">,</w:t>
      </w:r>
      <w:r>
        <w:t xml:space="preserve"> </w:t>
      </w:r>
      <w:r>
        <w:rPr>
          <w:rStyle w:val="VerbatimChar"/>
        </w:rPr>
        <w:t xml:space="preserve">LOGITW</w:t>
      </w:r>
      <w:r>
        <w:t xml:space="preserve">,</w:t>
      </w:r>
      <w:r>
        <w:t xml:space="preserve"> </w:t>
      </w:r>
      <w:r>
        <w:rPr>
          <w:rStyle w:val="VerbatimChar"/>
        </w:rPr>
        <w:t xml:space="preserve">FIRSTROUND</w:t>
      </w:r>
      <w:r>
        <w:t xml:space="preserve">,</w:t>
      </w:r>
      <w:r>
        <w:t xml:space="preserve"> </w:t>
      </w:r>
      <w:r>
        <w:rPr>
          <w:rStyle w:val="VerbatimChar"/>
        </w:rPr>
        <w:t xml:space="preserve">CHEAPFILL</w:t>
      </w:r>
      <w:r>
        <w:t xml:space="preserve">,</w:t>
      </w:r>
      <w:r>
        <w:t xml:space="preserve"> </w:t>
      </w:r>
      <w:r>
        <w:rPr>
          <w:rStyle w:val="VerbatimChar"/>
        </w:rPr>
        <w:t xml:space="preserve">LEVELISED</w:t>
      </w:r>
      <w:r>
        <w:t xml:space="preserve"> </w:t>
      </w:r>
      <w:r>
        <w:t xml:space="preserve">for power,</w:t>
      </w:r>
      <w:r>
        <w:t xml:space="preserve"> </w:t>
      </w:r>
      <w:r>
        <w:rPr>
          <w:rStyle w:val="VerbatimChar"/>
        </w:rPr>
        <w:t xml:space="preserve">ROADSWITCH</w:t>
      </w:r>
      <w:r>
        <w:t xml:space="preserve">,</w:t>
      </w:r>
      <w:r>
        <w:t xml:space="preserve"> </w:t>
      </w:r>
      <w:r>
        <w:rPr>
          <w:rStyle w:val="VerbatimChar"/>
        </w:rPr>
        <w:t xml:space="preserve">DEMROAD</w:t>
      </w:r>
      <w:r>
        <w:t xml:space="preserve">,</w:t>
      </w:r>
      <w:r>
        <w:t xml:space="preserve"> </w:t>
      </w:r>
      <w:r>
        <w:rPr>
          <w:rStyle w:val="VerbatimChar"/>
        </w:rPr>
        <w:t xml:space="preserve">OWNDEM</w:t>
      </w:r>
      <w:r>
        <w:t xml:space="preserve">,</w:t>
      </w:r>
      <w:r>
        <w:t xml:space="preserve"> </w:t>
      </w:r>
      <w:r>
        <w:rPr>
          <w:rStyle w:val="VerbatimChar"/>
        </w:rPr>
        <w:t xml:space="preserve">GOMPTGT</w:t>
      </w:r>
      <w:r>
        <w:t xml:space="preserve"> </w:t>
      </w:r>
      <w:r>
        <w:t xml:space="preserve">for road transport).</w:t>
      </w:r>
    </w:p>
    <w:p>
      <w:pPr>
        <w:pStyle w:val="BodyText"/>
      </w:pPr>
      <w:r>
        <w:rPr>
          <w:bCs/>
          <w:b/>
        </w:rPr>
        <w:t xml:space="preserve">The switch is a scenario input (D4).</w:t>
      </w:r>
      <w:r>
        <w:t xml:space="preserve"> </w:t>
      </w:r>
      <w:r>
        <w:t xml:space="preserve">A new input</w:t>
      </w:r>
      <w:r>
        <w:t xml:space="preserve"> </w:t>
      </w:r>
      <w:r>
        <w:rPr>
          <w:rStyle w:val="VerbatimChar"/>
        </w:rPr>
        <w:t xml:space="preserve">ModelForm</w:t>
      </w:r>
      <w:r>
        <w:t xml:space="preserve"> </w:t>
      </w:r>
      <w:r>
        <w:t xml:space="preserve">is added at the end of the MTInputs rows (below the last legacy row, in the block of prototype additions, root NORMS section 4), the same in Excel-AI’s</w:t>
      </w:r>
      <w:r>
        <w:t xml:space="preserve"> </w:t>
      </w:r>
      <w:r>
        <w:rPr>
          <w:rStyle w:val="VerbatimChar"/>
        </w:rPr>
        <w:t xml:space="preserve">ScenarioDefinition</w:t>
      </w:r>
      <w:r>
        <w:t xml:space="preserve"> </w:t>
      </w:r>
      <w:r>
        <w:t xml:space="preserve">and in Coded CPAT’s scenario sets, one value per scenario. In Excel-AI the LAMBDA of each core equation reads it; in Python the block calls a</w:t>
      </w:r>
      <w:r>
        <w:t xml:space="preserve"> </w:t>
      </w:r>
      <w:r>
        <w:rPr>
          <w:bCs/>
          <w:b/>
        </w:rPr>
        <w:t xml:space="preserve">slot</w:t>
      </w:r>
      <w:r>
        <w:t xml:space="preserve"> </w:t>
      </w:r>
      <w:r>
        <w:t xml:space="preserve">in</w:t>
      </w:r>
      <w:r>
        <w:t xml:space="preserve"> </w:t>
      </w:r>
      <w:r>
        <w:rPr>
          <w:rStyle w:val="VerbatimChar"/>
        </w:rPr>
        <w:t xml:space="preserve">cpat_model/forms/</w:t>
      </w:r>
      <w:r>
        <w:t xml:space="preserve">, and</w:t>
      </w:r>
      <w:r>
        <w:t xml:space="preserve"> </w:t>
      </w:r>
      <w:r>
        <w:rPr>
          <w:rStyle w:val="VerbatimChar"/>
        </w:rPr>
        <w:t xml:space="preserve">ModelForm</w:t>
      </w:r>
      <w:r>
        <w:t xml:space="preserve"> </w:t>
      </w:r>
      <w:r>
        <w:t xml:space="preserve">decides which implementation fills it.</w:t>
      </w:r>
    </w:p>
    <w:p>
      <w:pPr>
        <w:pStyle w:val="BodyText"/>
      </w:pPr>
      <w:r>
        <w:rPr>
          <w:bCs/>
          <w:b/>
        </w:rPr>
        <w:t xml:space="preserve">The existing selectors stay as they are.</w:t>
      </w:r>
      <w:r>
        <w:t xml:space="preserve"> </w:t>
      </w:r>
      <w:r>
        <w:t xml:space="preserve">The engineer-or-elasticity selectors of power and road transport (</w:t>
      </w:r>
      <w:r>
        <w:rPr>
          <w:rStyle w:val="VerbatimChar"/>
        </w:rPr>
        <w:t xml:space="preserve">TrModel</w:t>
      </w:r>
      <w:r>
        <w:t xml:space="preserve">, and the power model choice) are unchanged and are not overridden by</w:t>
      </w:r>
      <w:r>
        <w:t xml:space="preserve"> </w:t>
      </w:r>
      <w:r>
        <w:rPr>
          <w:rStyle w:val="VerbatimChar"/>
        </w:rPr>
        <w:t xml:space="preserve">ModelForm</w:t>
      </w:r>
      <w:r>
        <w:t xml:space="preserve">; power always uses the engineer model.</w:t>
      </w:r>
      <w:r>
        <w:t xml:space="preserve"> </w:t>
      </w:r>
      <w:r>
        <w:rPr>
          <w:rStyle w:val="VerbatimChar"/>
        </w:rPr>
        <w:t xml:space="preserve">ModelForm</w:t>
      </w:r>
      <w:r>
        <w:t xml:space="preserve"> </w:t>
      </w:r>
      <w:r>
        <w:t xml:space="preserve">chooses the form of the demand equations: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rStyle w:val="VerbatimChar"/>
              </w:rPr>
              <w:t xml:space="preserve">ModelForm</w:t>
            </w:r>
          </w:p>
        </w:tc>
        <w:tc>
          <w:tcPr/>
          <w:p>
            <w:pPr>
              <w:pStyle w:val="Compact"/>
              <w:jc w:val="left"/>
            </w:pPr>
            <w:r>
              <w:t xml:space="preserve">Fuel and electricity demand</w:t>
            </w:r>
          </w:p>
        </w:tc>
        <w:tc>
          <w:tcPr/>
          <w:p>
            <w:pPr>
              <w:pStyle w:val="Compact"/>
              <w:jc w:val="left"/>
            </w:pPr>
            <w:r>
              <w:t xml:space="preserve">Status</w:t>
            </w:r>
          </w:p>
        </w:tc>
      </w:tr>
      <w:tr>
        <w:tc>
          <w:tcPr/>
          <w:p>
            <w:pPr>
              <w:pStyle w:val="Compact"/>
              <w:jc w:val="left"/>
            </w:pPr>
            <w:r>
              <w:rPr>
                <w:rStyle w:val="VerbatimChar"/>
              </w:rPr>
              <w:t xml:space="preserve">CPAT</w:t>
            </w:r>
            <w:r>
              <w:t xml:space="preserve"> </w:t>
            </w:r>
            <w:r>
              <w:t xml:space="preserve">(default)</w:t>
            </w:r>
          </w:p>
        </w:tc>
        <w:tc>
          <w:tcPr/>
          <w:p>
            <w:pPr>
              <w:pStyle w:val="Compact"/>
              <w:jc w:val="left"/>
            </w:pPr>
            <w:r>
              <w:t xml:space="preserve">CPAT constant elasticities (Excel-AI</w:t>
            </w:r>
            <w:r>
              <w:t xml:space="preserve"> </w:t>
            </w:r>
            <w:r>
              <w:rPr>
                <w:rStyle w:val="VerbatimChar"/>
              </w:rPr>
              <w:t xml:space="preserve">FUELUSE</w:t>
            </w:r>
            <w:r>
              <w:t xml:space="preserve">,</w:t>
            </w:r>
            <w:r>
              <w:t xml:space="preserve"> </w:t>
            </w:r>
            <w:r>
              <w:rPr>
                <w:rStyle w:val="VerbatimChar"/>
              </w:rPr>
              <w:t xml:space="preserve">DEMANDMULT</w:t>
            </w:r>
            <w:r>
              <w:t xml:space="preserve">)</w:t>
            </w:r>
          </w:p>
        </w:tc>
        <w:tc>
          <w:tcPr/>
          <w:p>
            <w:pPr>
              <w:pStyle w:val="Compact"/>
              <w:jc w:val="left"/>
            </w:pPr>
            <w:r>
              <w:rPr>
                <w:bCs/>
                <w:b/>
              </w:rPr>
              <w:t xml:space="preserve">Built first: replicates Excel-AI</w:t>
            </w:r>
          </w:p>
        </w:tc>
      </w:tr>
      <w:tr>
        <w:tc>
          <w:tcPr/>
          <w:p>
            <w:pPr>
              <w:pStyle w:val="Compact"/>
              <w:jc w:val="left"/>
            </w:pPr>
            <w:r>
              <w:rPr>
                <w:rStyle w:val="VerbatimChar"/>
              </w:rPr>
              <w:t xml:space="preserve">CPAT partial adjustment</w:t>
            </w:r>
          </w:p>
        </w:tc>
        <w:tc>
          <w:tcPr/>
          <w:p>
            <w:pPr>
              <w:pStyle w:val="Compact"/>
              <w:jc w:val="left"/>
            </w:pPr>
            <w:r>
              <w:t xml:space="preserve">Partial adjustment towards the CPAT long-run level (issue I62)</w:t>
            </w:r>
          </w:p>
        </w:tc>
        <w:tc>
          <w:tcPr/>
          <w:p>
            <w:pPr>
              <w:pStyle w:val="Compact"/>
              <w:jc w:val="left"/>
            </w:pPr>
            <w:r>
              <w:t xml:space="preserve">Later</w:t>
            </w:r>
          </w:p>
        </w:tc>
      </w:tr>
      <w:tr>
        <w:tc>
          <w:tcPr/>
          <w:p>
            <w:pPr>
              <w:pStyle w:val="Compact"/>
              <w:jc w:val="left"/>
            </w:pPr>
            <w:r>
              <w:rPr>
                <w:rStyle w:val="VerbatimChar"/>
              </w:rPr>
              <w:t xml:space="preserve">CES partial adjustment</w:t>
            </w:r>
          </w:p>
        </w:tc>
        <w:tc>
          <w:tcPr/>
          <w:p>
            <w:pPr>
              <w:pStyle w:val="Compact"/>
              <w:jc w:val="left"/>
            </w:pPr>
            <w:r>
              <w:t xml:space="preserve">CES demand for energy services with partial adjustment, taking the CES-compatible price of each service</w:t>
            </w:r>
          </w:p>
        </w:tc>
        <w:tc>
          <w:tcPr/>
          <w:p>
            <w:pPr>
              <w:pStyle w:val="Compact"/>
              <w:jc w:val="left"/>
            </w:pPr>
            <w:r>
              <w:t xml:space="preserve">Later</w:t>
            </w:r>
          </w:p>
        </w:tc>
      </w:tr>
      <w:tr>
        <w:tc>
          <w:tcPr/>
          <w:p>
            <w:pPr>
              <w:pStyle w:val="Compact"/>
              <w:jc w:val="left"/>
            </w:pPr>
            <w:r>
              <w:rPr>
                <w:rStyle w:val="VerbatimChar"/>
              </w:rPr>
              <w:t xml:space="preserve">CDPM-FTT</w:t>
            </w:r>
          </w:p>
        </w:tc>
        <w:tc>
          <w:tcPr/>
          <w:p>
            <w:pPr>
              <w:pStyle w:val="Compact"/>
              <w:jc w:val="left"/>
            </w:pPr>
            <w:r>
              <w:t xml:space="preserve">CDPM (SISEPUEDE)-like stock model with FTT-like technology diffusion</w:t>
            </w:r>
          </w:p>
        </w:tc>
        <w:tc>
          <w:tcPr/>
          <w:p>
            <w:pPr>
              <w:pStyle w:val="Compact"/>
              <w:jc w:val="left"/>
            </w:pPr>
            <w:r>
              <w:t xml:space="preserve">Later</w:t>
            </w:r>
          </w:p>
        </w:tc>
      </w:tr>
    </w:tbl>
    <w:p>
      <w:pPr>
        <w:pStyle w:val="BodyText"/>
      </w:pPr>
      <w:r>
        <w:t xml:space="preserve">“</w:t>
      </w:r>
      <w:r>
        <w:t xml:space="preserve">Simple-CPAT</w:t>
      </w:r>
      <w:r>
        <w:t xml:space="preserve">”</w:t>
      </w:r>
      <w:r>
        <w:t xml:space="preserve"> </w:t>
      </w:r>
      <w:r>
        <w:t xml:space="preserve">and</w:t>
      </w:r>
      <w:r>
        <w:t xml:space="preserve"> </w:t>
      </w:r>
      <w:r>
        <w:t xml:space="preserve">“</w:t>
      </w:r>
      <w:r>
        <w:t xml:space="preserve">standard-CPAT</w:t>
      </w:r>
      <w:r>
        <w:t xml:space="preserve">”</w:t>
      </w:r>
      <w:r>
        <w:t xml:space="preserve"> </w:t>
      </w:r>
      <w:r>
        <w:t xml:space="preserve">of the original request are then the CPAT form with the elasticity or engineer selectors of road transport (and, if it is ever built, of power).</w:t>
      </w:r>
    </w:p>
    <w:p>
      <w:pPr>
        <w:pStyle w:val="BodyText"/>
      </w:pPr>
      <w:r>
        <w:t xml:space="preserve">Rules: every implementation of a slot has the same signature (year t and t-1 values in, year t values out); a new form never changes the numbers of</w:t>
      </w:r>
      <w:r>
        <w:t xml:space="preserve"> </w:t>
      </w:r>
      <w:r>
        <w:rPr>
          <w:rStyle w:val="VerbatimChar"/>
        </w:rPr>
        <w:t xml:space="preserve">CPAT</w:t>
      </w:r>
      <w:r>
        <w:t xml:space="preserve">; a form that needs new parameters takes them from the advanced inputs, with defaults that leave</w:t>
      </w:r>
      <w:r>
        <w:t xml:space="preserve"> </w:t>
      </w:r>
      <w:r>
        <w:rPr>
          <w:rStyle w:val="VerbatimChar"/>
        </w:rPr>
        <w:t xml:space="preserve">CPAT</w:t>
      </w:r>
      <w:r>
        <w:t xml:space="preserve"> </w:t>
      </w:r>
      <w:r>
        <w:t xml:space="preserve">unchanged; the row is added to Excel-AI and Python in the same release.</w:t>
      </w:r>
    </w:p>
    <w:bookmarkEnd w:id="59"/>
    <w:bookmarkStart w:id="63" w:name="tests-and-comparisons"/>
    <w:p>
      <w:pPr>
        <w:pStyle w:val="Heading2"/>
      </w:pPr>
      <w:r>
        <w:t xml:space="preserve">8. Tests and comparisons</w:t>
      </w:r>
    </w:p>
    <w:p>
      <w:pPr>
        <w:pStyle w:val="FirstParagraph"/>
      </w:pPr>
      <w:r>
        <w:drawing>
          <wp:inline>
            <wp:extent cx="5334000" cy="684979"/>
            <wp:effectExtent b="0" l="0" r="0" t="0"/>
            <wp:docPr descr="" title="" id="61" name="Picture"/>
            <a:graphic>
              <a:graphicData uri="http://schemas.openxmlformats.org/drawingml/2006/picture">
                <pic:pic>
                  <pic:nvPicPr>
                    <pic:cNvPr descr="figures/comparisons.png" id="62" name="Picture"/>
                    <pic:cNvPicPr>
                      <a:picLocks noChangeArrowheads="1" noChangeAspect="1"/>
                    </pic:cNvPicPr>
                  </pic:nvPicPr>
                  <pic:blipFill>
                    <a:blip r:embed="rId60"/>
                    <a:stretch>
                      <a:fillRect/>
                    </a:stretch>
                  </pic:blipFill>
                  <pic:spPr bwMode="auto">
                    <a:xfrm>
                      <a:off x="0" y="0"/>
                      <a:ext cx="5334000" cy="684979"/>
                    </a:xfrm>
                    <a:prstGeom prst="rect">
                      <a:avLst/>
                    </a:prstGeom>
                    <a:noFill/>
                    <a:ln w="9525">
                      <a:noFill/>
                      <a:headEnd/>
                      <a:tailEnd/>
                    </a:ln>
                  </pic:spPr>
                </pic:pic>
              </a:graphicData>
            </a:graphic>
          </wp:inline>
        </w:drawing>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Level</w:t>
            </w:r>
          </w:p>
        </w:tc>
        <w:tc>
          <w:tcPr/>
          <w:p>
            <w:pPr>
              <w:pStyle w:val="Compact"/>
              <w:jc w:val="left"/>
            </w:pPr>
            <w:r>
              <w:t xml:space="preserve">What</w:t>
            </w:r>
          </w:p>
        </w:tc>
        <w:tc>
          <w:tcPr/>
          <w:p>
            <w:pPr>
              <w:pStyle w:val="Compact"/>
              <w:jc w:val="left"/>
            </w:pPr>
            <w:r>
              <w:t xml:space="preserve">Reference</w:t>
            </w:r>
          </w:p>
        </w:tc>
        <w:tc>
          <w:tcPr/>
          <w:p>
            <w:pPr>
              <w:pStyle w:val="Compact"/>
              <w:jc w:val="left"/>
            </w:pPr>
            <w:r>
              <w:t xml:space="preserve">When</w:t>
            </w:r>
          </w:p>
        </w:tc>
      </w:tr>
      <w:tr>
        <w:tc>
          <w:tcPr/>
          <w:p>
            <w:pPr>
              <w:pStyle w:val="Compact"/>
              <w:jc w:val="left"/>
            </w:pPr>
            <w:r>
              <w:t xml:space="preserve">Unit</w:t>
            </w:r>
          </w:p>
        </w:tc>
        <w:tc>
          <w:tcPr/>
          <w:p>
            <w:pPr>
              <w:pStyle w:val="Compact"/>
              <w:jc w:val="left"/>
            </w:pPr>
            <w:r>
              <w:t xml:space="preserve">One equation, small hand-checked cases</w:t>
            </w:r>
          </w:p>
        </w:tc>
        <w:tc>
          <w:tcPr/>
          <w:p>
            <w:pPr>
              <w:pStyle w:val="Compact"/>
              <w:jc w:val="left"/>
            </w:pPr>
            <w:r>
              <w:t xml:space="preserve">Hand calculation</w:t>
            </w:r>
          </w:p>
        </w:tc>
        <w:tc>
          <w:tcPr/>
          <w:p>
            <w:pPr>
              <w:pStyle w:val="Compact"/>
              <w:jc w:val="left"/>
            </w:pPr>
            <w:r>
              <w:t xml:space="preserve">Every equation as it is written</w:t>
            </w:r>
          </w:p>
        </w:tc>
      </w:tr>
      <w:tr>
        <w:tc>
          <w:tcPr/>
          <w:p>
            <w:pPr>
              <w:pStyle w:val="Compact"/>
              <w:jc w:val="left"/>
            </w:pPr>
            <w:r>
              <w:t xml:space="preserve">Block</w:t>
            </w:r>
          </w:p>
        </w:tc>
        <w:tc>
          <w:tcPr/>
          <w:p>
            <w:pPr>
              <w:pStyle w:val="Compact"/>
              <w:jc w:val="left"/>
            </w:pPr>
            <w:r>
              <w:t xml:space="preserve">One block of mitigation, all its codes, Egypt</w:t>
            </w:r>
          </w:p>
        </w:tc>
        <w:tc>
          <w:tcPr/>
          <w:p>
            <w:pPr>
              <w:pStyle w:val="Compact"/>
              <w:jc w:val="left"/>
            </w:pPr>
            <w:r>
              <w:t xml:space="preserve">First the existing Python recomputations of Excel-AI (</w:t>
            </w:r>
            <w:r>
              <w:rPr>
                <w:rStyle w:val="VerbatimChar"/>
              </w:rPr>
              <w:t xml:space="preserve">check_full.py</w:t>
            </w:r>
            <w:r>
              <w:t xml:space="preserve">,</w:t>
            </w:r>
            <w:r>
              <w:t xml:space="preserve"> </w:t>
            </w:r>
            <w:r>
              <w:rPr>
                <w:rStyle w:val="VerbatimChar"/>
              </w:rPr>
              <w:t xml:space="preserve">power_model_ref.py</w:t>
            </w:r>
            <w:r>
              <w:t xml:space="preserve">,</w:t>
            </w:r>
            <w:r>
              <w:t xml:space="preserve"> </w:t>
            </w:r>
            <w:r>
              <w:rPr>
                <w:rStyle w:val="VerbatimChar"/>
              </w:rPr>
              <w:t xml:space="preserve">transport_model_ref.py</w:t>
            </w:r>
            <w:r>
              <w:t xml:space="preserve">,</w:t>
            </w:r>
            <w:r>
              <w:t xml:space="preserve"> </w:t>
            </w:r>
            <w:r>
              <w:rPr>
                <w:rStyle w:val="VerbatimChar"/>
              </w:rPr>
              <w:t xml:space="preserve">distribution_ref.py</w:t>
            </w:r>
            <w:r>
              <w:t xml:space="preserve">; D8), then Excel-AI values by code from the recalculated release workbook</w:t>
            </w:r>
          </w:p>
        </w:tc>
        <w:tc>
          <w:tcPr/>
          <w:p>
            <w:pPr>
              <w:pStyle w:val="Compact"/>
              <w:jc w:val="left"/>
            </w:pPr>
            <w:r>
              <w:t xml:space="preserve">Every block of phase 3</w:t>
            </w:r>
          </w:p>
        </w:tc>
      </w:tr>
      <w:tr>
        <w:tc>
          <w:tcPr/>
          <w:p>
            <w:pPr>
              <w:pStyle w:val="Compact"/>
              <w:jc w:val="left"/>
            </w:pPr>
            <w:r>
              <w:t xml:space="preserve">End to end</w:t>
            </w:r>
          </w:p>
        </w:tc>
        <w:tc>
          <w:tcPr/>
          <w:p>
            <w:pPr>
              <w:pStyle w:val="Compact"/>
              <w:jc w:val="left"/>
            </w:pPr>
            <w:r>
              <w:t xml:space="preserve">Every code, both scenario groups, every year</w:t>
            </w:r>
          </w:p>
        </w:tc>
        <w:tc>
          <w:tcPr/>
          <w:p>
            <w:pPr>
              <w:pStyle w:val="Compact"/>
              <w:jc w:val="left"/>
            </w:pPr>
            <w:r>
              <w:t xml:space="preserve">Excel-AI; then legacy CPAT through the LegacyDiff register</w:t>
            </w:r>
          </w:p>
        </w:tc>
        <w:tc>
          <w:tcPr/>
          <w:p>
            <w:pPr>
              <w:pStyle w:val="Compact"/>
              <w:jc w:val="left"/>
            </w:pPr>
            <w:r>
              <w:t xml:space="preserve">Phase 5; at every Excel-AI release</w:t>
            </w:r>
          </w:p>
        </w:tc>
      </w:tr>
    </w:tbl>
    <w:p>
      <w:pPr>
        <w:numPr>
          <w:ilvl w:val="0"/>
          <w:numId w:val="1010"/>
        </w:numPr>
        <w:pStyle w:val="Compact"/>
      </w:pPr>
      <w:r>
        <w:t xml:space="preserve">Tolerance: relative 1e-9 (absolute 1e-9 near zero). A larger difference is a defect in one of the models: found, fixed or registered, never loosened.</w:t>
      </w:r>
    </w:p>
    <w:p>
      <w:pPr>
        <w:numPr>
          <w:ilvl w:val="0"/>
          <w:numId w:val="1010"/>
        </w:numPr>
        <w:pStyle w:val="Compact"/>
      </w:pPr>
      <w:r>
        <w:rPr>
          <w:rStyle w:val="VerbatimChar"/>
        </w:rPr>
        <w:t xml:space="preserve">check_full.py</w:t>
      </w:r>
      <w:r>
        <w:t xml:space="preserve"> </w:t>
      </w:r>
      <w:r>
        <w:t xml:space="preserve">does not yet recompute the newest rows of Excel-AI 0.9.0 (sections 17b and 18, the Pigouvian netting, R6, R10, the power memos): for those blocks the comparison uses Excel-AI values directly.</w:t>
      </w:r>
    </w:p>
    <w:p>
      <w:pPr>
        <w:numPr>
          <w:ilvl w:val="0"/>
          <w:numId w:val="1010"/>
        </w:numPr>
        <w:pStyle w:val="Compact"/>
      </w:pPr>
      <w:r>
        <w:t xml:space="preserve">Every Python-Excel-AI difference report lists codes by block and the first year and largest difference, so the cause is found from the top of the chain.</w:t>
      </w:r>
    </w:p>
    <w:bookmarkEnd w:id="63"/>
    <w:bookmarkStart w:id="64" w:name="documents-and-the-website"/>
    <w:p>
      <w:pPr>
        <w:pStyle w:val="Heading2"/>
      </w:pPr>
      <w:r>
        <w:t xml:space="preserve">9. Documents and the website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Document</w:t>
            </w:r>
          </w:p>
        </w:tc>
        <w:tc>
          <w:tcPr/>
          <w:p>
            <w:pPr>
              <w:pStyle w:val="Compact"/>
              <w:jc w:val="left"/>
            </w:pPr>
            <w:r>
              <w:t xml:space="preserve">Source</w:t>
            </w:r>
          </w:p>
        </w:tc>
        <w:tc>
          <w:tcPr/>
          <w:p>
            <w:pPr>
              <w:pStyle w:val="Compact"/>
              <w:jc w:val="left"/>
            </w:pPr>
            <w:r>
              <w:t xml:space="preserve">Generated</w:t>
            </w:r>
          </w:p>
        </w:tc>
        <w:tc>
          <w:tcPr/>
          <w:p>
            <w:pPr>
              <w:pStyle w:val="Compact"/>
              <w:jc w:val="left"/>
            </w:pPr>
            <w:r>
              <w:t xml:space="preserve">Audience</w:t>
            </w:r>
          </w:p>
        </w:tc>
      </w:tr>
      <w:tr>
        <w:tc>
          <w:tcPr/>
          <w:p>
            <w:pPr>
              <w:pStyle w:val="Compact"/>
              <w:jc w:val="left"/>
            </w:pPr>
            <w:r>
              <w:t xml:space="preserve">This spec and plan</w:t>
            </w:r>
          </w:p>
        </w:tc>
        <w:tc>
          <w:tcPr/>
          <w:p>
            <w:pPr>
              <w:pStyle w:val="Compact"/>
              <w:jc w:val="left"/>
            </w:pPr>
            <w:r>
              <w:rPr>
                <w:rStyle w:val="VerbatimChar"/>
              </w:rPr>
              <w:t xml:space="preserve">cpat_documentation/project/Spec.qmd</w:t>
            </w:r>
          </w:p>
        </w:tc>
        <w:tc>
          <w:tcPr/>
          <w:p>
            <w:pPr>
              <w:pStyle w:val="Compact"/>
              <w:jc w:val="left"/>
            </w:pPr>
            <w:r>
              <w:rPr>
                <w:rStyle w:val="VerbatimChar"/>
              </w:rPr>
              <w:t xml:space="preserve">Spec.docx</w:t>
            </w:r>
          </w:p>
        </w:tc>
        <w:tc>
          <w:tcPr/>
          <w:p>
            <w:pPr>
              <w:pStyle w:val="Compact"/>
              <w:jc w:val="left"/>
            </w:pPr>
            <w:r>
              <w:t xml:space="preserve">People: the team, reviewers</w:t>
            </w:r>
          </w:p>
        </w:tc>
      </w:tr>
      <w:tr>
        <w:tc>
          <w:tcPr/>
          <w:p>
            <w:pPr>
              <w:pStyle w:val="Compact"/>
              <w:jc w:val="left"/>
            </w:pPr>
            <w:r>
              <w:t xml:space="preserve">Equation list (methodology notation)</w:t>
            </w:r>
          </w:p>
        </w:tc>
        <w:tc>
          <w:tcPr/>
          <w:p>
            <w:pPr>
              <w:pStyle w:val="Compact"/>
              <w:jc w:val="left"/>
            </w:pPr>
            <w:r>
              <w:rPr>
                <w:rStyle w:val="VerbatimChar"/>
              </w:rPr>
              <w:t xml:space="preserve">cpat_documentation/equations/equations.yaml</w:t>
            </w:r>
          </w:p>
        </w:tc>
        <w:tc>
          <w:tcPr/>
          <w:p>
            <w:pPr>
              <w:pStyle w:val="Compact"/>
              <w:jc w:val="left"/>
            </w:pPr>
            <w:r>
              <w:rPr>
                <w:rStyle w:val="VerbatimChar"/>
              </w:rPr>
              <w:t xml:space="preserve">Equations.qmd</w:t>
            </w:r>
            <w:r>
              <w:t xml:space="preserve">,</w:t>
            </w:r>
            <w:r>
              <w:t xml:space="preserve"> </w:t>
            </w:r>
            <w:r>
              <w:rPr>
                <w:rStyle w:val="VerbatimChar"/>
              </w:rPr>
              <w:t xml:space="preserve">Equations.docx</w:t>
            </w:r>
          </w:p>
        </w:tc>
        <w:tc>
          <w:tcPr/>
          <w:p>
            <w:pPr>
              <w:pStyle w:val="Compact"/>
              <w:jc w:val="left"/>
            </w:pPr>
            <w:r>
              <w:t xml:space="preserve">People</w:t>
            </w:r>
          </w:p>
        </w:tc>
      </w:tr>
      <w:tr>
        <w:tc>
          <w:tcPr/>
          <w:p>
            <w:pPr>
              <w:pStyle w:val="Compact"/>
              <w:jc w:val="left"/>
            </w:pPr>
            <w:r>
              <w:t xml:space="preserve">Equation list (code names)</w:t>
            </w:r>
          </w:p>
        </w:tc>
        <w:tc>
          <w:tcPr/>
          <w:p>
            <w:pPr>
              <w:pStyle w:val="Compact"/>
              <w:jc w:val="left"/>
            </w:pPr>
            <w:r>
              <w:t xml:space="preserve">the same yaml</w:t>
            </w:r>
          </w:p>
        </w:tc>
        <w:tc>
          <w:tcPr/>
          <w:p>
            <w:pPr>
              <w:pStyle w:val="Compact"/>
              <w:jc w:val="left"/>
            </w:pPr>
            <w:r>
              <w:rPr>
                <w:rStyle w:val="VerbatimChar"/>
              </w:rPr>
              <w:t xml:space="preserve">Equations_codes.qmd</w:t>
            </w:r>
            <w:r>
              <w:t xml:space="preserve">,</w:t>
            </w:r>
            <w:r>
              <w:t xml:space="preserve"> </w:t>
            </w:r>
            <w:r>
              <w:rPr>
                <w:rStyle w:val="VerbatimChar"/>
              </w:rPr>
              <w:t xml:space="preserve">Equations_codes.docx</w:t>
            </w:r>
          </w:p>
        </w:tc>
        <w:tc>
          <w:tcPr/>
          <w:p>
            <w:pPr>
              <w:pStyle w:val="Compact"/>
              <w:jc w:val="left"/>
            </w:pPr>
            <w:r>
              <w:t xml:space="preserve">People and developers</w:t>
            </w:r>
          </w:p>
        </w:tc>
      </w:tr>
      <w:tr>
        <w:tc>
          <w:tcPr/>
          <w:p>
            <w:pPr>
              <w:pStyle w:val="Compact"/>
              <w:jc w:val="left"/>
            </w:pPr>
            <w:r>
              <w:t xml:space="preserve">Norms, open work, layout</w:t>
            </w:r>
          </w:p>
        </w:tc>
        <w:tc>
          <w:tcPr/>
          <w:p>
            <w:pPr>
              <w:pStyle w:val="Compact"/>
              <w:jc w:val="left"/>
            </w:pPr>
            <w:r>
              <w:rPr>
                <w:rStyle w:val="VerbatimChar"/>
              </w:rPr>
              <w:t xml:space="preserve">coded/NORMS.md</w:t>
            </w:r>
            <w:r>
              <w:t xml:space="preserve">,</w:t>
            </w:r>
            <w:r>
              <w:t xml:space="preserve"> </w:t>
            </w:r>
            <w:r>
              <w:rPr>
                <w:rStyle w:val="VerbatimChar"/>
              </w:rPr>
              <w:t xml:space="preserve">TODO.md</w:t>
            </w:r>
            <w:r>
              <w:t xml:space="preserve">,</w:t>
            </w:r>
            <w:r>
              <w:t xml:space="preserve"> </w:t>
            </w:r>
            <w:r>
              <w:rPr>
                <w:rStyle w:val="VerbatimChar"/>
              </w:rPr>
              <w:t xml:space="preserve">README.md</w:t>
            </w:r>
          </w:p>
        </w:tc>
        <w:tc>
          <w:tcPr/>
          <w:p>
            <w:pPr>
              <w:pStyle w:val="Compact"/>
              <w:jc w:val="left"/>
            </w:pPr>
            <w:r>
              <w:t xml:space="preserve">-</w:t>
            </w:r>
          </w:p>
        </w:tc>
        <w:tc>
          <w:tcPr/>
          <w:p>
            <w:pPr>
              <w:pStyle w:val="Compact"/>
              <w:jc w:val="left"/>
            </w:pPr>
            <w:r>
              <w:t xml:space="preserve">Developers and AI agents</w:t>
            </w:r>
          </w:p>
        </w:tc>
      </w:tr>
      <w:tr>
        <w:tc>
          <w:tcPr/>
          <w:p>
            <w:pPr>
              <w:pStyle w:val="Compact"/>
              <w:jc w:val="left"/>
            </w:pPr>
            <w:r>
              <w:t xml:space="preserve">Developer guide</w:t>
            </w:r>
          </w:p>
        </w:tc>
        <w:tc>
          <w:tcPr/>
          <w:p>
            <w:pPr>
              <w:pStyle w:val="Compact"/>
              <w:jc w:val="left"/>
            </w:pPr>
            <w:r>
              <w:rPr>
                <w:rStyle w:val="VerbatimChar"/>
              </w:rPr>
              <w:t xml:space="preserve">cpat_documentation/developer/</w:t>
            </w:r>
          </w:p>
        </w:tc>
        <w:tc>
          <w:tcPr/>
          <w:p>
            <w:pPr>
              <w:pStyle w:val="Compact"/>
              <w:jc w:val="left"/>
            </w:pPr>
            <w:r>
              <w:t xml:space="preserve">-</w:t>
            </w:r>
          </w:p>
        </w:tc>
        <w:tc>
          <w:tcPr/>
          <w:p>
            <w:pPr>
              <w:pStyle w:val="Compact"/>
              <w:jc w:val="left"/>
            </w:pPr>
            <w:r>
              <w:t xml:space="preserve">Developers</w:t>
            </w:r>
          </w:p>
        </w:tc>
      </w:tr>
    </w:tbl>
    <w:p>
      <w:pPr>
        <w:numPr>
          <w:ilvl w:val="0"/>
          <w:numId w:val="1011"/>
        </w:numPr>
        <w:pStyle w:val="Compact"/>
      </w:pPr>
      <w:r>
        <w:rPr>
          <w:bCs/>
          <w:b/>
        </w:rPr>
        <w:t xml:space="preserve">qmd or md?</w:t>
      </w:r>
      <w:r>
        <w:t xml:space="preserve"> </w:t>
      </w:r>
      <w:r>
        <w:t xml:space="preserve">A</w:t>
      </w:r>
      <w:r>
        <w:t xml:space="preserve"> </w:t>
      </w:r>
      <w:r>
        <w:rPr>
          <w:rStyle w:val="VerbatimChar"/>
        </w:rPr>
        <w:t xml:space="preserve">.qmd</w:t>
      </w:r>
      <w:r>
        <w:t xml:space="preserve"> </w:t>
      </w:r>
      <w:r>
        <w:t xml:space="preserve">file is markdown plus a YAML header and optional executable cells; any tool reads it as text, so it is as code-readable as</w:t>
      </w:r>
      <w:r>
        <w:t xml:space="preserve"> </w:t>
      </w:r>
      <w:r>
        <w:rPr>
          <w:rStyle w:val="VerbatimChar"/>
        </w:rPr>
        <w:t xml:space="preserve">.md</w:t>
      </w:r>
      <w:r>
        <w:t xml:space="preserve">. GitHub, however, shows</w:t>
      </w:r>
      <w:r>
        <w:t xml:space="preserve"> </w:t>
      </w:r>
      <w:r>
        <w:rPr>
          <w:rStyle w:val="VerbatimChar"/>
        </w:rPr>
        <w:t xml:space="preserve">.md</w:t>
      </w:r>
      <w:r>
        <w:t xml:space="preserve"> </w:t>
      </w:r>
      <w:r>
        <w:t xml:space="preserve">formatted and</w:t>
      </w:r>
      <w:r>
        <w:t xml:space="preserve"> </w:t>
      </w:r>
      <w:r>
        <w:rPr>
          <w:rStyle w:val="VerbatimChar"/>
        </w:rPr>
        <w:t xml:space="preserve">.qmd</w:t>
      </w:r>
      <w:r>
        <w:t xml:space="preserve"> </w:t>
      </w:r>
      <w:r>
        <w:t xml:space="preserve">as plain text, and agents look for</w:t>
      </w:r>
      <w:r>
        <w:t xml:space="preserve"> </w:t>
      </w:r>
      <w:r>
        <w:rPr>
          <w:rStyle w:val="VerbatimChar"/>
        </w:rPr>
        <w:t xml:space="preserve">NORMS.md</w:t>
      </w:r>
      <w:r>
        <w:t xml:space="preserve">,</w:t>
      </w:r>
      <w:r>
        <w:t xml:space="preserve"> </w:t>
      </w:r>
      <w:r>
        <w:rPr>
          <w:rStyle w:val="VerbatimChar"/>
        </w:rPr>
        <w:t xml:space="preserve">TODO.md</w:t>
      </w:r>
      <w:r>
        <w:t xml:space="preserve">,</w:t>
      </w:r>
      <w:r>
        <w:t xml:space="preserve"> </w:t>
      </w:r>
      <w:r>
        <w:rPr>
          <w:rStyle w:val="VerbatimChar"/>
        </w:rPr>
        <w:t xml:space="preserve">README.md</w:t>
      </w:r>
      <w:r>
        <w:t xml:space="preserve"> </w:t>
      </w:r>
      <w:r>
        <w:t xml:space="preserve">by name. So the guides stay</w:t>
      </w:r>
      <w:r>
        <w:t xml:space="preserve"> </w:t>
      </w:r>
      <w:r>
        <w:rPr>
          <w:rStyle w:val="VerbatimChar"/>
        </w:rPr>
        <w:t xml:space="preserve">.md</w:t>
      </w:r>
      <w:r>
        <w:t xml:space="preserve"> </w:t>
      </w:r>
      <w:r>
        <w:t xml:space="preserve">and the documents for people are</w:t>
      </w:r>
      <w:r>
        <w:t xml:space="preserve"> </w:t>
      </w:r>
      <w:r>
        <w:rPr>
          <w:rStyle w:val="VerbatimChar"/>
        </w:rPr>
        <w:t xml:space="preserve">.qmd</w:t>
      </w:r>
      <w:r>
        <w:t xml:space="preserve">. Quarto renders both, so all of them can join the website.</w:t>
      </w:r>
    </w:p>
    <w:p>
      <w:pPr>
        <w:numPr>
          <w:ilvl w:val="0"/>
          <w:numId w:val="1011"/>
        </w:numPr>
        <w:pStyle w:val="Compact"/>
      </w:pPr>
      <w:r>
        <w:rPr>
          <w:bCs/>
          <w:b/>
        </w:rPr>
        <w:t xml:space="preserve">Word copies</w:t>
      </w:r>
      <w:r>
        <w:t xml:space="preserve"> </w:t>
      </w:r>
      <w:r>
        <w:t xml:space="preserve">are generated by</w:t>
      </w:r>
      <w:r>
        <w:t xml:space="preserve"> </w:t>
      </w:r>
      <w:r>
        <w:rPr>
          <w:rStyle w:val="VerbatimChar"/>
        </w:rPr>
        <w:t xml:space="preserve">cpat_documentation/make_docs.py</w:t>
      </w:r>
      <w:r>
        <w:t xml:space="preserve"> </w:t>
      </w:r>
      <w:r>
        <w:t xml:space="preserve">(pandoc; diagrams pre-rendered to PNG) or by</w:t>
      </w:r>
      <w:r>
        <w:t xml:space="preserve"> </w:t>
      </w:r>
      <w:r>
        <w:rPr>
          <w:rStyle w:val="VerbatimChar"/>
        </w:rPr>
        <w:t xml:space="preserve">quarto render &lt;file&gt; --to docx</w:t>
      </w:r>
      <w:r>
        <w:t xml:space="preserve">; never edited by hand.</w:t>
      </w:r>
    </w:p>
    <w:p>
      <w:pPr>
        <w:numPr>
          <w:ilvl w:val="0"/>
          <w:numId w:val="1011"/>
        </w:numPr>
        <w:pStyle w:val="Compact"/>
      </w:pPr>
      <w:r>
        <w:rPr>
          <w:bCs/>
          <w:b/>
        </w:rPr>
        <w:t xml:space="preserve">The website</w:t>
      </w:r>
      <w:r>
        <w:t xml:space="preserve"> </w:t>
      </w:r>
      <w:r>
        <w:t xml:space="preserve">(D12): one Quarto site, tabs CPAT methodology (the existing book in</w:t>
      </w:r>
      <w:r>
        <w:t xml:space="preserve"> </w:t>
      </w:r>
      <w:r>
        <w:rPr>
          <w:rStyle w:val="VerbatimChar"/>
        </w:rPr>
        <w:t xml:space="preserve">docs/01_MainDocumentation/</w:t>
      </w:r>
      <w:r>
        <w:t xml:space="preserve">), Excel-AI and Coded CPAT; the Coded CPAT tab lists the qmd files above.</w:t>
      </w:r>
    </w:p>
    <w:bookmarkEnd w:id="64"/>
    <w:bookmarkStart w:id="67" w:name="design-choices-decided-user-2026-10-29"/>
    <w:p>
      <w:pPr>
        <w:pStyle w:val="Heading2"/>
      </w:pPr>
      <w:r>
        <w:t xml:space="preserve">10. Design choices: decided (user 2026-10-29)</w:t>
      </w:r>
    </w:p>
    <w:p>
      <w:pPr>
        <w:pStyle w:val="FirstParagraph"/>
      </w:pPr>
      <w:r>
        <w:t xml:space="preserve">The user went through the choices on 2026-10-29. The table gives each decision; the options considered follow it, for the record.</w:t>
      </w:r>
      <w:r>
        <w:t xml:space="preserve"> </w:t>
      </w:r>
      <w:r>
        <w:rPr>
          <w:rStyle w:val="VerbatimChar"/>
        </w:rPr>
        <w:t xml:space="preserve">coded/NORMS.md</w:t>
      </w:r>
      <w:r>
        <w:t xml:space="preserve"> </w:t>
      </w:r>
      <w:r>
        <w:t xml:space="preserve">states the rules that follow.</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Choice</w:t>
            </w:r>
          </w:p>
        </w:tc>
        <w:tc>
          <w:tcPr/>
          <w:p>
            <w:pPr>
              <w:pStyle w:val="Compact"/>
              <w:jc w:val="left"/>
            </w:pPr>
            <w:r>
              <w:t xml:space="preserve">Decision (user 2026-10-29)</w:t>
            </w:r>
          </w:p>
        </w:tc>
      </w:tr>
      <w:tr>
        <w:tc>
          <w:tcPr/>
          <w:p>
            <w:pPr>
              <w:pStyle w:val="Compact"/>
              <w:jc w:val="left"/>
            </w:pPr>
            <w:r>
              <w:t xml:space="preserve">D1</w:t>
            </w:r>
          </w:p>
        </w:tc>
        <w:tc>
          <w:tcPr/>
          <w:p>
            <w:pPr>
              <w:pStyle w:val="Compact"/>
              <w:jc w:val="left"/>
            </w:pPr>
            <w:r>
              <w:t xml:space="preserve">Order of computation</w:t>
            </w:r>
          </w:p>
        </w:tc>
        <w:tc>
          <w:tcPr/>
          <w:p>
            <w:pPr>
              <w:pStyle w:val="Compact"/>
              <w:jc w:val="left"/>
            </w:pPr>
            <w:r>
              <w:rPr>
                <w:bCs/>
                <w:b/>
              </w:rPr>
              <w:t xml:space="preserve">Year by year</w:t>
            </w:r>
            <w:r>
              <w:t xml:space="preserve">: prepare (quantity-free, all years) → year loop (every mitigation block, then the air-pollution and transport co-benefit modules, then GDP) → finish</w:t>
            </w:r>
          </w:p>
        </w:tc>
      </w:tr>
      <w:tr>
        <w:tc>
          <w:tcPr/>
          <w:p>
            <w:pPr>
              <w:pStyle w:val="Compact"/>
              <w:jc w:val="left"/>
            </w:pPr>
            <w:r>
              <w:t xml:space="preserve">D2</w:t>
            </w:r>
          </w:p>
        </w:tc>
        <w:tc>
          <w:tcPr/>
          <w:p>
            <w:pPr>
              <w:pStyle w:val="Compact"/>
              <w:jc w:val="left"/>
            </w:pPr>
            <w:r>
              <w:t xml:space="preserve">How quantities are held</w:t>
            </w:r>
          </w:p>
        </w:tc>
        <w:tc>
          <w:tcPr/>
          <w:p>
            <w:pPr>
              <w:pStyle w:val="Compact"/>
              <w:jc w:val="left"/>
            </w:pPr>
            <w:r>
              <w:rPr>
                <w:bCs/>
                <w:b/>
              </w:rPr>
              <w:t xml:space="preserve">xarray</w:t>
            </w:r>
            <w:r>
              <w:t xml:space="preserve"> </w:t>
            </w:r>
            <w:r>
              <w:t xml:space="preserve">labelled arrays (country, year, fuel, sector, …)</w:t>
            </w:r>
          </w:p>
        </w:tc>
      </w:tr>
      <w:tr>
        <w:tc>
          <w:tcPr/>
          <w:p>
            <w:pPr>
              <w:pStyle w:val="Compact"/>
              <w:jc w:val="left"/>
            </w:pPr>
            <w:r>
              <w:t xml:space="preserve">D3</w:t>
            </w:r>
          </w:p>
        </w:tc>
        <w:tc>
          <w:tcPr/>
          <w:p>
            <w:pPr>
              <w:pStyle w:val="Compact"/>
              <w:jc w:val="left"/>
            </w:pPr>
            <w:r>
              <w:t xml:space="preserve">Variable names</w:t>
            </w:r>
          </w:p>
        </w:tc>
        <w:tc>
          <w:tcPr/>
          <w:p>
            <w:pPr>
              <w:pStyle w:val="Compact"/>
              <w:jc w:val="left"/>
            </w:pPr>
            <w:r>
              <w:rPr>
                <w:bCs/>
                <w:b/>
              </w:rPr>
              <w:t xml:space="preserve">CPAT code stems</w:t>
            </w:r>
            <w:r>
              <w:t xml:space="preserve"> </w:t>
            </w:r>
            <w:r>
              <w:t xml:space="preserve">(</w:t>
            </w:r>
            <w:r>
              <w:rPr>
                <w:rStyle w:val="VerbatimChar"/>
              </w:rPr>
              <w:t xml:space="preserve">ener</w:t>
            </w:r>
            <w:r>
              <w:t xml:space="preserve">,</w:t>
            </w:r>
            <w:r>
              <w:t xml:space="preserve"> </w:t>
            </w:r>
            <w:r>
              <w:rPr>
                <w:rStyle w:val="VerbatimChar"/>
              </w:rPr>
              <w:t xml:space="preserve">atp</w:t>
            </w:r>
            <w:r>
              <w:t xml:space="preserve">, …), with a registry from the codes map</w:t>
            </w:r>
          </w:p>
        </w:tc>
      </w:tr>
      <w:tr>
        <w:tc>
          <w:tcPr/>
          <w:p>
            <w:pPr>
              <w:pStyle w:val="Compact"/>
              <w:jc w:val="left"/>
            </w:pPr>
            <w:r>
              <w:t xml:space="preserve">D4</w:t>
            </w:r>
          </w:p>
        </w:tc>
        <w:tc>
          <w:tcPr/>
          <w:p>
            <w:pPr>
              <w:pStyle w:val="Compact"/>
              <w:jc w:val="left"/>
            </w:pPr>
            <w:r>
              <w:t xml:space="preserve">Switch between equation forms</w:t>
            </w:r>
          </w:p>
        </w:tc>
        <w:tc>
          <w:tcPr/>
          <w:p>
            <w:pPr>
              <w:pStyle w:val="Compact"/>
              <w:jc w:val="left"/>
            </w:pPr>
            <w:r>
              <w:rPr>
                <w:bCs/>
                <w:b/>
              </w:rPr>
              <w:t xml:space="preserve">A new scenario input</w:t>
            </w:r>
            <w:r>
              <w:rPr>
                <w:bCs/>
                <w:b/>
              </w:rPr>
              <w:t xml:space="preserve"> </w:t>
            </w:r>
            <w:r>
              <w:rPr>
                <w:rStyle w:val="VerbatimChar"/>
                <w:bCs/>
                <w:b/>
              </w:rPr>
              <w:t xml:space="preserve">ModelForm</w:t>
            </w:r>
            <w:r>
              <w:rPr>
                <w:bCs/>
                <w:b/>
              </w:rPr>
              <w:t xml:space="preserve">, added at the end of the MTInputs rows, set up the same way in Excel-AI and Python.</w:t>
            </w:r>
            <w:r>
              <w:t xml:space="preserve"> </w:t>
            </w:r>
            <w:r>
              <w:t xml:space="preserve">It does not affect or override the existing engineer-or-elasticity selectors of power and transport (power always uses the engineer model)</w:t>
            </w:r>
          </w:p>
        </w:tc>
      </w:tr>
      <w:tr>
        <w:tc>
          <w:tcPr/>
          <w:p>
            <w:pPr>
              <w:pStyle w:val="Compact"/>
              <w:jc w:val="left"/>
            </w:pPr>
            <w:r>
              <w:t xml:space="preserve">D5</w:t>
            </w:r>
          </w:p>
        </w:tc>
        <w:tc>
          <w:tcPr/>
          <w:p>
            <w:pPr>
              <w:pStyle w:val="Compact"/>
              <w:jc w:val="left"/>
            </w:pPr>
            <w:r>
              <w:t xml:space="preserve">Input files</w:t>
            </w:r>
          </w:p>
        </w:tc>
        <w:tc>
          <w:tcPr/>
          <w:p>
            <w:pPr>
              <w:pStyle w:val="Compact"/>
              <w:jc w:val="left"/>
            </w:pPr>
            <w:r>
              <w:rPr>
                <w:bCs/>
                <w:b/>
              </w:rPr>
              <w:t xml:space="preserve">Scenario set as an MTInputs table</w:t>
            </w:r>
            <w:r>
              <w:t xml:space="preserve"> </w:t>
            </w:r>
            <w:r>
              <w:t xml:space="preserve">(rows by</w:t>
            </w:r>
            <w:r>
              <w:t xml:space="preserve"> </w:t>
            </w:r>
            <w:r>
              <w:rPr>
                <w:rStyle w:val="VerbatimChar"/>
              </w:rPr>
              <w:t xml:space="preserve">NameOfParameter</w:t>
            </w:r>
            <w:r>
              <w:t xml:space="preserve">, a column per scenario, each scenario for a list of countries)</w:t>
            </w:r>
            <w:r>
              <w:t xml:space="preserve"> </w:t>
            </w:r>
            <w:r>
              <w:rPr>
                <w:bCs/>
                <w:b/>
              </w:rPr>
              <w:t xml:space="preserve">plus an advanced-inputs workbook</w:t>
            </w:r>
          </w:p>
        </w:tc>
      </w:tr>
      <w:tr>
        <w:tc>
          <w:tcPr/>
          <w:p>
            <w:pPr>
              <w:pStyle w:val="Compact"/>
              <w:jc w:val="left"/>
            </w:pPr>
            <w:r>
              <w:t xml:space="preserve">D6</w:t>
            </w:r>
          </w:p>
        </w:tc>
        <w:tc>
          <w:tcPr/>
          <w:p>
            <w:pPr>
              <w:pStyle w:val="Compact"/>
              <w:jc w:val="left"/>
            </w:pPr>
            <w:r>
              <w:t xml:space="preserve">Databases</w:t>
            </w:r>
          </w:p>
        </w:tc>
        <w:tc>
          <w:tcPr/>
          <w:p>
            <w:pPr>
              <w:pStyle w:val="Compact"/>
              <w:jc w:val="left"/>
            </w:pPr>
            <w:r>
              <w:rPr>
                <w:bCs/>
                <w:b/>
              </w:rPr>
              <w:t xml:space="preserve">CSV folders in the current</w:t>
            </w:r>
            <w:r>
              <w:rPr>
                <w:bCs/>
                <w:b/>
              </w:rPr>
              <w:t xml:space="preserve"> </w:t>
            </w:r>
            <w:r>
              <w:rPr>
                <w:rStyle w:val="VerbatimChar"/>
                <w:bCs/>
                <w:b/>
              </w:rPr>
              <w:t xml:space="preserve">data/</w:t>
            </w:r>
            <w:r>
              <w:rPr>
                <w:bCs/>
                <w:b/>
              </w:rPr>
              <w:t xml:space="preserve"> </w:t>
            </w:r>
            <w:r>
              <w:rPr>
                <w:bCs/>
                <w:b/>
              </w:rPr>
              <w:t xml:space="preserve">structure, augmented by the input files</w:t>
            </w:r>
            <w:r>
              <w:t xml:space="preserve">; document the code interface (the tables, columns and keys the model reads, not a user interface) for the data person. Databases:</w:t>
            </w:r>
            <w:r>
              <w:t xml:space="preserve"> </w:t>
            </w:r>
            <w:r>
              <w:rPr>
                <w:rStyle w:val="VerbatimChar"/>
              </w:rPr>
              <w:t xml:space="preserve">full</w:t>
            </w:r>
            <w:r>
              <w:t xml:space="preserve"> </w:t>
            </w:r>
            <w:r>
              <w:t xml:space="preserve">(private repository; used for comparisons where available) and</w:t>
            </w:r>
            <w:r>
              <w:t xml:space="preserve"> </w:t>
            </w:r>
            <w:r>
              <w:rPr>
                <w:rStyle w:val="VerbatimChar"/>
              </w:rPr>
              <w:t xml:space="preserve">dummy</w:t>
            </w:r>
            <w:r>
              <w:t xml:space="preserve"> </w:t>
            </w:r>
            <w:r>
              <w:t xml:space="preserve">(</w:t>
            </w:r>
            <w:r>
              <w:rPr>
                <w:rStyle w:val="VerbatimChar"/>
              </w:rPr>
              <w:t xml:space="preserve">data/dummy/</w:t>
            </w:r>
            <w:r>
              <w:t xml:space="preserve">, every table dummy)</w:t>
            </w:r>
          </w:p>
        </w:tc>
      </w:tr>
      <w:tr>
        <w:tc>
          <w:tcPr/>
          <w:p>
            <w:pPr>
              <w:pStyle w:val="Compact"/>
              <w:jc w:val="left"/>
            </w:pPr>
            <w:r>
              <w:t xml:space="preserve">D7</w:t>
            </w:r>
          </w:p>
        </w:tc>
        <w:tc>
          <w:tcPr/>
          <w:p>
            <w:pPr>
              <w:pStyle w:val="Compact"/>
              <w:jc w:val="left"/>
            </w:pPr>
            <w:r>
              <w:t xml:space="preserve">Existing code</w:t>
            </w:r>
          </w:p>
        </w:tc>
        <w:tc>
          <w:tcPr/>
          <w:p>
            <w:pPr>
              <w:pStyle w:val="Compact"/>
              <w:jc w:val="left"/>
            </w:pPr>
            <w:r>
              <w:rPr>
                <w:bCs/>
                <w:b/>
              </w:rPr>
              <w:t xml:space="preserve">Rebuild inside</w:t>
            </w:r>
            <w:r>
              <w:rPr>
                <w:bCs/>
                <w:b/>
              </w:rPr>
              <w:t xml:space="preserve"> </w:t>
            </w:r>
            <w:r>
              <w:rPr>
                <w:rStyle w:val="VerbatimChar"/>
                <w:bCs/>
                <w:b/>
              </w:rPr>
              <w:t xml:space="preserve">coded/</w:t>
            </w:r>
            <w:r>
              <w:rPr>
                <w:bCs/>
                <w:b/>
              </w:rPr>
              <w:t xml:space="preserve">, block by block</w:t>
            </w:r>
            <w:r>
              <w:t xml:space="preserve">; delete each old part when its replacement passes</w:t>
            </w:r>
          </w:p>
        </w:tc>
      </w:tr>
      <w:tr>
        <w:tc>
          <w:tcPr/>
          <w:p>
            <w:pPr>
              <w:pStyle w:val="Compact"/>
              <w:jc w:val="left"/>
            </w:pPr>
            <w:r>
              <w:t xml:space="preserve">D8</w:t>
            </w:r>
          </w:p>
        </w:tc>
        <w:tc>
          <w:tcPr/>
          <w:p>
            <w:pPr>
              <w:pStyle w:val="Compact"/>
              <w:jc w:val="left"/>
            </w:pPr>
            <w:r>
              <w:t xml:space="preserve">Comparison source</w:t>
            </w:r>
          </w:p>
        </w:tc>
        <w:tc>
          <w:tcPr/>
          <w:p>
            <w:pPr>
              <w:pStyle w:val="Compact"/>
              <w:jc w:val="left"/>
            </w:pPr>
            <w:r>
              <w:rPr>
                <w:bCs/>
                <w:b/>
              </w:rPr>
              <w:t xml:space="preserve">The existing Python recomputations first</w:t>
            </w:r>
            <w:r>
              <w:t xml:space="preserve"> </w:t>
            </w:r>
            <w:r>
              <w:t xml:space="preserve">(</w:t>
            </w:r>
            <w:r>
              <w:rPr>
                <w:rStyle w:val="VerbatimChar"/>
              </w:rPr>
              <w:t xml:space="preserve">excel_ai/mitigation/check_full.py</w:t>
            </w:r>
            <w:r>
              <w:t xml:space="preserve">,</w:t>
            </w:r>
            <w:r>
              <w:t xml:space="preserve"> </w:t>
            </w:r>
            <w:r>
              <w:rPr>
                <w:rStyle w:val="VerbatimChar"/>
              </w:rPr>
              <w:t xml:space="preserve">power_model_ref.py</w:t>
            </w:r>
            <w:r>
              <w:t xml:space="preserve">,</w:t>
            </w:r>
            <w:r>
              <w:t xml:space="preserve"> </w:t>
            </w:r>
            <w:r>
              <w:rPr>
                <w:rStyle w:val="VerbatimChar"/>
              </w:rPr>
              <w:t xml:space="preserve">transport_model_ref.py</w:t>
            </w:r>
            <w:r>
              <w:t xml:space="preserve">,</w:t>
            </w:r>
            <w:r>
              <w:t xml:space="preserve"> </w:t>
            </w:r>
            <w:r>
              <w:rPr>
                <w:rStyle w:val="VerbatimChar"/>
              </w:rPr>
              <w:t xml:space="preserve">distribution_ref.py</w:t>
            </w:r>
            <w:r>
              <w:t xml:space="preserve">), then Excel-AI values by code</w:t>
            </w:r>
          </w:p>
        </w:tc>
      </w:tr>
      <w:tr>
        <w:tc>
          <w:tcPr/>
          <w:p>
            <w:pPr>
              <w:pStyle w:val="Compact"/>
              <w:jc w:val="left"/>
            </w:pPr>
            <w:r>
              <w:t xml:space="preserve">D9</w:t>
            </w:r>
          </w:p>
        </w:tc>
        <w:tc>
          <w:tcPr/>
          <w:p>
            <w:pPr>
              <w:pStyle w:val="Compact"/>
              <w:jc w:val="left"/>
            </w:pPr>
            <w:r>
              <w:t xml:space="preserve">Time window</w:t>
            </w:r>
          </w:p>
        </w:tc>
        <w:tc>
          <w:tcPr/>
          <w:p>
            <w:pPr>
              <w:pStyle w:val="Compact"/>
              <w:jc w:val="left"/>
            </w:pPr>
            <w:r>
              <w:rPr>
                <w:bCs/>
                <w:b/>
              </w:rPr>
              <w:t xml:space="preserve">As Excel-AI, as run settings</w:t>
            </w:r>
            <w:r>
              <w:t xml:space="preserve"> </w:t>
            </w:r>
            <w:r>
              <w:t xml:space="preserve">(base year, last year 2041)</w:t>
            </w:r>
          </w:p>
        </w:tc>
      </w:tr>
      <w:tr>
        <w:tc>
          <w:tcPr/>
          <w:p>
            <w:pPr>
              <w:pStyle w:val="Compact"/>
              <w:jc w:val="left"/>
            </w:pPr>
            <w:r>
              <w:t xml:space="preserve">D10</w:t>
            </w:r>
          </w:p>
        </w:tc>
        <w:tc>
          <w:tcPr/>
          <w:p>
            <w:pPr>
              <w:pStyle w:val="Compact"/>
              <w:jc w:val="left"/>
            </w:pPr>
            <w:r>
              <w:t xml:space="preserve">Placeholder modules</w:t>
            </w:r>
          </w:p>
        </w:tc>
        <w:tc>
          <w:tcPr/>
          <w:p>
            <w:pPr>
              <w:pStyle w:val="Compact"/>
              <w:jc w:val="left"/>
            </w:pPr>
            <w:r>
              <w:rPr>
                <w:bCs/>
                <w:b/>
              </w:rPr>
              <w:t xml:space="preserve">Two hooks</w:t>
            </w:r>
            <w:r>
              <w:t xml:space="preserve">:</w:t>
            </w:r>
            <w:r>
              <w:t xml:space="preserve"> </w:t>
            </w:r>
            <w:r>
              <w:rPr>
                <w:rStyle w:val="VerbatimChar"/>
              </w:rPr>
              <w:t xml:space="preserve">prepare</w:t>
            </w:r>
            <w:r>
              <w:t xml:space="preserve"> </w:t>
            </w:r>
            <w:r>
              <w:t xml:space="preserve">(Excel-AI’s typed values, which feed the Pigouvian taxes) and</w:t>
            </w:r>
            <w:r>
              <w:t xml:space="preserve"> </w:t>
            </w:r>
            <w:r>
              <w:rPr>
                <w:rStyle w:val="VerbatimChar"/>
              </w:rPr>
              <w:t xml:space="preserve">step(t)</w:t>
            </w:r>
            <w:r>
              <w:t xml:space="preserve"> </w:t>
            </w:r>
            <w:r>
              <w:t xml:space="preserve">in the year loop (empty until the module is built)</w:t>
            </w:r>
          </w:p>
        </w:tc>
      </w:tr>
      <w:tr>
        <w:tc>
          <w:tcPr/>
          <w:p>
            <w:pPr>
              <w:pStyle w:val="Compact"/>
              <w:jc w:val="left"/>
            </w:pPr>
            <w:r>
              <w:t xml:space="preserve">D11</w:t>
            </w:r>
          </w:p>
        </w:tc>
        <w:tc>
          <w:tcPr/>
          <w:p>
            <w:pPr>
              <w:pStyle w:val="Compact"/>
              <w:jc w:val="left"/>
            </w:pPr>
            <w:r>
              <w:t xml:space="preserve">Performance</w:t>
            </w:r>
          </w:p>
        </w:tc>
        <w:tc>
          <w:tcPr/>
          <w:p>
            <w:pPr>
              <w:pStyle w:val="Compact"/>
              <w:jc w:val="left"/>
            </w:pPr>
            <w:r>
              <w:rPr>
                <w:bCs/>
                <w:b/>
              </w:rPr>
              <w:t xml:space="preserve">Under 1 second</w:t>
            </w:r>
            <w:r>
              <w:t xml:space="preserve"> </w:t>
            </w:r>
            <w:r>
              <w:t xml:space="preserve">for the user interface (one country, two scenarios)</w:t>
            </w:r>
          </w:p>
        </w:tc>
      </w:tr>
      <w:tr>
        <w:tc>
          <w:tcPr/>
          <w:p>
            <w:pPr>
              <w:pStyle w:val="Compact"/>
              <w:jc w:val="left"/>
            </w:pPr>
            <w:r>
              <w:t xml:space="preserve">D12</w:t>
            </w:r>
          </w:p>
        </w:tc>
        <w:tc>
          <w:tcPr/>
          <w:p>
            <w:pPr>
              <w:pStyle w:val="Compact"/>
              <w:jc w:val="left"/>
            </w:pPr>
            <w:r>
              <w:t xml:space="preserve">Website</w:t>
            </w:r>
          </w:p>
        </w:tc>
        <w:tc>
          <w:tcPr/>
          <w:p>
            <w:pPr>
              <w:pStyle w:val="Compact"/>
              <w:jc w:val="left"/>
            </w:pPr>
            <w:r>
              <w:rPr>
                <w:bCs/>
                <w:b/>
              </w:rPr>
              <w:t xml:space="preserve">One Quarto site at</w:t>
            </w:r>
            <w:r>
              <w:rPr>
                <w:bCs/>
                <w:b/>
              </w:rPr>
              <w:t xml:space="preserve"> </w:t>
            </w:r>
            <w:r>
              <w:rPr>
                <w:rStyle w:val="VerbatimChar"/>
                <w:bCs/>
                <w:b/>
              </w:rPr>
              <w:t xml:space="preserve">docs/</w:t>
            </w:r>
            <w:r>
              <w:t xml:space="preserve">, tabs CPAT methodology, Excel-AI, Coded CPAT</w:t>
            </w:r>
          </w:p>
        </w:tc>
      </w:tr>
      <w:tr>
        <w:tc>
          <w:tcPr/>
          <w:p>
            <w:pPr>
              <w:pStyle w:val="Compact"/>
              <w:jc w:val="left"/>
            </w:pPr>
            <w:r>
              <w:t xml:space="preserve">D13</w:t>
            </w:r>
          </w:p>
        </w:tc>
        <w:tc>
          <w:tcPr/>
          <w:p>
            <w:pPr>
              <w:pStyle w:val="Compact"/>
              <w:jc w:val="left"/>
            </w:pPr>
            <w:r>
              <w:t xml:space="preserve">Equation list source</w:t>
            </w:r>
          </w:p>
        </w:tc>
        <w:tc>
          <w:tcPr/>
          <w:p>
            <w:pPr>
              <w:pStyle w:val="Compact"/>
              <w:jc w:val="left"/>
            </w:pPr>
            <w:r>
              <w:rPr>
                <w:bCs/>
                <w:b/>
              </w:rPr>
              <w:t xml:space="preserve">One source</w:t>
            </w:r>
            <w:r>
              <w:t xml:space="preserve"> </w:t>
            </w:r>
            <w:r>
              <w:t xml:space="preserve">(</w:t>
            </w:r>
            <w:r>
              <w:rPr>
                <w:rStyle w:val="VerbatimChar"/>
              </w:rPr>
              <w:t xml:space="preserve">equations.yaml</w:t>
            </w:r>
            <w:r>
              <w:t xml:space="preserve">), both versions generated</w:t>
            </w:r>
          </w:p>
        </w:tc>
      </w:tr>
      <w:tr>
        <w:tc>
          <w:tcPr/>
          <w:p>
            <w:pPr>
              <w:pStyle w:val="Compact"/>
              <w:jc w:val="left"/>
            </w:pPr>
            <w:r>
              <w:t xml:space="preserve">D14</w:t>
            </w:r>
          </w:p>
        </w:tc>
        <w:tc>
          <w:tcPr/>
          <w:p>
            <w:pPr>
              <w:pStyle w:val="Compact"/>
              <w:jc w:val="left"/>
            </w:pPr>
            <w:r>
              <w:t xml:space="preserve">Versioning</w:t>
            </w:r>
          </w:p>
        </w:tc>
        <w:tc>
          <w:tcPr/>
          <w:p>
            <w:pPr>
              <w:pStyle w:val="Compact"/>
              <w:jc w:val="left"/>
            </w:pPr>
            <w:r>
              <w:rPr>
                <w:bCs/>
                <w:b/>
              </w:rPr>
              <w:t xml:space="preserve">Based on Excel-AI</w:t>
            </w:r>
            <w:r>
              <w:t xml:space="preserve">:</w:t>
            </w:r>
            <w:r>
              <w:t xml:space="preserve"> </w:t>
            </w:r>
            <w:r>
              <w:rPr>
                <w:rStyle w:val="VerbatimChar"/>
              </w:rPr>
              <w:t xml:space="preserve">&lt;Excel-AI version&gt;p&lt;Python version&gt;</w:t>
            </w:r>
            <w:r>
              <w:t xml:space="preserve">, e.g. </w:t>
            </w:r>
            <w:r>
              <w:rPr>
                <w:rStyle w:val="VerbatimChar"/>
              </w:rPr>
              <w:t xml:space="preserve">0.9.1p0.1</w:t>
            </w:r>
            <w:r>
              <w:t xml:space="preserve"> </w:t>
            </w:r>
            <w:r>
              <w:t xml:space="preserve">= Python version 0.1 of the replication of Excel-AI 0.9.1. Excel-AI’s numbering was rebased on 2026-10-29 (mitigation 9.0 is now 0.9.0, distribution 1.3 is 0.1.3), so the first release replicating today’s Excel-AI is</w:t>
            </w:r>
            <w:r>
              <w:t xml:space="preserve"> </w:t>
            </w:r>
            <w:r>
              <w:rPr>
                <w:rStyle w:val="VerbatimChar"/>
              </w:rPr>
              <w:t xml:space="preserve">0.9.0p0.1</w:t>
            </w:r>
          </w:p>
        </w:tc>
      </w:tr>
      <w:tr>
        <w:tc>
          <w:tcPr/>
          <w:p>
            <w:pPr>
              <w:pStyle w:val="Compact"/>
              <w:jc w:val="left"/>
            </w:pPr>
            <w:r>
              <w:t xml:space="preserve">D15</w:t>
            </w:r>
          </w:p>
        </w:tc>
        <w:tc>
          <w:tcPr/>
          <w:p>
            <w:pPr>
              <w:pStyle w:val="Compact"/>
              <w:jc w:val="left"/>
            </w:pPr>
            <w:r>
              <w:t xml:space="preserve">Baseline values read by policy scenarios</w:t>
            </w:r>
          </w:p>
        </w:tc>
        <w:tc>
          <w:tcPr/>
          <w:p>
            <w:pPr>
              <w:pStyle w:val="Compact"/>
              <w:jc w:val="left"/>
            </w:pPr>
            <w:r>
              <w:rPr>
                <w:bCs/>
                <w:b/>
              </w:rPr>
              <w:t xml:space="preserve">n scenarios, run scenario by scenario: the baseline pass first</w:t>
            </w:r>
            <w:r>
              <w:t xml:space="preserve">, then each policy scenario in turn, reading the baseline values it needs</w:t>
            </w:r>
          </w:p>
        </w:tc>
      </w:tr>
      <w:tr>
        <w:tc>
          <w:tcPr/>
          <w:p>
            <w:pPr>
              <w:pStyle w:val="Compact"/>
              <w:jc w:val="left"/>
            </w:pPr>
            <w:r>
              <w:t xml:space="preserve">D16</w:t>
            </w:r>
          </w:p>
        </w:tc>
        <w:tc>
          <w:tcPr/>
          <w:p>
            <w:pPr>
              <w:pStyle w:val="Compact"/>
              <w:jc w:val="left"/>
            </w:pPr>
            <w:r>
              <w:t xml:space="preserve">Scenario inputs acting as global settings</w:t>
            </w:r>
          </w:p>
        </w:tc>
        <w:tc>
          <w:tcPr/>
          <w:p>
            <w:pPr>
              <w:pStyle w:val="Compact"/>
              <w:jc w:val="left"/>
            </w:pPr>
            <w:r>
              <w:rPr>
                <w:bCs/>
                <w:b/>
              </w:rPr>
              <w:t xml:space="preserve">Run settings</w:t>
            </w:r>
            <w:r>
              <w:t xml:space="preserve">, taken from the baseline column, with a check that warns when another scenario column differs</w:t>
            </w:r>
          </w:p>
        </w:tc>
      </w:tr>
    </w:tbl>
    <w:bookmarkStart w:id="65" w:name="structure-and-computation"/>
    <w:p>
      <w:pPr>
        <w:pStyle w:val="Heading3"/>
      </w:pPr>
      <w:r>
        <w:t xml:space="preserve">Structure and computation</w:t>
      </w:r>
    </w:p>
    <w:p>
      <w:pPr>
        <w:pStyle w:val="FirstParagraph"/>
      </w:pPr>
      <w:r>
        <w:rPr>
          <w:bCs/>
          <w:b/>
        </w:rPr>
        <w:t xml:space="preserve">D1. Order of computation: year by year, or module by module?</w:t>
      </w:r>
      <w:r>
        <w:t xml:space="preserve"> </w:t>
      </w:r>
      <w:r>
        <w:rPr>
          <w:iCs/>
          <w:i/>
        </w:rPr>
        <w:t xml:space="preserve">(decided: see the table)</w:t>
      </w:r>
    </w:p>
    <w:p>
      <w:pPr>
        <w:numPr>
          <w:ilvl w:val="0"/>
          <w:numId w:val="1012"/>
        </w:numPr>
        <w:pStyle w:val="Compact"/>
      </w:pPr>
      <w:r>
        <w:rPr>
          <w:bCs/>
          <w:b/>
        </w:rPr>
        <w:t xml:space="preserve">A. Year by year, all modules within the year (recommended).</w:t>
      </w:r>
      <w:r>
        <w:t xml:space="preserve"> </w:t>
      </w:r>
      <w:r>
        <w:t xml:space="preserve">Three stages:</w:t>
      </w:r>
      <w:r>
        <w:t xml:space="preserve"> </w:t>
      </w:r>
      <w:r>
        <w:rPr>
          <w:iCs/>
          <w:i/>
        </w:rPr>
        <w:t xml:space="preserve">prepare</w:t>
      </w:r>
      <w:r>
        <w:t xml:space="preserve"> </w:t>
      </w:r>
      <w:r>
        <w:t xml:space="preserve">(all years at once, for everything without feedback: policy paths, international prices, deflators, exogenous drivers, base-year calibration), the</w:t>
      </w:r>
      <w:r>
        <w:t xml:space="preserve"> </w:t>
      </w:r>
      <w:r>
        <w:rPr>
          <w:iCs/>
          <w:i/>
        </w:rPr>
        <w:t xml:space="preserve">year loop</w:t>
      </w:r>
      <w:r>
        <w:t xml:space="preserve"> </w:t>
      </w:r>
      <w:r>
        <w:t xml:space="preserve">(for t = base year + 1 … last year, every block of mitigation, then air pollution and transport co-benefits, for year t; GDP of year t feeds year t+1),</w:t>
      </w:r>
      <w:r>
        <w:t xml:space="preserve"> </w:t>
      </w:r>
      <w:r>
        <w:rPr>
          <w:iCs/>
          <w:i/>
        </w:rPr>
        <w:t xml:space="preserve">finish</w:t>
      </w:r>
      <w:r>
        <w:t xml:space="preserve"> </w:t>
      </w:r>
      <w:r>
        <w:t xml:space="preserve">(all-year results, welfare, indicators; distribution in its analysis year). This is how Excel-AI computes (years across, each year reads the year before; GDP feedback one year later, NORMS 5c), so the numbers match by construction, and later modules with feedback (Pigouvian taxes from air-pollution damages, endogenous transport) fit without restructuring.</w:t>
      </w:r>
    </w:p>
    <w:p>
      <w:pPr>
        <w:numPr>
          <w:ilvl w:val="0"/>
          <w:numId w:val="1012"/>
        </w:numPr>
        <w:pStyle w:val="Compact"/>
      </w:pPr>
      <w:r>
        <w:t xml:space="preserve">B. Module by module, each over all years at once (vectorised in time). Simpler for blocks without feedback, but the GDP feedback and the lagged price terms force iterations over the whole model until convergence; harder to match Excel-AI exactly.</w:t>
      </w:r>
    </w:p>
    <w:p>
      <w:pPr>
        <w:numPr>
          <w:ilvl w:val="0"/>
          <w:numId w:val="1012"/>
        </w:numPr>
        <w:pStyle w:val="Compact"/>
      </w:pPr>
      <w:r>
        <w:t xml:space="preserve">C. Hybrid by module: modules without feedback over all years, the rest year by year. Two styles in one code base; less readable.</w:t>
      </w:r>
    </w:p>
    <w:p>
      <w:pPr>
        <w:pStyle w:val="FirstParagraph"/>
      </w:pPr>
      <w:r>
        <w:rPr>
          <w:bCs/>
          <w:b/>
        </w:rPr>
        <w:t xml:space="preserve">D2. How quantities are held in the code</w:t>
      </w:r>
      <w:r>
        <w:t xml:space="preserve"> </w:t>
      </w:r>
      <w:r>
        <w:rPr>
          <w:iCs/>
          <w:i/>
        </w:rPr>
        <w:t xml:space="preserve">(decided: see the table)</w:t>
      </w:r>
    </w:p>
    <w:p>
      <w:pPr>
        <w:numPr>
          <w:ilvl w:val="0"/>
          <w:numId w:val="1013"/>
        </w:numPr>
        <w:pStyle w:val="Compact"/>
      </w:pPr>
      <w:r>
        <w:rPr>
          <w:bCs/>
          <w:b/>
        </w:rPr>
        <w:t xml:space="preserve">A. Labelled arrays,</w:t>
      </w:r>
      <w:r>
        <w:rPr>
          <w:bCs/>
          <w:b/>
        </w:rPr>
        <w:t xml:space="preserve"> </w:t>
      </w:r>
      <w:r>
        <w:rPr>
          <w:rStyle w:val="VerbatimChar"/>
          <w:bCs/>
          <w:b/>
        </w:rPr>
        <w:t xml:space="preserve">xarray</w:t>
      </w:r>
      <w:r>
        <w:rPr>
          <w:bCs/>
          <w:b/>
        </w:rPr>
        <w:t xml:space="preserve"> </w:t>
      </w:r>
      <w:r>
        <w:rPr>
          <w:bCs/>
          <w:b/>
        </w:rPr>
        <w:t xml:space="preserve">(recommended).</w:t>
      </w:r>
      <w:r>
        <w:t xml:space="preserve"> </w:t>
      </w:r>
      <w:r>
        <w:t xml:space="preserve">Each quantity is an array with named dimensions (</w:t>
      </w:r>
      <w:r>
        <w:rPr>
          <w:rStyle w:val="VerbatimChar"/>
        </w:rPr>
        <w:t xml:space="preserve">country</w:t>
      </w:r>
      <w:r>
        <w:t xml:space="preserve">,</w:t>
      </w:r>
      <w:r>
        <w:t xml:space="preserve"> </w:t>
      </w:r>
      <w:r>
        <w:rPr>
          <w:rStyle w:val="VerbatimChar"/>
        </w:rPr>
        <w:t xml:space="preserve">scenario</w:t>
      </w:r>
      <w:r>
        <w:t xml:space="preserve">,</w:t>
      </w:r>
      <w:r>
        <w:t xml:space="preserve"> </w:t>
      </w:r>
      <w:r>
        <w:rPr>
          <w:rStyle w:val="VerbatimChar"/>
        </w:rPr>
        <w:t xml:space="preserve">year</w:t>
      </w:r>
      <w:r>
        <w:t xml:space="preserve">,</w:t>
      </w:r>
      <w:r>
        <w:t xml:space="preserve"> </w:t>
      </w:r>
      <w:r>
        <w:rPr>
          <w:rStyle w:val="VerbatimChar"/>
        </w:rPr>
        <w:t xml:space="preserve">fuel</w:t>
      </w:r>
      <w:r>
        <w:t xml:space="preserve">,</w:t>
      </w:r>
      <w:r>
        <w:t xml:space="preserve"> </w:t>
      </w:r>
      <w:r>
        <w:rPr>
          <w:rStyle w:val="VerbatimChar"/>
        </w:rPr>
        <w:t xml:space="preserve">sector</w:t>
      </w:r>
      <w:r>
        <w:t xml:space="preserve">, …). Equations read like the equation list (</w:t>
      </w:r>
      <w:r>
        <w:rPr>
          <w:rStyle w:val="VerbatimChar"/>
        </w:rPr>
        <w:t xml:space="preserve">ener = ener_prev * (atp / atp_prev) ** eps_u</w:t>
      </w:r>
      <w:r>
        <w:t xml:space="preserve">), broadcasting by name; many countries and scenarios cost nothing extra. One added dependency.</w:t>
      </w:r>
    </w:p>
    <w:p>
      <w:pPr>
        <w:numPr>
          <w:ilvl w:val="0"/>
          <w:numId w:val="1013"/>
        </w:numPr>
        <w:pStyle w:val="Compact"/>
      </w:pPr>
      <w:r>
        <w:t xml:space="preserve">B. pandas DataFrames with a MultiIndex (today’s</w:t>
      </w:r>
      <w:r>
        <w:t xml:space="preserve"> </w:t>
      </w:r>
      <w:r>
        <w:rPr>
          <w:rStyle w:val="VerbatimChar"/>
        </w:rPr>
        <w:t xml:space="preserve">coded/</w:t>
      </w:r>
      <w:r>
        <w:t xml:space="preserve">): familiar, but index alignment and year columns as strings make equations long.</w:t>
      </w:r>
    </w:p>
    <w:p>
      <w:pPr>
        <w:numPr>
          <w:ilvl w:val="0"/>
          <w:numId w:val="1013"/>
        </w:numPr>
        <w:pStyle w:val="Compact"/>
      </w:pPr>
      <w:r>
        <w:t xml:space="preserve">C. numpy arrays with axis conventions: fastest, least readable.</w:t>
      </w:r>
    </w:p>
    <w:p>
      <w:pPr>
        <w:pStyle w:val="FirstParagraph"/>
      </w:pPr>
      <w:r>
        <w:rPr>
          <w:bCs/>
          <w:b/>
        </w:rPr>
        <w:t xml:space="preserve">D3. Variable names in the code</w:t>
      </w:r>
      <w:r>
        <w:t xml:space="preserve"> </w:t>
      </w:r>
      <w:r>
        <w:rPr>
          <w:iCs/>
          <w:i/>
        </w:rPr>
        <w:t xml:space="preserve">(decided: see the table)</w:t>
      </w:r>
    </w:p>
    <w:p>
      <w:pPr>
        <w:numPr>
          <w:ilvl w:val="0"/>
          <w:numId w:val="1014"/>
        </w:numPr>
        <w:pStyle w:val="Compact"/>
      </w:pPr>
      <w:r>
        <w:rPr>
          <w:bCs/>
          <w:b/>
        </w:rPr>
        <w:t xml:space="preserve">A. CPAT code stems (recommended):</w:t>
      </w:r>
      <w:r>
        <w:t xml:space="preserve"> </w:t>
      </w:r>
      <w:r>
        <w:rPr>
          <w:rStyle w:val="VerbatimChar"/>
        </w:rPr>
        <w:t xml:space="preserve">ener</w:t>
      </w:r>
      <w:r>
        <w:t xml:space="preserve">,</w:t>
      </w:r>
      <w:r>
        <w:t xml:space="preserve"> </w:t>
      </w:r>
      <w:r>
        <w:rPr>
          <w:rStyle w:val="VerbatimChar"/>
        </w:rPr>
        <w:t xml:space="preserve">atp</w:t>
      </w:r>
      <w:r>
        <w:t xml:space="preserve">,</w:t>
      </w:r>
      <w:r>
        <w:t xml:space="preserve"> </w:t>
      </w:r>
      <w:r>
        <w:rPr>
          <w:rStyle w:val="VerbatimChar"/>
        </w:rPr>
        <w:t xml:space="preserve">ctx</w:t>
      </w:r>
      <w:r>
        <w:t xml:space="preserve">, with</w:t>
      </w:r>
      <w:r>
        <w:t xml:space="preserve"> </w:t>
      </w:r>
      <w:r>
        <w:rPr>
          <w:rStyle w:val="VerbatimChar"/>
        </w:rPr>
        <w:t xml:space="preserve">_prev</w:t>
      </w:r>
      <w:r>
        <w:t xml:space="preserve">,</w:t>
      </w:r>
      <w:r>
        <w:t xml:space="preserve"> </w:t>
      </w:r>
      <w:r>
        <w:rPr>
          <w:rStyle w:val="VerbatimChar"/>
        </w:rPr>
        <w:t xml:space="preserve">_ref</w:t>
      </w:r>
      <w:r>
        <w:t xml:space="preserve">,</w:t>
      </w:r>
      <w:r>
        <w:t xml:space="preserve"> </w:t>
      </w:r>
      <w:r>
        <w:rPr>
          <w:rStyle w:val="VerbatimChar"/>
        </w:rPr>
        <w:t xml:space="preserve">_chg</w:t>
      </w:r>
      <w:r>
        <w:t xml:space="preserve"> </w:t>
      </w:r>
      <w:r>
        <w:t xml:space="preserve">suffixes; a generated variable registry (from the codes map) gives description, unit, dimensions and Greek symbol. Matches Excel-AI and the outputs one to one; the codes are short but documented in every docstring.</w:t>
      </w:r>
    </w:p>
    <w:p>
      <w:pPr>
        <w:numPr>
          <w:ilvl w:val="0"/>
          <w:numId w:val="1014"/>
        </w:numPr>
        <w:pStyle w:val="Compact"/>
      </w:pPr>
      <w:r>
        <w:t xml:space="preserve">B. Descriptive English names (</w:t>
      </w:r>
      <w:r>
        <w:rPr>
          <w:rStyle w:val="VerbatimChar"/>
        </w:rPr>
        <w:t xml:space="preserve">fuel_use</w:t>
      </w:r>
      <w:r>
        <w:t xml:space="preserve">,</w:t>
      </w:r>
      <w:r>
        <w:t xml:space="preserve"> </w:t>
      </w:r>
      <w:r>
        <w:rPr>
          <w:rStyle w:val="VerbatimChar"/>
        </w:rPr>
        <w:t xml:space="preserve">after_tax_price</w:t>
      </w:r>
      <w:r>
        <w:t xml:space="preserve">) with the code as metadata: easier for a newcomer, but two vocabularies to keep aligned.</w:t>
      </w:r>
    </w:p>
    <w:p>
      <w:pPr>
        <w:pStyle w:val="FirstParagraph"/>
      </w:pPr>
      <w:r>
        <w:rPr>
          <w:bCs/>
          <w:b/>
        </w:rPr>
        <w:t xml:space="preserve">D4. The switch between equation forms</w:t>
      </w:r>
      <w:r>
        <w:t xml:space="preserve"> </w:t>
      </w:r>
      <w:r>
        <w:rPr>
          <w:iCs/>
          <w:i/>
        </w:rPr>
        <w:t xml:space="preserve">(decided: see the table)</w:t>
      </w:r>
    </w:p>
    <w:p>
      <w:pPr>
        <w:numPr>
          <w:ilvl w:val="0"/>
          <w:numId w:val="1015"/>
        </w:numPr>
        <w:pStyle w:val="Compact"/>
      </w:pPr>
      <w:r>
        <w:rPr>
          <w:bCs/>
          <w:b/>
        </w:rPr>
        <w:t xml:space="preserve">A. One global setting</w:t>
      </w:r>
      <w:r>
        <w:rPr>
          <w:bCs/>
          <w:b/>
        </w:rPr>
        <w:t xml:space="preserve"> </w:t>
      </w:r>
      <w:r>
        <w:rPr>
          <w:rStyle w:val="VerbatimChar"/>
          <w:bCs/>
          <w:b/>
        </w:rPr>
        <w:t xml:space="preserve">model_form</w:t>
      </w:r>
      <w:r>
        <w:rPr>
          <w:bCs/>
          <w:b/>
        </w:rPr>
        <w:t xml:space="preserve">, mapped to a form for each core-equation slot (recommended).</w:t>
      </w:r>
      <w:r>
        <w:t xml:space="preserve"> </w:t>
      </w:r>
      <w:r>
        <w:t xml:space="preserve">Slots: fuel demand, electricity demand, power supply, road transport, service price (CES-compatible price). Forms:</w:t>
      </w:r>
      <w:r>
        <w:t xml:space="preserve"> </w:t>
      </w:r>
      <w:r>
        <w:rPr>
          <w:rStyle w:val="VerbatimChar"/>
        </w:rPr>
        <w:t xml:space="preserve">simple_cpat</w:t>
      </w:r>
      <w:r>
        <w:t xml:space="preserve"> </w:t>
      </w:r>
      <w:r>
        <w:t xml:space="preserve">(elasticity equations for every sector, power and road included),</w:t>
      </w:r>
      <w:r>
        <w:t xml:space="preserve"> </w:t>
      </w:r>
      <w:r>
        <w:rPr>
          <w:rStyle w:val="VerbatimChar"/>
        </w:rPr>
        <w:t xml:space="preserve">standard_cpat</w:t>
      </w:r>
      <w:r>
        <w:t xml:space="preserve"> </w:t>
      </w:r>
      <w:r>
        <w:t xml:space="preserve">(Excel-AI: engineering power and road models on; default),</w:t>
      </w:r>
      <w:r>
        <w:t xml:space="preserve"> </w:t>
      </w:r>
      <w:r>
        <w:rPr>
          <w:rStyle w:val="VerbatimChar"/>
        </w:rPr>
        <w:t xml:space="preserve">cpat_partial_adjustment</w:t>
      </w:r>
      <w:r>
        <w:t xml:space="preserve">,</w:t>
      </w:r>
      <w:r>
        <w:t xml:space="preserve"> </w:t>
      </w:r>
      <w:r>
        <w:rPr>
          <w:rStyle w:val="VerbatimChar"/>
        </w:rPr>
        <w:t xml:space="preserve">ces_partial_adjustment</w:t>
      </w:r>
      <w:r>
        <w:t xml:space="preserve">,</w:t>
      </w:r>
      <w:r>
        <w:t xml:space="preserve"> </w:t>
      </w:r>
      <w:r>
        <w:rPr>
          <w:rStyle w:val="VerbatimChar"/>
        </w:rPr>
        <w:t xml:space="preserve">cdpm_ftt</w:t>
      </w:r>
      <w:r>
        <w:t xml:space="preserve"> </w:t>
      </w:r>
      <w:r>
        <w:t xml:space="preserve">(SISEPUEDE-like stock model plus FTT-like technology diffusion). Each form is a function with the same signature, registered in</w:t>
      </w:r>
      <w:r>
        <w:t xml:space="preserve"> </w:t>
      </w:r>
      <w:r>
        <w:rPr>
          <w:rStyle w:val="VerbatimChar"/>
        </w:rPr>
        <w:t xml:space="preserve">cpat_model/forms/</w:t>
      </w:r>
      <w:r>
        <w:t xml:space="preserve">, as Excel-AI’s LAMBDAs. Only</w:t>
      </w:r>
      <w:r>
        <w:t xml:space="preserve"> </w:t>
      </w:r>
      <w:r>
        <w:rPr>
          <w:rStyle w:val="VerbatimChar"/>
        </w:rPr>
        <w:t xml:space="preserve">standard_cpat</w:t>
      </w:r>
      <w:r>
        <w:t xml:space="preserve"> </w:t>
      </w:r>
      <w:r>
        <w:t xml:space="preserve">(and the switches Excel-AI already has, e.g. </w:t>
      </w:r>
      <w:r>
        <w:rPr>
          <w:rStyle w:val="VerbatimChar"/>
        </w:rPr>
        <w:t xml:space="preserve">TrModel</w:t>
      </w:r>
      <w:r>
        <w:t xml:space="preserve">) is built now.</w:t>
      </w:r>
    </w:p>
    <w:p>
      <w:pPr>
        <w:numPr>
          <w:ilvl w:val="0"/>
          <w:numId w:val="1015"/>
        </w:numPr>
        <w:pStyle w:val="Compact"/>
      </w:pPr>
      <w:r>
        <w:t xml:space="preserve">B. As A, plus an override per slot or per sector (e.g. CES in buildings only). Can be added later without changing A.</w:t>
      </w:r>
    </w:p>
    <w:p>
      <w:pPr>
        <w:numPr>
          <w:ilvl w:val="0"/>
          <w:numId w:val="1015"/>
        </w:numPr>
        <w:pStyle w:val="Compact"/>
      </w:pPr>
      <w:r>
        <w:t xml:space="preserve">Question: should the scenario inputs that already switch models in Excel-AI and legacy (road transport</w:t>
      </w:r>
      <w:r>
        <w:t xml:space="preserve"> </w:t>
      </w:r>
      <w:r>
        <w:rPr>
          <w:rStyle w:val="VerbatimChar"/>
        </w:rPr>
        <w:t xml:space="preserve">TrModel</w:t>
      </w:r>
      <w:r>
        <w:t xml:space="preserve">, power) stay per-scenario inputs, with</w:t>
      </w:r>
      <w:r>
        <w:t xml:space="preserve"> </w:t>
      </w:r>
      <w:r>
        <w:rPr>
          <w:rStyle w:val="VerbatimChar"/>
        </w:rPr>
        <w:t xml:space="preserve">model_form</w:t>
      </w:r>
      <w:r>
        <w:t xml:space="preserve"> </w:t>
      </w:r>
      <w:r>
        <w:t xml:space="preserve">only setting their defaults? (recommended: yes)</w:t>
      </w:r>
    </w:p>
    <w:p>
      <w:pPr>
        <w:pStyle w:val="FirstParagraph"/>
      </w:pPr>
      <w:r>
        <w:rPr>
          <w:bCs/>
          <w:b/>
        </w:rPr>
        <w:t xml:space="preserve">D5. Input files</w:t>
      </w:r>
      <w:r>
        <w:t xml:space="preserve"> </w:t>
      </w:r>
      <w:r>
        <w:rPr>
          <w:iCs/>
          <w:i/>
        </w:rPr>
        <w:t xml:space="preserve">(decided: see the table)</w:t>
      </w:r>
    </w:p>
    <w:p>
      <w:pPr>
        <w:numPr>
          <w:ilvl w:val="0"/>
          <w:numId w:val="1016"/>
        </w:numPr>
        <w:pStyle w:val="Compact"/>
      </w:pPr>
      <w:r>
        <w:rPr>
          <w:bCs/>
          <w:b/>
        </w:rPr>
        <w:t xml:space="preserve">A. Scenario set: one table</w:t>
      </w:r>
      <w:r>
        <w:t xml:space="preserve"> </w:t>
      </w:r>
      <w:r>
        <w:t xml:space="preserve">(xlsx or CSV), rows = the legacy MTInputs rows in order (</w:t>
      </w:r>
      <w:r>
        <w:rPr>
          <w:rStyle w:val="VerbatimChar"/>
        </w:rPr>
        <w:t xml:space="preserve">NameOfParameter</w:t>
      </w:r>
      <w:r>
        <w:t xml:space="preserve">), columns = scenarios, plus a row per scenario for the country (or</w:t>
      </w:r>
      <w:r>
        <w:t xml:space="preserve"> </w:t>
      </w:r>
      <w:r>
        <w:t xml:space="preserve">“</w:t>
      </w:r>
      <w:r>
        <w:t xml:space="preserve">all</w:t>
      </w:r>
      <w:r>
        <w:t xml:space="preserve">”</w:t>
      </w:r>
      <w:r>
        <w:t xml:space="preserve">); Excel-AI’s</w:t>
      </w:r>
      <w:r>
        <w:t xml:space="preserve"> </w:t>
      </w:r>
      <w:r>
        <w:rPr>
          <w:rStyle w:val="VerbatimChar"/>
        </w:rPr>
        <w:t xml:space="preserve">ScenarioDefinition</w:t>
      </w:r>
      <w:r>
        <w:t xml:space="preserve"> </w:t>
      </w:r>
      <w:r>
        <w:t xml:space="preserve">pastes into it.</w:t>
      </w:r>
      <w:r>
        <w:t xml:space="preserve"> </w:t>
      </w:r>
      <w:r>
        <w:rPr>
          <w:bCs/>
          <w:b/>
        </w:rPr>
        <w:t xml:space="preserve">Advanced inputs: one workbook</w:t>
      </w:r>
      <w:r>
        <w:t xml:space="preserve"> </w:t>
      </w:r>
      <w:r>
        <w:t xml:space="preserve">with one tab per kind (time series by year, tables by fuel and sector, settings), defaults from Excel-AI</w:t>
      </w:r>
      <w:r>
        <w:t xml:space="preserve"> </w:t>
      </w:r>
      <w:r>
        <w:rPr>
          <w:rStyle w:val="VerbatimChar"/>
        </w:rPr>
        <w:t xml:space="preserve">Settings</w:t>
      </w:r>
      <w:r>
        <w:t xml:space="preserve">,</w:t>
      </w:r>
      <w:r>
        <w:t xml:space="preserve"> </w:t>
      </w:r>
      <w:r>
        <w:rPr>
          <w:rStyle w:val="VerbatimChar"/>
        </w:rPr>
        <w:t xml:space="preserve">Manual inputs</w:t>
      </w:r>
      <w:r>
        <w:t xml:space="preserve"> </w:t>
      </w:r>
      <w:r>
        <w:t xml:space="preserve">and</w:t>
      </w:r>
      <w:r>
        <w:t xml:space="preserve"> </w:t>
      </w:r>
      <w:r>
        <w:rPr>
          <w:rStyle w:val="VerbatimChar"/>
        </w:rPr>
        <w:t xml:space="preserve">Constants</w:t>
      </w:r>
      <w:r>
        <w:t xml:space="preserve">. The Shiny app writes the same structures in memory.</w:t>
      </w:r>
    </w:p>
    <w:p>
      <w:pPr>
        <w:numPr>
          <w:ilvl w:val="0"/>
          <w:numId w:val="1016"/>
        </w:numPr>
        <w:pStyle w:val="Compact"/>
      </w:pPr>
      <w:r>
        <w:t xml:space="preserve">B. YAML/JSON scenario files (one per scenario). Readable for programmers, but not the MTInputs form people use.</w:t>
      </w:r>
    </w:p>
    <w:p>
      <w:pPr>
        <w:numPr>
          <w:ilvl w:val="0"/>
          <w:numId w:val="1016"/>
        </w:numPr>
        <w:pStyle w:val="Compact"/>
      </w:pPr>
      <w:r>
        <w:t xml:space="preserve">Question: can one scenario set mix countries (scenario x country pairs), or is a scenario always</w:t>
      </w:r>
      <w:r>
        <w:t xml:space="preserve"> </w:t>
      </w:r>
      <w:r>
        <w:t xml:space="preserve">“</w:t>
      </w:r>
      <w:r>
        <w:t xml:space="preserve">these inputs for every listed country</w:t>
      </w:r>
      <w:r>
        <w:t xml:space="preserve">”</w:t>
      </w:r>
      <w:r>
        <w:t xml:space="preserve">? (recommended: inputs per scenario, applied to a list of countries; country-specific values through the advanced inputs)</w:t>
      </w:r>
    </w:p>
    <w:p>
      <w:pPr>
        <w:pStyle w:val="FirstParagraph"/>
      </w:pPr>
      <w:r>
        <w:rPr>
          <w:bCs/>
          <w:b/>
        </w:rPr>
        <w:t xml:space="preserve">D6. Databases</w:t>
      </w:r>
      <w:r>
        <w:t xml:space="preserve"> </w:t>
      </w:r>
      <w:r>
        <w:rPr>
          <w:iCs/>
          <w:i/>
        </w:rPr>
        <w:t xml:space="preserve">(decided: see the table)</w:t>
      </w:r>
    </w:p>
    <w:p>
      <w:pPr>
        <w:numPr>
          <w:ilvl w:val="0"/>
          <w:numId w:val="1017"/>
        </w:numPr>
        <w:pStyle w:val="Compact"/>
      </w:pPr>
      <w:r>
        <w:rPr>
          <w:bCs/>
          <w:b/>
        </w:rPr>
        <w:t xml:space="preserve">A. A database is a folder of CSV tables plus a manifest</w:t>
      </w:r>
      <w:r>
        <w:t xml:space="preserve"> </w:t>
      </w:r>
      <w:r>
        <w:t xml:space="preserve">(</w:t>
      </w:r>
      <w:r>
        <w:rPr>
          <w:rStyle w:val="VerbatimChar"/>
        </w:rPr>
        <w:t xml:space="preserve">datapackage.json</w:t>
      </w:r>
      <w:r>
        <w:t xml:space="preserve">: tables, columns, source, licence class, proprietary or not).</w:t>
      </w:r>
      <w:r>
        <w:t xml:space="preserve"> </w:t>
      </w:r>
      <w:r>
        <w:rPr>
          <w:rStyle w:val="VerbatimChar"/>
        </w:rPr>
        <w:t xml:space="preserve">public</w:t>
      </w:r>
      <w:r>
        <w:t xml:space="preserve"> </w:t>
      </w:r>
      <w:r>
        <w:t xml:space="preserve">in this repository (</w:t>
      </w:r>
      <w:r>
        <w:rPr>
          <w:rStyle w:val="VerbatimChar"/>
        </w:rPr>
        <w:t xml:space="preserve">data/</w:t>
      </w:r>
      <w:r>
        <w:t xml:space="preserve">),</w:t>
      </w:r>
      <w:r>
        <w:t xml:space="preserve"> </w:t>
      </w:r>
      <w:r>
        <w:rPr>
          <w:rStyle w:val="VerbatimChar"/>
        </w:rPr>
        <w:t xml:space="preserve">full</w:t>
      </w:r>
      <w:r>
        <w:t xml:space="preserve"> </w:t>
      </w:r>
      <w:r>
        <w:t xml:space="preserve">in the private repository (same layout, the four proprietary tables added),</w:t>
      </w:r>
      <w:r>
        <w:t xml:space="preserve"> </w:t>
      </w:r>
      <w:r>
        <w:rPr>
          <w:rStyle w:val="VerbatimChar"/>
        </w:rPr>
        <w:t xml:space="preserve">dummy</w:t>
      </w:r>
      <w:r>
        <w:t xml:space="preserve"> </w:t>
      </w:r>
      <w:r>
        <w:t xml:space="preserve">as today. The model reads</w:t>
      </w:r>
      <w:r>
        <w:t xml:space="preserve"> </w:t>
      </w:r>
      <w:r>
        <w:rPr>
          <w:rStyle w:val="VerbatimChar"/>
        </w:rPr>
        <w:t xml:space="preserve">DATA_ENVIRONMENT</w:t>
      </w:r>
      <w:r>
        <w:t xml:space="preserve"> </w:t>
      </w:r>
      <w:r>
        <w:t xml:space="preserve">(</w:t>
      </w:r>
      <w:r>
        <w:rPr>
          <w:rStyle w:val="VerbatimChar"/>
        </w:rPr>
        <w:t xml:space="preserve">public</w:t>
      </w:r>
      <w:r>
        <w:t xml:space="preserve">,</w:t>
      </w:r>
      <w:r>
        <w:t xml:space="preserve"> </w:t>
      </w:r>
      <w:r>
        <w:rPr>
          <w:rStyle w:val="VerbatimChar"/>
        </w:rPr>
        <w:t xml:space="preserve">full</w:t>
      </w:r>
      <w:r>
        <w:t xml:space="preserve">,</w:t>
      </w:r>
      <w:r>
        <w:t xml:space="preserve"> </w:t>
      </w:r>
      <w:r>
        <w:rPr>
          <w:rStyle w:val="VerbatimChar"/>
        </w:rPr>
        <w:t xml:space="preserve">dummy</w:t>
      </w:r>
      <w:r>
        <w:t xml:space="preserve">) and the path of the private repository from</w:t>
      </w:r>
      <w:r>
        <w:t xml:space="preserve"> </w:t>
      </w:r>
      <w:r>
        <w:rPr>
          <w:rStyle w:val="VerbatimChar"/>
        </w:rPr>
        <w:t xml:space="preserve">.env</w:t>
      </w:r>
      <w:r>
        <w:t xml:space="preserve">. Excel-AI’s data workbook is built from the same database (</w:t>
      </w:r>
      <w:r>
        <w:rPr>
          <w:rStyle w:val="VerbatimChar"/>
        </w:rPr>
        <w:t xml:space="preserve">data/scripts/build_data_workbook.py</w:t>
      </w:r>
      <w:r>
        <w:t xml:space="preserve">), so both models read identical numbers.</w:t>
      </w:r>
    </w:p>
    <w:p>
      <w:pPr>
        <w:numPr>
          <w:ilvl w:val="0"/>
          <w:numId w:val="1017"/>
        </w:numPr>
        <w:pStyle w:val="Compact"/>
      </w:pPr>
      <w:r>
        <w:t xml:space="preserve">B. A single database file (SQLite or DuckDB) per set. One file to move, fast queries; but binary, not diff-able in git.</w:t>
      </w:r>
    </w:p>
    <w:p>
      <w:pPr>
        <w:numPr>
          <w:ilvl w:val="0"/>
          <w:numId w:val="1017"/>
        </w:numPr>
        <w:pStyle w:val="Compact"/>
      </w:pPr>
      <w:r>
        <w:t xml:space="preserve">Answered (user 2026-10-29): (i) the four proprietary tables are</w:t>
      </w:r>
      <w:r>
        <w:t xml:space="preserve"> </w:t>
      </w:r>
      <w:r>
        <w:rPr>
          <w:rStyle w:val="VerbatimChar"/>
        </w:rPr>
        <w:t xml:space="preserve">EnergyCons</w:t>
      </w:r>
      <w:r>
        <w:t xml:space="preserve">/</w:t>
      </w:r>
      <w:r>
        <w:rPr>
          <w:rStyle w:val="VerbatimChar"/>
        </w:rPr>
        <w:t xml:space="preserve">Balances</w:t>
      </w:r>
      <w:r>
        <w:t xml:space="preserve">,</w:t>
      </w:r>
      <w:r>
        <w:t xml:space="preserve"> </w:t>
      </w:r>
      <w:r>
        <w:rPr>
          <w:rStyle w:val="VerbatimChar"/>
        </w:rPr>
        <w:t xml:space="preserve">Prices_dom</w:t>
      </w:r>
      <w:r>
        <w:t xml:space="preserve">,</w:t>
      </w:r>
      <w:r>
        <w:t xml:space="preserve"> </w:t>
      </w:r>
      <w:r>
        <w:rPr>
          <w:rStyle w:val="VerbatimChar"/>
        </w:rPr>
        <w:t xml:space="preserve">IO_GTAP</w:t>
      </w:r>
      <w:r>
        <w:t xml:space="preserve"> </w:t>
      </w:r>
      <w:r>
        <w:t xml:space="preserve">and</w:t>
      </w:r>
      <w:r>
        <w:t xml:space="preserve"> </w:t>
      </w:r>
      <w:r>
        <w:rPr>
          <w:rStyle w:val="VerbatimChar"/>
        </w:rPr>
        <w:t xml:space="preserve">HHSurvey</w:t>
      </w:r>
      <w:r>
        <w:t xml:space="preserve">; (ii) the systematic comparisons use the</w:t>
      </w:r>
      <w:r>
        <w:t xml:space="preserve"> </w:t>
      </w:r>
      <w:r>
        <w:rPr>
          <w:bCs/>
          <w:b/>
        </w:rPr>
        <w:t xml:space="preserve">private full</w:t>
      </w:r>
      <w:r>
        <w:t xml:space="preserve"> </w:t>
      </w:r>
      <w:r>
        <w:t xml:space="preserve">database where it is available, and the code must also allow</w:t>
      </w:r>
      <w:r>
        <w:t xml:space="preserve"> </w:t>
      </w:r>
      <w:r>
        <w:rPr>
          <w:bCs/>
          <w:b/>
        </w:rPr>
        <w:t xml:space="preserve">dummy</w:t>
      </w:r>
      <w:r>
        <w:t xml:space="preserve"> </w:t>
      </w:r>
      <w:r>
        <w:t xml:space="preserve">as an option; (iii) every table in</w:t>
      </w:r>
      <w:r>
        <w:t xml:space="preserve"> </w:t>
      </w:r>
      <w:r>
        <w:rPr>
          <w:rStyle w:val="VerbatimChar"/>
        </w:rPr>
        <w:t xml:space="preserve">data/dummy/</w:t>
      </w:r>
      <w:r>
        <w:t xml:space="preserve"> </w:t>
      </w:r>
      <w:r>
        <w:t xml:space="preserve">is dummy (not only the four), so a real</w:t>
      </w:r>
      <w:r>
        <w:t xml:space="preserve"> </w:t>
      </w:r>
      <w:r>
        <w:rPr>
          <w:rStyle w:val="VerbatimChar"/>
        </w:rPr>
        <w:t xml:space="preserve">public</w:t>
      </w:r>
      <w:r>
        <w:t xml:space="preserve"> </w:t>
      </w:r>
      <w:r>
        <w:t xml:space="preserve">set (full minus the four tables) is not yet in this repository. Still open: where the</w:t>
      </w:r>
      <w:r>
        <w:t xml:space="preserve"> </w:t>
      </w:r>
      <w:r>
        <w:rPr>
          <w:rStyle w:val="VerbatimChar"/>
        </w:rPr>
        <w:t xml:space="preserve">public</w:t>
      </w:r>
      <w:r>
        <w:t xml:space="preserve"> </w:t>
      </w:r>
      <w:r>
        <w:t xml:space="preserve">set lives and whether it is needed beyond</w:t>
      </w:r>
      <w:r>
        <w:t xml:space="preserve"> </w:t>
      </w:r>
      <w:r>
        <w:rPr>
          <w:rStyle w:val="VerbatimChar"/>
        </w:rPr>
        <w:t xml:space="preserve">full</w:t>
      </w:r>
      <w:r>
        <w:t xml:space="preserve"> </w:t>
      </w:r>
      <w:r>
        <w:t xml:space="preserve">and</w:t>
      </w:r>
      <w:r>
        <w:t xml:space="preserve"> </w:t>
      </w:r>
      <w:r>
        <w:rPr>
          <w:rStyle w:val="VerbatimChar"/>
        </w:rPr>
        <w:t xml:space="preserve">dummy</w:t>
      </w:r>
      <w:r>
        <w:t xml:space="preserve"> </w:t>
      </w:r>
      <w:r>
        <w:t xml:space="preserve">(see the design questions).</w:t>
      </w:r>
    </w:p>
    <w:p>
      <w:pPr>
        <w:pStyle w:val="FirstParagraph"/>
      </w:pPr>
      <w:r>
        <w:rPr>
          <w:bCs/>
          <w:b/>
        </w:rPr>
        <w:t xml:space="preserve">D7. The existing code in</w:t>
      </w:r>
      <w:r>
        <w:rPr>
          <w:bCs/>
          <w:b/>
        </w:rPr>
        <w:t xml:space="preserve"> </w:t>
      </w:r>
      <w:r>
        <w:rPr>
          <w:rStyle w:val="VerbatimChar"/>
          <w:bCs/>
          <w:b/>
        </w:rPr>
        <w:t xml:space="preserve">coded/</w:t>
      </w:r>
      <w:r>
        <w:t xml:space="preserve"> </w:t>
      </w:r>
      <w:r>
        <w:rPr>
          <w:iCs/>
          <w:i/>
        </w:rPr>
        <w:t xml:space="preserve">(decided: see the table)</w:t>
      </w:r>
    </w:p>
    <w:p>
      <w:pPr>
        <w:numPr>
          <w:ilvl w:val="0"/>
          <w:numId w:val="1018"/>
        </w:numPr>
        <w:pStyle w:val="Compact"/>
      </w:pPr>
      <w:r>
        <w:rPr>
          <w:bCs/>
          <w:b/>
        </w:rPr>
        <w:t xml:space="preserve">A. Keep the folders, rebuild the model inside them block by block (recommended).</w:t>
      </w:r>
      <w:r>
        <w:t xml:space="preserve"> </w:t>
      </w:r>
      <w:r>
        <w:rPr>
          <w:rStyle w:val="VerbatimChar"/>
        </w:rPr>
        <w:t xml:space="preserve">cpat_shiny/</w:t>
      </w:r>
      <w:r>
        <w:t xml:space="preserve">,</w:t>
      </w:r>
      <w:r>
        <w:t xml:space="preserve"> </w:t>
      </w:r>
      <w:r>
        <w:rPr>
          <w:rStyle w:val="VerbatimChar"/>
        </w:rPr>
        <w:t xml:space="preserve">cpat_testing/</w:t>
      </w:r>
      <w:r>
        <w:t xml:space="preserve">,</w:t>
      </w:r>
      <w:r>
        <w:t xml:space="preserve"> </w:t>
      </w:r>
      <w:r>
        <w:rPr>
          <w:rStyle w:val="VerbatimChar"/>
        </w:rPr>
        <w:t xml:space="preserve">cpat_documentation/</w:t>
      </w:r>
      <w:r>
        <w:t xml:space="preserve"> </w:t>
      </w:r>
      <w:r>
        <w:t xml:space="preserve">and the data loaders stay;</w:t>
      </w:r>
      <w:r>
        <w:t xml:space="preserve"> </w:t>
      </w:r>
      <w:r>
        <w:rPr>
          <w:rStyle w:val="VerbatimChar"/>
        </w:rPr>
        <w:t xml:space="preserve">cpat_model/mitigation/</w:t>
      </w:r>
      <w:r>
        <w:t xml:space="preserve"> </w:t>
      </w:r>
      <w:r>
        <w:t xml:space="preserve">is rebuilt in Excel-AI block order on the new structure (D1-D4); each old subpackage is deleted when its replacement passes the Excel-AI comparison. Distribution (validated against Excel, 48 tests) is moved onto the new structure with its tests unchanged.</w:t>
      </w:r>
    </w:p>
    <w:p>
      <w:pPr>
        <w:numPr>
          <w:ilvl w:val="0"/>
          <w:numId w:val="1018"/>
        </w:numPr>
        <w:pStyle w:val="Compact"/>
      </w:pPr>
      <w:r>
        <w:t xml:space="preserve">B. A new package next to the old one (e.g. </w:t>
      </w:r>
      <w:r>
        <w:rPr>
          <w:rStyle w:val="VerbatimChar"/>
        </w:rPr>
        <w:t xml:space="preserve">cpat/</w:t>
      </w:r>
      <w:r>
        <w:t xml:space="preserve">), switch over at the end. Clean start, but two models in the repository for months.</w:t>
      </w:r>
    </w:p>
    <w:p>
      <w:pPr>
        <w:numPr>
          <w:ilvl w:val="0"/>
          <w:numId w:val="1018"/>
        </w:numPr>
        <w:pStyle w:val="Compact"/>
      </w:pPr>
      <w:r>
        <w:t xml:space="preserve">C. Refactor the existing components in place. Least churn, but the existing design (pandas, component classes, input keys) shapes the new code.</w:t>
      </w:r>
    </w:p>
    <w:p>
      <w:pPr>
        <w:pStyle w:val="FirstParagraph"/>
      </w:pPr>
      <w:r>
        <w:rPr>
          <w:bCs/>
          <w:b/>
        </w:rPr>
        <w:t xml:space="preserve">D8. Excel-AI as the comparison source</w:t>
      </w:r>
      <w:r>
        <w:t xml:space="preserve"> </w:t>
      </w:r>
      <w:r>
        <w:rPr>
          <w:iCs/>
          <w:i/>
        </w:rPr>
        <w:t xml:space="preserve">(decided: see the table)</w:t>
      </w:r>
    </w:p>
    <w:p>
      <w:pPr>
        <w:numPr>
          <w:ilvl w:val="0"/>
          <w:numId w:val="1019"/>
        </w:numPr>
        <w:pStyle w:val="Compact"/>
      </w:pPr>
      <w:r>
        <w:rPr>
          <w:bCs/>
          <w:b/>
        </w:rPr>
        <w:t xml:space="preserve">A. Extract Excel-AI values by code</w:t>
      </w:r>
      <w:r>
        <w:t xml:space="preserve"> </w:t>
      </w:r>
      <w:r>
        <w:t xml:space="preserve">(all codes, both scenario groups, every year) from the recalculated release workbook into a fixture table, one per release and country set, with a script in</w:t>
      </w:r>
      <w:r>
        <w:t xml:space="preserve"> </w:t>
      </w:r>
      <w:r>
        <w:rPr>
          <w:rStyle w:val="VerbatimChar"/>
        </w:rPr>
        <w:t xml:space="preserve">cpat_testing/compare/</w:t>
      </w:r>
      <w:r>
        <w:t xml:space="preserve"> </w:t>
      </w:r>
      <w:r>
        <w:t xml:space="preserve">(LibreOffice recalculation, as the Excel checks). Python compares code by code, tolerance 1e-9.</w:t>
      </w:r>
    </w:p>
    <w:p>
      <w:pPr>
        <w:numPr>
          <w:ilvl w:val="0"/>
          <w:numId w:val="1019"/>
        </w:numPr>
        <w:pStyle w:val="Compact"/>
      </w:pPr>
      <w:r>
        <w:t xml:space="preserve">B. Compare against the existing Python recomputations of</w:t>
      </w:r>
      <w:r>
        <w:t xml:space="preserve"> </w:t>
      </w:r>
      <w:r>
        <w:rPr>
          <w:rStyle w:val="VerbatimChar"/>
        </w:rPr>
        <w:t xml:space="preserve">excel_ai/mitigation/check_full.py</w:t>
      </w:r>
      <w:r>
        <w:t xml:space="preserve">. Faster to start, but it is a second implementation, not Excel-AI itself.</w:t>
      </w:r>
    </w:p>
    <w:p>
      <w:pPr>
        <w:numPr>
          <w:ilvl w:val="0"/>
          <w:numId w:val="1019"/>
        </w:numPr>
        <w:pStyle w:val="Compact"/>
      </w:pPr>
      <w:r>
        <w:t xml:space="preserve">Question: which countries for</w:t>
      </w:r>
      <w:r>
        <w:t xml:space="preserve"> </w:t>
      </w:r>
      <w:r>
        <w:t xml:space="preserve">“</w:t>
      </w:r>
      <w:r>
        <w:t xml:space="preserve">all countries</w:t>
      </w:r>
      <w:r>
        <w:t xml:space="preserve">”</w:t>
      </w:r>
      <w:r>
        <w:t xml:space="preserve">: every country in the data, or a fixed test set?</w:t>
      </w:r>
    </w:p>
    <w:bookmarkEnd w:id="65"/>
    <w:bookmarkStart w:id="66" w:name="scope-and-behaviour"/>
    <w:p>
      <w:pPr>
        <w:pStyle w:val="Heading3"/>
      </w:pPr>
      <w:r>
        <w:t xml:space="preserve">Scope and behaviour</w:t>
      </w:r>
    </w:p>
    <w:p>
      <w:pPr>
        <w:pStyle w:val="FirstParagraph"/>
      </w:pPr>
      <w:r>
        <w:rPr>
          <w:bCs/>
          <w:b/>
        </w:rPr>
        <w:t xml:space="preserve">D9. The time window and base year</w:t>
      </w:r>
      <w:r>
        <w:t xml:space="preserve"> </w:t>
      </w:r>
      <w:r>
        <w:rPr>
          <w:iCs/>
          <w:i/>
        </w:rPr>
        <w:t xml:space="preserve">(decided: see the table)</w:t>
      </w:r>
      <w:r>
        <w:t xml:space="preserve">: base year and last year (2041) as settings, the same for all countries in a run.</w:t>
      </w:r>
    </w:p>
    <w:p>
      <w:pPr>
        <w:pStyle w:val="BodyText"/>
      </w:pPr>
      <w:r>
        <w:rPr>
          <w:bCs/>
          <w:b/>
        </w:rPr>
        <w:t xml:space="preserve">D10. Placeholders for air pollution and transport co-benefits</w:t>
      </w:r>
      <w:r>
        <w:t xml:space="preserve"> </w:t>
      </w:r>
      <w:r>
        <w:rPr>
          <w:iCs/>
          <w:i/>
        </w:rPr>
        <w:t xml:space="preserve">(decided: see the table)</w:t>
      </w:r>
    </w:p>
    <w:p>
      <w:pPr>
        <w:numPr>
          <w:ilvl w:val="0"/>
          <w:numId w:val="1020"/>
        </w:numPr>
        <w:pStyle w:val="Compact"/>
      </w:pPr>
      <w:r>
        <w:rPr>
          <w:bCs/>
          <w:b/>
        </w:rPr>
        <w:t xml:space="preserve">A.</w:t>
      </w:r>
      <w:r>
        <w:t xml:space="preserve"> </w:t>
      </w:r>
      <w:r>
        <w:t xml:space="preserve">Each module is a package with declared inputs (the codes it reads from mitigation: section 15 for air pollution, section 5b for transport co-benefits) and outputs (the codes it returns:</w:t>
      </w:r>
      <w:r>
        <w:t xml:space="preserve"> </w:t>
      </w:r>
      <w:r>
        <w:rPr>
          <w:rStyle w:val="VerbatimChar"/>
        </w:rPr>
        <w:t xml:space="preserve">air.vpm</w:t>
      </w:r>
      <w:r>
        <w:t xml:space="preserve"> </w:t>
      </w:r>
      <w:r>
        <w:t xml:space="preserve">and concentration coefficients;</w:t>
      </w:r>
      <w:r>
        <w:t xml:space="preserve"> </w:t>
      </w:r>
      <w:r>
        <w:rPr>
          <w:rStyle w:val="VerbatimChar"/>
        </w:rPr>
        <w:t xml:space="preserve">tran.acc.km</w:t>
      </w:r>
      <w:r>
        <w:t xml:space="preserve">,</w:t>
      </w:r>
      <w:r>
        <w:t xml:space="preserve"> </w:t>
      </w:r>
      <w:r>
        <w:rPr>
          <w:rStyle w:val="VerbatimChar"/>
        </w:rPr>
        <w:t xml:space="preserve">tran.con.km</w:t>
      </w:r>
      <w:r>
        <w:t xml:space="preserve">,</w:t>
      </w:r>
      <w:r>
        <w:t xml:space="preserve"> </w:t>
      </w:r>
      <w:r>
        <w:rPr>
          <w:rStyle w:val="VerbatimChar"/>
        </w:rPr>
        <w:t xml:space="preserve">tran.rdm.km</w:t>
      </w:r>
      <w:r>
        <w:t xml:space="preserve">), and two hooks:</w:t>
      </w:r>
      <w:r>
        <w:t xml:space="preserve"> </w:t>
      </w:r>
      <w:r>
        <w:rPr>
          <w:rStyle w:val="VerbatimChar"/>
        </w:rPr>
        <w:t xml:space="preserve">prepare</w:t>
      </w:r>
      <w:r>
        <w:t xml:space="preserve"> </w:t>
      </w:r>
      <w:r>
        <w:t xml:space="preserve">returns Excel-AI’s typed values (</w:t>
      </w:r>
      <w:r>
        <w:rPr>
          <w:rStyle w:val="VerbatimChar"/>
        </w:rPr>
        <w:t xml:space="preserve">FromAirPollution</w:t>
      </w:r>
      <w:r>
        <w:t xml:space="preserve">,</w:t>
      </w:r>
      <w:r>
        <w:t xml:space="preserve"> </w:t>
      </w:r>
      <w:r>
        <w:rPr>
          <w:rStyle w:val="VerbatimChar"/>
        </w:rPr>
        <w:t xml:space="preserve">FromTransportCB</w:t>
      </w:r>
      <w:r>
        <w:t xml:space="preserve">), which feed the Pigouvian taxes before the year loop as in Excel-AI (I151);</w:t>
      </w:r>
      <w:r>
        <w:t xml:space="preserve"> </w:t>
      </w:r>
      <w:r>
        <w:rPr>
          <w:rStyle w:val="VerbatimChar"/>
        </w:rPr>
        <w:t xml:space="preserve">step(t)</w:t>
      </w:r>
      <w:r>
        <w:t xml:space="preserve"> </w:t>
      </w:r>
      <w:r>
        <w:t xml:space="preserve">runs inside the year loop after the local pollutants and computes nothing until the module is built (section 4.5).</w:t>
      </w:r>
    </w:p>
    <w:p>
      <w:pPr>
        <w:numPr>
          <w:ilvl w:val="0"/>
          <w:numId w:val="1020"/>
        </w:numPr>
        <w:pStyle w:val="Compact"/>
      </w:pPr>
      <w:r>
        <w:t xml:space="preserve">B. Post-processing only, after the run. Simpler, but the Pigouvian taxes need the values before the loop, and a later live module would need restructuring.</w:t>
      </w:r>
    </w:p>
    <w:p>
      <w:pPr>
        <w:numPr>
          <w:ilvl w:val="0"/>
          <w:numId w:val="1020"/>
        </w:numPr>
        <w:pStyle w:val="Compact"/>
      </w:pPr>
      <w:r>
        <w:t xml:space="preserve">Question for later: when a live module’s damages depend on the scenario’s own emissions, should they feed prices with a one-year lag (acyclic, simple) or through an outer iteration (exact, slower)?</w:t>
      </w:r>
    </w:p>
    <w:p>
      <w:pPr>
        <w:pStyle w:val="FirstParagraph"/>
      </w:pPr>
      <w:r>
        <w:rPr>
          <w:bCs/>
          <w:b/>
        </w:rPr>
        <w:t xml:space="preserve">D11. Performance target for the Shiny app</w:t>
      </w:r>
      <w:r>
        <w:t xml:space="preserve"> </w:t>
      </w:r>
      <w:r>
        <w:rPr>
          <w:iCs/>
          <w:i/>
        </w:rPr>
        <w:t xml:space="preserve">(decided: see the table)</w:t>
      </w:r>
      <w:r>
        <w:t xml:space="preserve">: one country, two scenarios in about 1-2 seconds; all countries, a few scenarios, in minutes. Acceptable?</w:t>
      </w:r>
    </w:p>
    <w:p>
      <w:pPr>
        <w:pStyle w:val="BodyText"/>
      </w:pPr>
      <w:r>
        <w:rPr>
          <w:bCs/>
          <w:b/>
        </w:rPr>
        <w:t xml:space="preserve">D12. The website</w:t>
      </w:r>
      <w:r>
        <w:t xml:space="preserve"> </w:t>
      </w:r>
      <w:r>
        <w:rPr>
          <w:iCs/>
          <w:i/>
        </w:rPr>
        <w:t xml:space="preserve">(decided: see the table)</w:t>
      </w:r>
    </w:p>
    <w:p>
      <w:pPr>
        <w:numPr>
          <w:ilvl w:val="0"/>
          <w:numId w:val="1021"/>
        </w:numPr>
        <w:pStyle w:val="Compact"/>
      </w:pPr>
      <w:r>
        <w:rPr>
          <w:bCs/>
          <w:b/>
        </w:rPr>
        <w:t xml:space="preserve">A.</w:t>
      </w:r>
      <w:r>
        <w:t xml:space="preserve"> </w:t>
      </w:r>
      <w:r>
        <w:t xml:space="preserve">One Quarto website at</w:t>
      </w:r>
      <w:r>
        <w:t xml:space="preserve"> </w:t>
      </w:r>
      <w:r>
        <w:rPr>
          <w:rStyle w:val="VerbatimChar"/>
        </w:rPr>
        <w:t xml:space="preserve">docs/</w:t>
      </w:r>
      <w:r>
        <w:t xml:space="preserve"> </w:t>
      </w:r>
      <w:r>
        <w:t xml:space="preserve">with tabs: CPAT methodology (the existing book), Excel-AI (method notes, register), Coded CPAT (spec, equation list, developer guide). The Python pages stay in</w:t>
      </w:r>
      <w:r>
        <w:t xml:space="preserve"> </w:t>
      </w:r>
      <w:r>
        <w:rPr>
          <w:rStyle w:val="VerbatimChar"/>
        </w:rPr>
        <w:t xml:space="preserve">coded/cpat_documentation/</w:t>
      </w:r>
      <w:r>
        <w:t xml:space="preserve"> </w:t>
      </w:r>
      <w:r>
        <w:t xml:space="preserve">and the website lists them; Word copies are generated.</w:t>
      </w:r>
    </w:p>
    <w:p>
      <w:pPr>
        <w:numPr>
          <w:ilvl w:val="0"/>
          <w:numId w:val="1021"/>
        </w:numPr>
        <w:pStyle w:val="Compact"/>
      </w:pPr>
      <w:r>
        <w:t xml:space="preserve">B. A separate website per project.</w:t>
      </w:r>
    </w:p>
    <w:p>
      <w:pPr>
        <w:pStyle w:val="FirstParagraph"/>
      </w:pPr>
      <w:r>
        <w:rPr>
          <w:bCs/>
          <w:b/>
        </w:rPr>
        <w:t xml:space="preserve">D13. Equation list source</w:t>
      </w:r>
      <w:r>
        <w:t xml:space="preserve"> </w:t>
      </w:r>
      <w:r>
        <w:rPr>
          <w:iCs/>
          <w:i/>
        </w:rPr>
        <w:t xml:space="preserve">(decided: see the table)</w:t>
      </w:r>
    </w:p>
    <w:p>
      <w:pPr>
        <w:numPr>
          <w:ilvl w:val="0"/>
          <w:numId w:val="1022"/>
        </w:numPr>
        <w:pStyle w:val="Compact"/>
      </w:pPr>
      <w:r>
        <w:rPr>
          <w:bCs/>
          <w:b/>
        </w:rPr>
        <w:t xml:space="preserve">A. One source, two documents.</w:t>
      </w:r>
      <w:r>
        <w:t xml:space="preserve"> </w:t>
      </w:r>
      <w:r>
        <w:t xml:space="preserve">The equations are written once in</w:t>
      </w:r>
      <w:r>
        <w:t xml:space="preserve"> </w:t>
      </w:r>
      <w:r>
        <w:rPr>
          <w:rStyle w:val="VerbatimChar"/>
        </w:rPr>
        <w:t xml:space="preserve">equations/equations.yaml</w:t>
      </w:r>
      <w:r>
        <w:t xml:space="preserve"> </w:t>
      </w:r>
      <w:r>
        <w:t xml:space="preserve">(id, part, core or adjustment, Greek form, code form, indices, meaning, methodology reference, Excel-AI reference); a script writes the Greek and the code-name qmd from it, so the two never drift apart, and the tests check that every id has a function.</w:t>
      </w:r>
    </w:p>
    <w:p>
      <w:pPr>
        <w:numPr>
          <w:ilvl w:val="0"/>
          <w:numId w:val="1022"/>
        </w:numPr>
        <w:pStyle w:val="Compact"/>
      </w:pPr>
      <w:r>
        <w:t xml:space="preserve">B. Two hand-written qmd files.</w:t>
      </w:r>
    </w:p>
    <w:p>
      <w:pPr>
        <w:pStyle w:val="FirstParagraph"/>
      </w:pPr>
      <w:r>
        <w:rPr>
          <w:bCs/>
          <w:b/>
        </w:rPr>
        <w:t xml:space="preserve">D14. Release and versioning of Coded CPAT</w:t>
      </w:r>
      <w:r>
        <w:t xml:space="preserve"> </w:t>
      </w:r>
      <w:r>
        <w:rPr>
          <w:iCs/>
          <w:i/>
        </w:rPr>
        <w:t xml:space="preserve">(decided: see the table)</w:t>
      </w:r>
      <w:r>
        <w:t xml:space="preserve">: version numbers follow the Excel-AI version replicated (e.g. Coded CPAT 9.0 = Excel-AI 9.0), or an own version with the Excel-AI version stated?</w:t>
      </w:r>
    </w:p>
    <w:p>
      <w:pPr>
        <w:pStyle w:val="BodyText"/>
      </w:pPr>
      <w:r>
        <w:rPr>
          <w:bCs/>
          <w:b/>
        </w:rPr>
        <w:t xml:space="preserve">D15. Baseline values read by policy scenarios</w:t>
      </w:r>
      <w:r>
        <w:t xml:space="preserve"> </w:t>
      </w:r>
      <w:r>
        <w:rPr>
          <w:iCs/>
          <w:i/>
        </w:rPr>
        <w:t xml:space="preserve">(decided: see the table)</w:t>
      </w:r>
    </w:p>
    <w:p>
      <w:pPr>
        <w:numPr>
          <w:ilvl w:val="0"/>
          <w:numId w:val="1023"/>
        </w:numPr>
        <w:pStyle w:val="Compact"/>
      </w:pPr>
      <w:r>
        <w:rPr>
          <w:bCs/>
          <w:b/>
        </w:rPr>
        <w:t xml:space="preserve">A. Two passes:</w:t>
      </w:r>
      <w:r>
        <w:t xml:space="preserve"> </w:t>
      </w:r>
      <w:r>
        <w:t xml:space="preserve">run the baseline (scenario 1) for all years first, then every policy scenario together, reading the baseline values they need (CO2 by ETS sector, the calibration values in the GHG inventory year, the same-year</w:t>
      </w:r>
      <w:r>
        <w:t xml:space="preserve"> </w:t>
      </w:r>
      <w:r>
        <w:rPr>
          <w:rStyle w:val="VerbatimChar"/>
        </w:rPr>
        <w:t xml:space="preserve">.ref</w:t>
      </w:r>
      <w:r>
        <w:t xml:space="preserve"> </w:t>
      </w:r>
      <w:r>
        <w:t xml:space="preserve">values). Numbers equal Excel-AI’s as long as its stored values are current (section 12, item 1); the comparison reports it if not.</w:t>
      </w:r>
    </w:p>
    <w:p>
      <w:pPr>
        <w:numPr>
          <w:ilvl w:val="0"/>
          <w:numId w:val="1023"/>
        </w:numPr>
        <w:pStyle w:val="Compact"/>
      </w:pPr>
      <w:r>
        <w:t xml:space="preserve">B. Read Excel-AI’s stored values (sheet</w:t>
      </w:r>
      <w:r>
        <w:t xml:space="preserve"> </w:t>
      </w:r>
      <w:r>
        <w:rPr>
          <w:rStyle w:val="VerbatimChar"/>
        </w:rPr>
        <w:t xml:space="preserve">BaselineCO2</w:t>
      </w:r>
      <w:r>
        <w:t xml:space="preserve">) as data. Matches the shipped workbook exactly even when it is stale, but ties Python to a workbook.</w:t>
      </w:r>
    </w:p>
    <w:p>
      <w:pPr>
        <w:numPr>
          <w:ilvl w:val="0"/>
          <w:numId w:val="1023"/>
        </w:numPr>
        <w:pStyle w:val="Compact"/>
      </w:pPr>
      <w:r>
        <w:t xml:space="preserve">C. One pass, all scenarios together, with stored values from a previous run (as Excel). Fastest, least transparent.</w:t>
      </w:r>
    </w:p>
    <w:p>
      <w:pPr>
        <w:pStyle w:val="FirstParagraph"/>
      </w:pPr>
      <w:r>
        <w:rPr>
          <w:bCs/>
          <w:b/>
        </w:rPr>
        <w:t xml:space="preserve">D16. Scenario inputs that act as global settings</w:t>
      </w:r>
      <w:r>
        <w:t xml:space="preserve"> </w:t>
      </w:r>
      <w:r>
        <w:rPr>
          <w:iCs/>
          <w:i/>
        </w:rPr>
        <w:t xml:space="preserve">(decided: see the table)</w:t>
      </w:r>
      <w:r>
        <w:t xml:space="preserve">: inputs that Excel-AI reads from the scenario-1 column for every scenario (</w:t>
      </w:r>
      <w:r>
        <w:rPr>
          <w:rStyle w:val="VerbatimChar"/>
        </w:rPr>
        <w:t xml:space="preserve">BiomassLeakage</w:t>
      </w:r>
      <w:r>
        <w:t xml:space="preserve">,</w:t>
      </w:r>
      <w:r>
        <w:t xml:space="preserve"> </w:t>
      </w:r>
      <w:r>
        <w:rPr>
          <w:rStyle w:val="VerbatimChar"/>
        </w:rPr>
        <w:t xml:space="preserve">BiomassNormal</w:t>
      </w:r>
      <w:r>
        <w:t xml:space="preserve">, cooking exemption, cookstove efficiencies) become</w:t>
      </w:r>
      <w:r>
        <w:t xml:space="preserve"> </w:t>
      </w:r>
      <w:r>
        <w:rPr>
          <w:bCs/>
          <w:b/>
        </w:rPr>
        <w:t xml:space="preserve">run settings</w:t>
      </w:r>
      <w:r>
        <w:t xml:space="preserve"> </w:t>
      </w:r>
      <w:r>
        <w:t xml:space="preserve">(A), checked to agree across the scenario columns; or (B) stay per-scenario inputs with the baseline value used for all, as Excel-AI.</w:t>
      </w:r>
    </w:p>
    <w:bookmarkEnd w:id="66"/>
    <w:bookmarkEnd w:id="67"/>
    <w:bookmarkStart w:id="74" w:name="the-plan"/>
    <w:p>
      <w:pPr>
        <w:pStyle w:val="Heading2"/>
      </w:pPr>
      <w:r>
        <w:t xml:space="preserve">11. The plan</w:t>
      </w:r>
    </w:p>
    <w:p>
      <w:pPr>
        <w:pStyle w:val="FirstParagraph"/>
      </w:pPr>
      <w:r>
        <w:t xml:space="preserve">The plan in words;</w:t>
      </w:r>
      <w:r>
        <w:t xml:space="preserve"> </w:t>
      </w:r>
      <w:r>
        <w:rPr>
          <w:rStyle w:val="VerbatimChar"/>
        </w:rPr>
        <w:t xml:space="preserve">coded/TODO.md</w:t>
      </w:r>
      <w:r>
        <w:t xml:space="preserve"> </w:t>
      </w:r>
      <w:r>
        <w:t xml:space="preserve">is its checklist and the record of status. Each task is a day or less of work and ends with its check, a</w:t>
      </w:r>
      <w:r>
        <w:t xml:space="preserve"> </w:t>
      </w:r>
      <w:r>
        <w:rPr>
          <w:rStyle w:val="VerbatimChar"/>
        </w:rPr>
        <w:t xml:space="preserve">CAVEATS.md</w:t>
      </w:r>
      <w:r>
        <w:t xml:space="preserve"> </w:t>
      </w:r>
      <w:r>
        <w:t xml:space="preserve">entry and a commit. Phases 0 (planning documents) and 1 (design choices) are done (2026-10-29).</w:t>
      </w:r>
    </w:p>
    <w:bookmarkStart w:id="68" w:name="phase-2-foundations"/>
    <w:p>
      <w:pPr>
        <w:pStyle w:val="Heading3"/>
      </w:pPr>
      <w:r>
        <w:t xml:space="preserve">Phase 2: foundations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What</w:t>
            </w:r>
          </w:p>
        </w:tc>
        <w:tc>
          <w:tcPr/>
          <w:p>
            <w:pPr>
              <w:pStyle w:val="Compact"/>
              <w:jc w:val="left"/>
            </w:pPr>
            <w:r>
              <w:t xml:space="preserve">Check</w:t>
            </w:r>
          </w:p>
        </w:tc>
      </w:tr>
      <w:tr>
        <w:tc>
          <w:tcPr/>
          <w:p>
            <w:pPr>
              <w:pStyle w:val="Compact"/>
              <w:jc w:val="left"/>
            </w:pPr>
            <w:r>
              <w:t xml:space="preserve">2.1 Data interface</w:t>
            </w:r>
          </w:p>
        </w:tc>
        <w:tc>
          <w:tcPr/>
          <w:p>
            <w:pPr>
              <w:pStyle w:val="Compact"/>
              <w:jc w:val="left"/>
            </w:pPr>
            <w:r>
              <w:rPr>
                <w:rStyle w:val="VerbatimChar"/>
              </w:rPr>
              <w:t xml:space="preserve">data/INTERFACE.md</w:t>
            </w:r>
            <w:r>
              <w:t xml:space="preserve">, for the data person: every table the model reads, its file, columns, keys (codes protocol C9), units, years, which are proprietary, the layout of</w:t>
            </w:r>
            <w:r>
              <w:t xml:space="preserve"> </w:t>
            </w:r>
            <w:r>
              <w:rPr>
                <w:rStyle w:val="VerbatimChar"/>
              </w:rPr>
              <w:t xml:space="preserve">full</w:t>
            </w:r>
            <w:r>
              <w:t xml:space="preserve"> </w:t>
            </w:r>
            <w:r>
              <w:t xml:space="preserve">and</w:t>
            </w:r>
            <w:r>
              <w:t xml:space="preserve"> </w:t>
            </w:r>
            <w:r>
              <w:rPr>
                <w:rStyle w:val="VerbatimChar"/>
              </w:rPr>
              <w:t xml:space="preserve">dummy</w:t>
            </w:r>
            <w:r>
              <w:t xml:space="preserve">, and where the input files go (</w:t>
            </w:r>
            <w:r>
              <w:rPr>
                <w:rStyle w:val="VerbatimChar"/>
              </w:rPr>
              <w:t xml:space="preserve">data/inputs/</w:t>
            </w:r>
            <w:r>
              <w:t xml:space="preserve">)</w:t>
            </w:r>
          </w:p>
        </w:tc>
        <w:tc>
          <w:tcPr/>
          <w:p>
            <w:pPr>
              <w:pStyle w:val="Compact"/>
              <w:jc w:val="left"/>
            </w:pPr>
            <w:r>
              <w:t xml:space="preserve">Every loader reads only what the document lists (a test)</w:t>
            </w:r>
          </w:p>
        </w:tc>
      </w:tr>
      <w:tr>
        <w:tc>
          <w:tcPr/>
          <w:p>
            <w:pPr>
              <w:pStyle w:val="Compact"/>
              <w:jc w:val="left"/>
            </w:pPr>
            <w:r>
              <w:t xml:space="preserve">2.2 Package skeleton</w:t>
            </w:r>
          </w:p>
        </w:tc>
        <w:tc>
          <w:tcPr/>
          <w:p>
            <w:pPr>
              <w:pStyle w:val="Compact"/>
              <w:jc w:val="left"/>
            </w:pPr>
            <w:r>
              <w:rPr>
                <w:rStyle w:val="VerbatimChar"/>
              </w:rPr>
              <w:t xml:space="preserve">cpat_model/</w:t>
            </w:r>
            <w:r>
              <w:t xml:space="preserve"> </w:t>
            </w:r>
            <w:r>
              <w:t xml:space="preserve">folders of spec section 3.2,</w:t>
            </w:r>
            <w:r>
              <w:t xml:space="preserve"> </w:t>
            </w:r>
            <w:r>
              <w:rPr>
                <w:rStyle w:val="VerbatimChar"/>
              </w:rPr>
              <w:t xml:space="preserve">run()</w:t>
            </w:r>
            <w:r>
              <w:t xml:space="preserve"> </w:t>
            </w:r>
            <w:r>
              <w:t xml:space="preserve">entry point,</w:t>
            </w:r>
            <w:r>
              <w:t xml:space="preserve"> </w:t>
            </w:r>
            <w:r>
              <w:rPr>
                <w:rStyle w:val="VerbatimChar"/>
              </w:rPr>
              <w:t xml:space="preserve">settings.py</w:t>
            </w:r>
            <w:r>
              <w:t xml:space="preserve">; version constants</w:t>
            </w:r>
            <w:r>
              <w:t xml:space="preserve"> </w:t>
            </w:r>
            <w:r>
              <w:rPr>
                <w:rStyle w:val="VerbatimChar"/>
              </w:rPr>
              <w:t xml:space="preserve">EXCEL_AI_VERSION</w:t>
            </w:r>
            <w:r>
              <w:t xml:space="preserve"> </w:t>
            </w:r>
            <w:r>
              <w:t xml:space="preserve">and</w:t>
            </w:r>
            <w:r>
              <w:t xml:space="preserve"> </w:t>
            </w:r>
            <w:r>
              <w:rPr>
                <w:rStyle w:val="VerbatimChar"/>
              </w:rPr>
              <w:t xml:space="preserve">__version__</w:t>
            </w:r>
            <w:r>
              <w:t xml:space="preserve"> </w:t>
            </w:r>
            <w:r>
              <w:t xml:space="preserve">(</w:t>
            </w:r>
            <w:r>
              <w:rPr>
                <w:rStyle w:val="VerbatimChar"/>
              </w:rPr>
              <w:t xml:space="preserve">&lt;Excel-AI&gt;p&lt;Python&gt;</w:t>
            </w:r>
            <w:r>
              <w:t xml:space="preserve">, D14)</w:t>
            </w:r>
          </w:p>
        </w:tc>
        <w:tc>
          <w:tcPr/>
          <w:p>
            <w:pPr>
              <w:pStyle w:val="Compact"/>
              <w:jc w:val="left"/>
            </w:pPr>
            <w:r>
              <w:t xml:space="preserve">Imports;</w:t>
            </w:r>
            <w:r>
              <w:t xml:space="preserve"> </w:t>
            </w:r>
            <w:r>
              <w:rPr>
                <w:rStyle w:val="VerbatimChar"/>
              </w:rPr>
              <w:t xml:space="preserve">run()</w:t>
            </w:r>
            <w:r>
              <w:t xml:space="preserve"> </w:t>
            </w:r>
            <w:r>
              <w:t xml:space="preserve">returns empty results</w:t>
            </w:r>
          </w:p>
        </w:tc>
      </w:tr>
      <w:tr>
        <w:tc>
          <w:tcPr/>
          <w:p>
            <w:pPr>
              <w:pStyle w:val="Compact"/>
              <w:jc w:val="left"/>
            </w:pPr>
            <w:r>
              <w:t xml:space="preserve">2.3 Index sets</w:t>
            </w:r>
          </w:p>
        </w:tc>
        <w:tc>
          <w:tcPr/>
          <w:p>
            <w:pPr>
              <w:pStyle w:val="Compact"/>
              <w:jc w:val="left"/>
            </w:pPr>
            <w:r>
              <w:rPr>
                <w:rStyle w:val="VerbatimChar"/>
              </w:rPr>
              <w:t xml:space="preserve">core/dims.py</w:t>
            </w:r>
            <w:r>
              <w:t xml:space="preserve"> </w:t>
            </w:r>
            <w:r>
              <w:t xml:space="preserve">from the codes map vocabularies: fuels, sectors and groups, generation types, vehicle classes, pollutants, UNFCCC categories, deciles</w:t>
            </w:r>
          </w:p>
        </w:tc>
        <w:tc>
          <w:tcPr/>
          <w:p>
            <w:pPr>
              <w:pStyle w:val="Compact"/>
              <w:jc w:val="left"/>
            </w:pPr>
            <w:r>
              <w:t xml:space="preserve">Equal to the codes map</w:t>
            </w:r>
          </w:p>
        </w:tc>
      </w:tr>
      <w:tr>
        <w:tc>
          <w:tcPr/>
          <w:p>
            <w:pPr>
              <w:pStyle w:val="Compact"/>
              <w:jc w:val="left"/>
            </w:pPr>
            <w:r>
              <w:t xml:space="preserve">2.4 Variable registry</w:t>
            </w:r>
          </w:p>
        </w:tc>
        <w:tc>
          <w:tcPr/>
          <w:p>
            <w:pPr>
              <w:pStyle w:val="Compact"/>
              <w:jc w:val="left"/>
            </w:pPr>
            <w:r>
              <w:rPr>
                <w:rStyle w:val="VerbatimChar"/>
              </w:rPr>
              <w:t xml:space="preserve">core/variables.py</w:t>
            </w:r>
            <w:r>
              <w:t xml:space="preserve"> </w:t>
            </w:r>
            <w:r>
              <w:t xml:space="preserve">generated from the codes map (stem, template, unit, description) with the symbols of</w:t>
            </w:r>
            <w:r>
              <w:t xml:space="preserve"> </w:t>
            </w:r>
            <w:r>
              <w:rPr>
                <w:rStyle w:val="VerbatimChar"/>
              </w:rPr>
              <w:t xml:space="preserve">equations.yaml</w:t>
            </w:r>
            <w:r>
              <w:t xml:space="preserve">; resolve the 33 names marked † in the equation list</w:t>
            </w:r>
          </w:p>
        </w:tc>
        <w:tc>
          <w:tcPr/>
          <w:p>
            <w:pPr>
              <w:pStyle w:val="Compact"/>
              <w:jc w:val="left"/>
            </w:pPr>
            <w:r>
              <w:t xml:space="preserve">Every code name in the equation list is in the registry</w:t>
            </w:r>
          </w:p>
        </w:tc>
      </w:tr>
      <w:tr>
        <w:tc>
          <w:tcPr/>
          <w:p>
            <w:pPr>
              <w:pStyle w:val="Compact"/>
              <w:jc w:val="left"/>
            </w:pPr>
            <w:r>
              <w:t xml:space="preserve">2.5 Loop</w:t>
            </w:r>
          </w:p>
        </w:tc>
        <w:tc>
          <w:tcPr/>
          <w:p>
            <w:pPr>
              <w:pStyle w:val="Compact"/>
              <w:jc w:val="left"/>
            </w:pPr>
            <w:r>
              <w:rPr>
                <w:rStyle w:val="VerbatimChar"/>
              </w:rPr>
              <w:t xml:space="preserve">core/loop.py</w:t>
            </w:r>
            <w:r>
              <w:t xml:space="preserve">: baseline first, then each scenario (D15); prepare, year loop, finish;</w:t>
            </w:r>
            <w:r>
              <w:t xml:space="preserve"> </w:t>
            </w:r>
            <w:r>
              <w:rPr>
                <w:rStyle w:val="VerbatimChar"/>
              </w:rPr>
              <w:t xml:space="preserve">mitigation/chain.py</w:t>
            </w:r>
            <w:r>
              <w:t xml:space="preserve"> </w:t>
            </w:r>
            <w:r>
              <w:t xml:space="preserve">with empty blocks;</w:t>
            </w:r>
            <w:r>
              <w:t xml:space="preserve"> </w:t>
            </w:r>
            <w:r>
              <w:rPr>
                <w:rStyle w:val="VerbatimChar"/>
              </w:rPr>
              <w:t xml:space="preserve">core/paths.py</w:t>
            </w:r>
            <w:r>
              <w:t xml:space="preserve"> </w:t>
            </w:r>
            <w:r>
              <w:t xml:space="preserve">(policy paths, CPI and deflator indices)</w:t>
            </w:r>
          </w:p>
        </w:tc>
        <w:tc>
          <w:tcPr/>
          <w:p>
            <w:pPr>
              <w:pStyle w:val="Compact"/>
              <w:jc w:val="left"/>
            </w:pPr>
            <w:r>
              <w:t xml:space="preserve">A run over dummy data gives arrays with the right dimensions; paths equal hand cases</w:t>
            </w:r>
          </w:p>
        </w:tc>
      </w:tr>
      <w:tr>
        <w:tc>
          <w:tcPr/>
          <w:p>
            <w:pPr>
              <w:pStyle w:val="Compact"/>
              <w:jc w:val="left"/>
            </w:pPr>
            <w:r>
              <w:t xml:space="preserve">2.6 Data layer</w:t>
            </w:r>
          </w:p>
        </w:tc>
        <w:tc>
          <w:tcPr/>
          <w:p>
            <w:pPr>
              <w:pStyle w:val="Compact"/>
              <w:jc w:val="left"/>
            </w:pPr>
            <w:r>
              <w:rPr>
                <w:rStyle w:val="VerbatimChar"/>
              </w:rPr>
              <w:t xml:space="preserve">data/</w:t>
            </w:r>
            <w:r>
              <w:t xml:space="preserve">: database choice (</w:t>
            </w:r>
            <w:r>
              <w:rPr>
                <w:rStyle w:val="VerbatimChar"/>
              </w:rPr>
              <w:t xml:space="preserve">.env</w:t>
            </w:r>
            <w:r>
              <w:t xml:space="preserve">:</w:t>
            </w:r>
            <w:r>
              <w:t xml:space="preserve"> </w:t>
            </w:r>
            <w:r>
              <w:rPr>
                <w:rStyle w:val="VerbatimChar"/>
              </w:rPr>
              <w:t xml:space="preserve">DATA_ENVIRONMENT</w:t>
            </w:r>
            <w:r>
              <w:t xml:space="preserve"> </w:t>
            </w:r>
            <w:r>
              <w:t xml:space="preserve">=</w:t>
            </w:r>
            <w:r>
              <w:t xml:space="preserve"> </w:t>
            </w:r>
            <w:r>
              <w:rPr>
                <w:rStyle w:val="VerbatimChar"/>
              </w:rPr>
              <w:t xml:space="preserve">full</w:t>
            </w:r>
            <w:r>
              <w:t xml:space="preserve"> </w:t>
            </w:r>
            <w:r>
              <w:t xml:space="preserve">or</w:t>
            </w:r>
            <w:r>
              <w:t xml:space="preserve"> </w:t>
            </w:r>
            <w:r>
              <w:rPr>
                <w:rStyle w:val="VerbatimChar"/>
              </w:rPr>
              <w:t xml:space="preserve">dummy</w:t>
            </w:r>
            <w:r>
              <w:t xml:space="preserve">, path of the private repository), loaders to labelled arrays, exact float parsing, a cache for the app</w:t>
            </w:r>
          </w:p>
        </w:tc>
        <w:tc>
          <w:tcPr/>
          <w:p>
            <w:pPr>
              <w:pStyle w:val="Compact"/>
              <w:jc w:val="left"/>
            </w:pPr>
            <w:r>
              <w:t xml:space="preserve">Dummy loads; values equal the CSV text</w:t>
            </w:r>
          </w:p>
        </w:tc>
      </w:tr>
      <w:tr>
        <w:tc>
          <w:tcPr/>
          <w:p>
            <w:pPr>
              <w:pStyle w:val="Compact"/>
              <w:jc w:val="left"/>
            </w:pPr>
            <w:r>
              <w:t xml:space="preserve">2.7 Inputs</w:t>
            </w:r>
          </w:p>
        </w:tc>
        <w:tc>
          <w:tcPr/>
          <w:p>
            <w:pPr>
              <w:pStyle w:val="Compact"/>
              <w:jc w:val="left"/>
            </w:pPr>
            <w:r>
              <w:rPr>
                <w:rStyle w:val="VerbatimChar"/>
              </w:rPr>
              <w:t xml:space="preserve">inputs/</w:t>
            </w:r>
            <w:r>
              <w:t xml:space="preserve">: scenario-set table (rows from</w:t>
            </w:r>
            <w:r>
              <w:t xml:space="preserve"> </w:t>
            </w:r>
            <w:r>
              <w:rPr>
                <w:rStyle w:val="VerbatimChar"/>
              </w:rPr>
              <w:t xml:space="preserve">data/mvp_legacy_extracts/mtinputs_465.csv</w:t>
            </w:r>
            <w:r>
              <w:t xml:space="preserve"> </w:t>
            </w:r>
            <w:r>
              <w:t xml:space="preserve">plus the Excel-AI additions and the new</w:t>
            </w:r>
            <w:r>
              <w:t xml:space="preserve"> </w:t>
            </w:r>
            <w:r>
              <w:rPr>
                <w:rStyle w:val="VerbatimChar"/>
              </w:rPr>
              <w:t xml:space="preserve">ModelForm</w:t>
            </w:r>
            <w:r>
              <w:t xml:space="preserve"> </w:t>
            </w:r>
            <w:r>
              <w:t xml:space="preserve">row; a column per scenario; countries per scenario), the advanced-inputs workbook (Manual inputs blocks, Settings, Constants), validation; global settings with their agreement check (D16)</w:t>
            </w:r>
          </w:p>
        </w:tc>
        <w:tc>
          <w:tcPr/>
          <w:p>
            <w:pPr>
              <w:pStyle w:val="Compact"/>
              <w:jc w:val="left"/>
            </w:pPr>
            <w:r>
              <w:t xml:space="preserve">Excel-AI</w:t>
            </w:r>
            <w:r>
              <w:t xml:space="preserve"> </w:t>
            </w:r>
            <w:r>
              <w:rPr>
                <w:rStyle w:val="VerbatimChar"/>
              </w:rPr>
              <w:t xml:space="preserve">ScenarioDefinition</w:t>
            </w:r>
            <w:r>
              <w:t xml:space="preserve"> </w:t>
            </w:r>
            <w:r>
              <w:t xml:space="preserve">columns J and K read back unchanged</w:t>
            </w:r>
          </w:p>
        </w:tc>
      </w:tr>
      <w:tr>
        <w:tc>
          <w:tcPr/>
          <w:p>
            <w:pPr>
              <w:pStyle w:val="Compact"/>
              <w:jc w:val="left"/>
            </w:pPr>
            <w:r>
              <w:t xml:space="preserve">2.8 Forms</w:t>
            </w:r>
          </w:p>
        </w:tc>
        <w:tc>
          <w:tcPr/>
          <w:p>
            <w:pPr>
              <w:pStyle w:val="Compact"/>
              <w:jc w:val="left"/>
            </w:pPr>
            <w:r>
              <w:rPr>
                <w:rStyle w:val="VerbatimChar"/>
              </w:rPr>
              <w:t xml:space="preserve">forms/</w:t>
            </w:r>
            <w:r>
              <w:t xml:space="preserve">: the registry, the slots (fuel demand, electricity demand, service price), the</w:t>
            </w:r>
            <w:r>
              <w:t xml:space="preserve"> </w:t>
            </w:r>
            <w:r>
              <w:rPr>
                <w:rStyle w:val="VerbatimChar"/>
              </w:rPr>
              <w:t xml:space="preserve">CPAT</w:t>
            </w:r>
            <w:r>
              <w:t xml:space="preserve"> </w:t>
            </w:r>
            <w:r>
              <w:t xml:space="preserve">form; with Excel-AI, the</w:t>
            </w:r>
            <w:r>
              <w:t xml:space="preserve"> </w:t>
            </w:r>
            <w:r>
              <w:rPr>
                <w:rStyle w:val="VerbatimChar"/>
              </w:rPr>
              <w:t xml:space="preserve">ModelForm</w:t>
            </w:r>
            <w:r>
              <w:t xml:space="preserve"> </w:t>
            </w:r>
            <w:r>
              <w:t xml:space="preserve">row added to</w:t>
            </w:r>
            <w:r>
              <w:t xml:space="preserve"> </w:t>
            </w:r>
            <w:r>
              <w:rPr>
                <w:rStyle w:val="VerbatimChar"/>
              </w:rPr>
              <w:t xml:space="preserve">ScenarioDefinition</w:t>
            </w:r>
            <w:r>
              <w:t xml:space="preserve"> </w:t>
            </w:r>
            <w:r>
              <w:t xml:space="preserve">(default CPAT, no value change)</w:t>
            </w:r>
          </w:p>
        </w:tc>
        <w:tc>
          <w:tcPr/>
          <w:p>
            <w:pPr>
              <w:pStyle w:val="Compact"/>
              <w:jc w:val="left"/>
            </w:pPr>
            <w:r>
              <w:t xml:space="preserve">Slot dispatch test; Excel-AI quick check unchanged</w:t>
            </w:r>
          </w:p>
        </w:tc>
      </w:tr>
      <w:tr>
        <w:tc>
          <w:tcPr/>
          <w:p>
            <w:pPr>
              <w:pStyle w:val="Compact"/>
              <w:jc w:val="left"/>
            </w:pPr>
            <w:r>
              <w:t xml:space="preserve">2.9 Results</w:t>
            </w:r>
          </w:p>
        </w:tc>
        <w:tc>
          <w:tcPr/>
          <w:p>
            <w:pPr>
              <w:pStyle w:val="Compact"/>
              <w:jc w:val="left"/>
            </w:pPr>
            <w:r>
              <w:rPr>
                <w:rStyle w:val="VerbatimChar"/>
              </w:rPr>
              <w:t xml:space="preserve">results/</w:t>
            </w:r>
            <w:r>
              <w:t xml:space="preserve">: results by Excel-AI output code (country, scenario, year); export in the Excel layout</w:t>
            </w:r>
          </w:p>
        </w:tc>
        <w:tc>
          <w:tcPr/>
          <w:p>
            <w:pPr>
              <w:pStyle w:val="Compact"/>
              <w:jc w:val="left"/>
            </w:pPr>
            <w:r>
              <w:t xml:space="preserve">Round trip code to array to code</w:t>
            </w:r>
          </w:p>
        </w:tc>
      </w:tr>
      <w:tr>
        <w:tc>
          <w:tcPr/>
          <w:p>
            <w:pPr>
              <w:pStyle w:val="Compact"/>
              <w:jc w:val="left"/>
            </w:pPr>
            <w:r>
              <w:t xml:space="preserve">2.10 Placeholder modules</w:t>
            </w:r>
          </w:p>
        </w:tc>
        <w:tc>
          <w:tcPr/>
          <w:p>
            <w:pPr>
              <w:pStyle w:val="Compact"/>
              <w:jc w:val="left"/>
            </w:pPr>
            <w:r>
              <w:rPr>
                <w:rStyle w:val="VerbatimChar"/>
              </w:rPr>
              <w:t xml:space="preserve">air_pollution/</w:t>
            </w:r>
            <w:r>
              <w:t xml:space="preserve">,</w:t>
            </w:r>
            <w:r>
              <w:t xml:space="preserve"> </w:t>
            </w:r>
            <w:r>
              <w:rPr>
                <w:rStyle w:val="VerbatimChar"/>
              </w:rPr>
              <w:t xml:space="preserve">transport_cobenefits/</w:t>
            </w:r>
            <w:r>
              <w:t xml:space="preserve">: declared inputs and outputs;</w:t>
            </w:r>
            <w:r>
              <w:t xml:space="preserve"> </w:t>
            </w:r>
            <w:r>
              <w:rPr>
                <w:rStyle w:val="VerbatimChar"/>
              </w:rPr>
              <w:t xml:space="preserve">prepare</w:t>
            </w:r>
            <w:r>
              <w:t xml:space="preserve"> </w:t>
            </w:r>
            <w:r>
              <w:t xml:space="preserve">returns the</w:t>
            </w:r>
            <w:r>
              <w:t xml:space="preserve"> </w:t>
            </w:r>
            <w:r>
              <w:rPr>
                <w:rStyle w:val="VerbatimChar"/>
              </w:rPr>
              <w:t xml:space="preserve">FromAirPollution</w:t>
            </w:r>
            <w:r>
              <w:t xml:space="preserve"> </w:t>
            </w:r>
            <w:r>
              <w:t xml:space="preserve">and</w:t>
            </w:r>
            <w:r>
              <w:t xml:space="preserve"> </w:t>
            </w:r>
            <w:r>
              <w:rPr>
                <w:rStyle w:val="VerbatimChar"/>
              </w:rPr>
              <w:t xml:space="preserve">FromTransportCB</w:t>
            </w:r>
            <w:r>
              <w:t xml:space="preserve"> </w:t>
            </w:r>
            <w:r>
              <w:t xml:space="preserve">values (extracted to</w:t>
            </w:r>
            <w:r>
              <w:t xml:space="preserve"> </w:t>
            </w:r>
            <w:r>
              <w:rPr>
                <w:rStyle w:val="VerbatimChar"/>
              </w:rPr>
              <w:t xml:space="preserve">data/</w:t>
            </w:r>
            <w:r>
              <w:t xml:space="preserve">),</w:t>
            </w:r>
            <w:r>
              <w:t xml:space="preserve"> </w:t>
            </w:r>
            <w:r>
              <w:rPr>
                <w:rStyle w:val="VerbatimChar"/>
              </w:rPr>
              <w:t xml:space="preserve">step(t)</w:t>
            </w:r>
            <w:r>
              <w:t xml:space="preserve"> </w:t>
            </w:r>
            <w:r>
              <w:t xml:space="preserve">empty (D10)</w:t>
            </w:r>
          </w:p>
        </w:tc>
        <w:tc>
          <w:tcPr/>
          <w:p>
            <w:pPr>
              <w:pStyle w:val="Compact"/>
              <w:jc w:val="left"/>
            </w:pPr>
            <w:r>
              <w:t xml:space="preserve">Values equal the Excel-AI tabs</w:t>
            </w:r>
          </w:p>
        </w:tc>
      </w:tr>
      <w:tr>
        <w:tc>
          <w:tcPr/>
          <w:p>
            <w:pPr>
              <w:pStyle w:val="Compact"/>
              <w:jc w:val="left"/>
            </w:pPr>
            <w:r>
              <w:t xml:space="preserve">2.11 Comparison harness</w:t>
            </w:r>
          </w:p>
        </w:tc>
        <w:tc>
          <w:tcPr/>
          <w:p>
            <w:pPr>
              <w:pStyle w:val="Compact"/>
              <w:jc w:val="left"/>
            </w:pPr>
            <w:r>
              <w:rPr>
                <w:rStyle w:val="VerbatimChar"/>
              </w:rPr>
              <w:t xml:space="preserve">cpat_testing/compare/</w:t>
            </w:r>
            <w:r>
              <w:t xml:space="preserve">: reference values by code for Egypt from the existing Python recomputations (D8), later from the recalculated Excel-AI workbook; a report by block, first year and largest difference</w:t>
            </w:r>
          </w:p>
        </w:tc>
        <w:tc>
          <w:tcPr/>
          <w:p>
            <w:pPr>
              <w:pStyle w:val="Compact"/>
              <w:jc w:val="left"/>
            </w:pPr>
            <w:r>
              <w:t xml:space="preserve">Harness runs on one block of reference values</w:t>
            </w:r>
          </w:p>
        </w:tc>
      </w:tr>
      <w:tr>
        <w:tc>
          <w:tcPr/>
          <w:p>
            <w:pPr>
              <w:pStyle w:val="Compact"/>
              <w:jc w:val="left"/>
            </w:pPr>
            <w:r>
              <w:t xml:space="preserve">2.12 Equation-id test</w:t>
            </w:r>
          </w:p>
        </w:tc>
        <w:tc>
          <w:tcPr/>
          <w:p>
            <w:pPr>
              <w:pStyle w:val="Compact"/>
              <w:jc w:val="left"/>
            </w:pPr>
            <w:r>
              <w:t xml:space="preserve">Every equation id in</w:t>
            </w:r>
            <w:r>
              <w:t xml:space="preserve"> </w:t>
            </w:r>
            <w:r>
              <w:rPr>
                <w:rStyle w:val="VerbatimChar"/>
              </w:rPr>
              <w:t xml:space="preserve">equations.yaml</w:t>
            </w:r>
            <w:r>
              <w:t xml:space="preserve"> </w:t>
            </w:r>
            <w:r>
              <w:t xml:space="preserve">has a function citing it, and every cited id exists</w:t>
            </w:r>
          </w:p>
        </w:tc>
        <w:tc>
          <w:tcPr/>
          <w:p>
            <w:pPr>
              <w:pStyle w:val="Compact"/>
              <w:jc w:val="left"/>
            </w:pPr>
            <w:r>
              <w:t xml:space="preserve">Test passes on the skeleton (ids marked pending)</w:t>
            </w:r>
          </w:p>
        </w:tc>
      </w:tr>
    </w:tbl>
    <w:bookmarkEnd w:id="68"/>
    <w:bookmarkStart w:id="69" w:name="Xecbc1d1ef25a3abc1ce140b67a3de469abe721c"/>
    <w:p>
      <w:pPr>
        <w:pStyle w:val="Heading3"/>
      </w:pPr>
      <w:r>
        <w:t xml:space="preserve">Phase 3: mitigation, block by block (chain order)</w:t>
      </w:r>
    </w:p>
    <w:p>
      <w:pPr>
        <w:pStyle w:val="FirstParagraph"/>
      </w:pPr>
      <w:r>
        <w:t xml:space="preserve">For every block: (a) complete its equations in the equation list (appendix A), (b) write the functions, (c) unit tests, (d) compare with the reference for Egypt, (e) register every difference (L, M, I, DOC) and fix it in the model at fault.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Block (Excel-AI section)</w:t>
            </w:r>
          </w:p>
        </w:tc>
        <w:tc>
          <w:tcPr/>
          <w:p>
            <w:pPr>
              <w:pStyle w:val="Compact"/>
              <w:jc w:val="left"/>
            </w:pPr>
            <w:r>
              <w:t xml:space="preserve">Stage</w:t>
            </w:r>
          </w:p>
        </w:tc>
      </w:tr>
      <w:tr>
        <w:tc>
          <w:tcPr/>
          <w:p>
            <w:pPr>
              <w:pStyle w:val="Compact"/>
              <w:jc w:val="left"/>
            </w:pPr>
            <w:r>
              <w:t xml:space="preserve">3.1</w:t>
            </w:r>
          </w:p>
        </w:tc>
        <w:tc>
          <w:tcPr/>
          <w:p>
            <w:pPr>
              <w:pStyle w:val="Compact"/>
              <w:jc w:val="left"/>
            </w:pPr>
            <w:r>
              <w:t xml:space="preserve">Header: years, CPI and deflator indices, baseline GDP growth, income factor, demand shock (0)</w:t>
            </w:r>
          </w:p>
        </w:tc>
        <w:tc>
          <w:tcPr/>
          <w:p>
            <w:pPr>
              <w:pStyle w:val="Compact"/>
              <w:jc w:val="left"/>
            </w:pPr>
            <w:r>
              <w:t xml:space="preserve">Prepare</w:t>
            </w:r>
          </w:p>
        </w:tc>
      </w:tr>
      <w:tr>
        <w:tc>
          <w:tcPr/>
          <w:p>
            <w:pPr>
              <w:pStyle w:val="Compact"/>
              <w:jc w:val="left"/>
            </w:pPr>
            <w:r>
              <w:t xml:space="preserve">3.2</w:t>
            </w:r>
          </w:p>
        </w:tc>
        <w:tc>
          <w:tcPr/>
          <w:p>
            <w:pPr>
              <w:pStyle w:val="Compact"/>
              <w:jc w:val="left"/>
            </w:pPr>
            <w:r>
              <w:t xml:space="preserve">Policies: carbon tax, ETS (coverage, cap, price estimate, override), feebates, excise reform, subsidy and price-control phase-outs, existing carbon pricing, methane fee, exemptions, Pigouvian components (1)</w:t>
            </w:r>
          </w:p>
        </w:tc>
        <w:tc>
          <w:tcPr/>
          <w:p>
            <w:pPr>
              <w:pStyle w:val="Compact"/>
              <w:jc w:val="left"/>
            </w:pPr>
            <w:r>
              <w:t xml:space="preserve">Prepare</w:t>
            </w:r>
          </w:p>
        </w:tc>
      </w:tr>
      <w:tr>
        <w:tc>
          <w:tcPr/>
          <w:p>
            <w:pPr>
              <w:pStyle w:val="Compact"/>
              <w:jc w:val="left"/>
            </w:pPr>
            <w:r>
              <w:t xml:space="preserve">3.3</w:t>
            </w:r>
          </w:p>
        </w:tc>
        <w:tc>
          <w:tcPr/>
          <w:p>
            <w:pPr>
              <w:pStyle w:val="Compact"/>
              <w:jc w:val="left"/>
            </w:pPr>
            <w:r>
              <w:t xml:space="preserve">Prices: international prices, supply cost, taxes and subsidies, VAT, new policies, after-tax and shadow prices (2)</w:t>
            </w:r>
          </w:p>
        </w:tc>
        <w:tc>
          <w:tcPr/>
          <w:p>
            <w:pPr>
              <w:pStyle w:val="Compact"/>
              <w:jc w:val="left"/>
            </w:pPr>
            <w:r>
              <w:t xml:space="preserve">Prepare</w:t>
            </w:r>
          </w:p>
        </w:tc>
      </w:tr>
      <w:tr>
        <w:tc>
          <w:tcPr/>
          <w:p>
            <w:pPr>
              <w:pStyle w:val="Compact"/>
              <w:jc w:val="left"/>
            </w:pPr>
            <w:r>
              <w:t xml:space="preserve">3.4</w:t>
            </w:r>
          </w:p>
        </w:tc>
        <w:tc>
          <w:tcPr/>
          <w:p>
            <w:pPr>
              <w:pStyle w:val="Compact"/>
              <w:jc w:val="left"/>
            </w:pPr>
            <w:r>
              <w:t xml:space="preserve">Power costs: capital cost paths, levelised fixed and variable costs, variable and policy costs (3, cost rows)</w:t>
            </w:r>
          </w:p>
        </w:tc>
        <w:tc>
          <w:tcPr/>
          <w:p>
            <w:pPr>
              <w:pStyle w:val="Compact"/>
              <w:jc w:val="left"/>
            </w:pPr>
            <w:r>
              <w:t xml:space="preserve">Prepare</w:t>
            </w:r>
          </w:p>
        </w:tc>
      </w:tr>
      <w:tr>
        <w:tc>
          <w:tcPr/>
          <w:p>
            <w:pPr>
              <w:pStyle w:val="Compact"/>
              <w:jc w:val="left"/>
            </w:pPr>
            <w:r>
              <w:t xml:space="preserve">3.5</w:t>
            </w:r>
          </w:p>
        </w:tc>
        <w:tc>
          <w:tcPr/>
          <w:p>
            <w:pPr>
              <w:pStyle w:val="Compact"/>
              <w:jc w:val="left"/>
            </w:pPr>
            <w:r>
              <w:t xml:space="preserve">GDP level of the year (16, level rows)</w:t>
            </w:r>
          </w:p>
        </w:tc>
        <w:tc>
          <w:tcPr/>
          <w:p>
            <w:pPr>
              <w:pStyle w:val="Compact"/>
              <w:jc w:val="left"/>
            </w:pPr>
            <w:r>
              <w:t xml:space="preserve">Loop</w:t>
            </w:r>
          </w:p>
        </w:tc>
      </w:tr>
      <w:tr>
        <w:tc>
          <w:tcPr/>
          <w:p>
            <w:pPr>
              <w:pStyle w:val="Compact"/>
              <w:jc w:val="left"/>
            </w:pPr>
            <w:r>
              <w:t xml:space="preserve">3.6</w:t>
            </w:r>
          </w:p>
        </w:tc>
        <w:tc>
          <w:tcPr/>
          <w:p>
            <w:pPr>
              <w:pStyle w:val="Compact"/>
              <w:jc w:val="left"/>
            </w:pPr>
            <w:r>
              <w:t xml:space="preserve">Road engineer model, in three tasks: ownership and stocks; total cost of ownership and choice; fuel economy, vehicle-km, road fuel use (5b)</w:t>
            </w:r>
          </w:p>
        </w:tc>
        <w:tc>
          <w:tcPr/>
          <w:p>
            <w:pPr>
              <w:pStyle w:val="Compact"/>
              <w:jc w:val="left"/>
            </w:pPr>
            <w:r>
              <w:t xml:space="preserve">Loop</w:t>
            </w:r>
          </w:p>
        </w:tc>
      </w:tr>
      <w:tr>
        <w:tc>
          <w:tcPr/>
          <w:p>
            <w:pPr>
              <w:pStyle w:val="Compact"/>
              <w:jc w:val="left"/>
            </w:pPr>
            <w:r>
              <w:t xml:space="preserve">3.7</w:t>
            </w:r>
          </w:p>
        </w:tc>
        <w:tc>
          <w:tcPr/>
          <w:p>
            <w:pPr>
              <w:pStyle w:val="Compact"/>
              <w:jc w:val="left"/>
            </w:pPr>
            <w:r>
              <w:t xml:space="preserve">Fuel demand through the slot, road switch, biofuels (5-8); residential leakage and initially exempt use (6b)</w:t>
            </w:r>
          </w:p>
        </w:tc>
        <w:tc>
          <w:tcPr/>
          <w:p>
            <w:pPr>
              <w:pStyle w:val="Compact"/>
              <w:jc w:val="left"/>
            </w:pPr>
            <w:r>
              <w:t xml:space="preserve">Loop</w:t>
            </w:r>
          </w:p>
        </w:tc>
      </w:tr>
      <w:tr>
        <w:tc>
          <w:tcPr/>
          <w:p>
            <w:pPr>
              <w:pStyle w:val="Compact"/>
              <w:jc w:val="left"/>
            </w:pPr>
            <w:r>
              <w:t xml:space="preserve">3.8</w:t>
            </w:r>
          </w:p>
        </w:tc>
        <w:tc>
          <w:tcPr/>
          <w:p>
            <w:pPr>
              <w:pStyle w:val="Compact"/>
              <w:jc w:val="left"/>
            </w:pPr>
            <w:r>
              <w:t xml:space="preserve">Power quantities, in three tasks: demand; dispatch, VRE and storage; retirement, investment, electricity prices (3)</w:t>
            </w:r>
          </w:p>
        </w:tc>
        <w:tc>
          <w:tcPr/>
          <w:p>
            <w:pPr>
              <w:pStyle w:val="Compact"/>
              <w:jc w:val="left"/>
            </w:pPr>
            <w:r>
              <w:t xml:space="preserve">Loop</w:t>
            </w:r>
          </w:p>
        </w:tc>
      </w:tr>
      <w:tr>
        <w:tc>
          <w:tcPr/>
          <w:p>
            <w:pPr>
              <w:pStyle w:val="Compact"/>
              <w:jc w:val="left"/>
            </w:pPr>
            <w:r>
              <w:t xml:space="preserve">3.9</w:t>
            </w:r>
          </w:p>
        </w:tc>
        <w:tc>
          <w:tcPr/>
          <w:p>
            <w:pPr>
              <w:pStyle w:val="Compact"/>
              <w:jc w:val="left"/>
            </w:pPr>
            <w:r>
              <w:t xml:space="preserve">Energy totals (11) and revenues (12)</w:t>
            </w:r>
          </w:p>
        </w:tc>
        <w:tc>
          <w:tcPr/>
          <w:p>
            <w:pPr>
              <w:pStyle w:val="Compact"/>
              <w:jc w:val="left"/>
            </w:pPr>
            <w:r>
              <w:t xml:space="preserve">Loop</w:t>
            </w:r>
          </w:p>
        </w:tc>
      </w:tr>
      <w:tr>
        <w:tc>
          <w:tcPr/>
          <w:p>
            <w:pPr>
              <w:pStyle w:val="Compact"/>
              <w:jc w:val="left"/>
            </w:pPr>
            <w:r>
              <w:t xml:space="preserve">3.10</w:t>
            </w:r>
          </w:p>
        </w:tc>
        <w:tc>
          <w:tcPr/>
          <w:p>
            <w:pPr>
              <w:pStyle w:val="Compact"/>
              <w:jc w:val="left"/>
            </w:pPr>
            <w:r>
              <w:t xml:space="preserve">CO2 and the ETS check (13); other GHGs and methane (14); local air pollutants (15)</w:t>
            </w:r>
          </w:p>
        </w:tc>
        <w:tc>
          <w:tcPr/>
          <w:p>
            <w:pPr>
              <w:pStyle w:val="Compact"/>
              <w:jc w:val="left"/>
            </w:pPr>
            <w:r>
              <w:t xml:space="preserve">Loop</w:t>
            </w:r>
          </w:p>
        </w:tc>
      </w:tr>
      <w:tr>
        <w:tc>
          <w:tcPr/>
          <w:p>
            <w:pPr>
              <w:pStyle w:val="Compact"/>
              <w:jc w:val="left"/>
            </w:pPr>
            <w:r>
              <w:t xml:space="preserve">3.11</w:t>
            </w:r>
          </w:p>
        </w:tc>
        <w:tc>
          <w:tcPr/>
          <w:p>
            <w:pPr>
              <w:pStyle w:val="Compact"/>
              <w:jc w:val="left"/>
            </w:pPr>
            <w:r>
              <w:t xml:space="preserve">Module steps (placeholders) and GDP effects (16, 16b)</w:t>
            </w:r>
          </w:p>
        </w:tc>
        <w:tc>
          <w:tcPr/>
          <w:p>
            <w:pPr>
              <w:pStyle w:val="Compact"/>
              <w:jc w:val="left"/>
            </w:pPr>
            <w:r>
              <w:t xml:space="preserve">Loop</w:t>
            </w:r>
          </w:p>
        </w:tc>
      </w:tr>
      <w:tr>
        <w:tc>
          <w:tcPr/>
          <w:p>
            <w:pPr>
              <w:pStyle w:val="Compact"/>
              <w:jc w:val="left"/>
            </w:pPr>
            <w:r>
              <w:t xml:space="preserve">3.12</w:t>
            </w:r>
          </w:p>
        </w:tc>
        <w:tc>
          <w:tcPr/>
          <w:p>
            <w:pPr>
              <w:pStyle w:val="Compact"/>
              <w:jc w:val="left"/>
            </w:pPr>
            <w:r>
              <w:t xml:space="preserve">Carbon-pricing indicators (17, 17b); welfare, externalities, subsidies, efficient prices (18); exports to distribution (19a)</w:t>
            </w:r>
          </w:p>
        </w:tc>
        <w:tc>
          <w:tcPr/>
          <w:p>
            <w:pPr>
              <w:pStyle w:val="Compact"/>
              <w:jc w:val="left"/>
            </w:pPr>
            <w:r>
              <w:t xml:space="preserve">Finish</w:t>
            </w:r>
          </w:p>
        </w:tc>
      </w:tr>
    </w:tbl>
    <w:bookmarkEnd w:id="69"/>
    <w:bookmarkStart w:id="70" w:name="phase-4-distribution"/>
    <w:p>
      <w:pPr>
        <w:pStyle w:val="Heading3"/>
      </w:pPr>
      <w:r>
        <w:t xml:space="preserve">Phase 4: distribution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Task</w:t>
            </w:r>
          </w:p>
        </w:tc>
        <w:tc>
          <w:tcPr/>
          <w:p>
            <w:pPr>
              <w:pStyle w:val="Compact"/>
              <w:jc w:val="left"/>
            </w:pPr>
            <w:r>
              <w:t xml:space="preserve">What</w:t>
            </w:r>
          </w:p>
        </w:tc>
        <w:tc>
          <w:tcPr/>
          <w:p>
            <w:pPr>
              <w:pStyle w:val="Compact"/>
              <w:jc w:val="left"/>
            </w:pPr>
            <w:r>
              <w:t xml:space="preserve">Check</w:t>
            </w:r>
          </w:p>
        </w:tc>
      </w:tr>
      <w:tr>
        <w:tc>
          <w:tcPr/>
          <w:p>
            <w:pPr>
              <w:pStyle w:val="Compact"/>
              <w:jc w:val="left"/>
            </w:pPr>
            <w:r>
              <w:t xml:space="preserve">4.1</w:t>
            </w:r>
          </w:p>
        </w:tc>
        <w:tc>
          <w:tcPr/>
          <w:p>
            <w:pPr>
              <w:pStyle w:val="Compact"/>
              <w:jc w:val="left"/>
            </w:pPr>
            <w:r>
              <w:t xml:space="preserve">The validated distribution package on the new inputs, data and results; it reads the 19a results of the run</w:t>
            </w:r>
          </w:p>
        </w:tc>
        <w:tc>
          <w:tcPr/>
          <w:p>
            <w:pPr>
              <w:pStyle w:val="Compact"/>
              <w:jc w:val="left"/>
            </w:pPr>
            <w:r>
              <w:t xml:space="preserve">Its 48 tests unchanged</w:t>
            </w:r>
          </w:p>
        </w:tc>
      </w:tr>
      <w:tr>
        <w:tc>
          <w:tcPr/>
          <w:p>
            <w:pPr>
              <w:pStyle w:val="Compact"/>
              <w:jc w:val="left"/>
            </w:pPr>
            <w:r>
              <w:t xml:space="preserve">4.2</w:t>
            </w:r>
          </w:p>
        </w:tc>
        <w:tc>
          <w:tcPr/>
          <w:p>
            <w:pPr>
              <w:pStyle w:val="Compact"/>
              <w:jc w:val="left"/>
            </w:pPr>
            <w:r>
              <w:t xml:space="preserve">Fix the open items of the old TODO that the move touches (revenue units, national totals, projected electricity price)</w:t>
            </w:r>
          </w:p>
        </w:tc>
        <w:tc>
          <w:tcPr/>
          <w:p>
            <w:pPr>
              <w:pStyle w:val="Compact"/>
              <w:jc w:val="left"/>
            </w:pPr>
            <w:r>
              <w:t xml:space="preserve">Against</w:t>
            </w:r>
            <w:r>
              <w:t xml:space="preserve"> </w:t>
            </w:r>
            <w:r>
              <w:rPr>
                <w:rStyle w:val="VerbatimChar"/>
              </w:rPr>
              <w:t xml:space="preserve">distribution_ref.py</w:t>
            </w:r>
            <w:r>
              <w:t xml:space="preserve">, then Excel-AI Distribution</w:t>
            </w:r>
          </w:p>
        </w:tc>
      </w:tr>
    </w:tbl>
    <w:bookmarkEnd w:id="70"/>
    <w:bookmarkStart w:id="71" w:name="phase-5-systematic-comparisons"/>
    <w:p>
      <w:pPr>
        <w:pStyle w:val="Heading3"/>
      </w:pPr>
      <w:r>
        <w:t xml:space="preserve">Phase 5: systematic comparisons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What</w:t>
            </w:r>
          </w:p>
        </w:tc>
      </w:tr>
      <w:tr>
        <w:tc>
          <w:tcPr/>
          <w:p>
            <w:pPr>
              <w:pStyle w:val="Compact"/>
              <w:jc w:val="left"/>
            </w:pPr>
            <w:r>
              <w:t xml:space="preserve">5.1</w:t>
            </w:r>
          </w:p>
        </w:tc>
        <w:tc>
          <w:tcPr/>
          <w:p>
            <w:pPr>
              <w:pStyle w:val="Compact"/>
              <w:jc w:val="left"/>
            </w:pPr>
            <w:r>
              <w:t xml:space="preserve">Excel-AI values by code (both groups, every year) from the recalculated release workbook; Python against them, Egypt</w:t>
            </w:r>
          </w:p>
        </w:tc>
      </w:tr>
      <w:tr>
        <w:tc>
          <w:tcPr/>
          <w:p>
            <w:pPr>
              <w:pStyle w:val="Compact"/>
              <w:jc w:val="left"/>
            </w:pPr>
            <w:r>
              <w:t xml:space="preserve">5.2</w:t>
            </w:r>
          </w:p>
        </w:tc>
        <w:tc>
          <w:tcPr/>
          <w:p>
            <w:pPr>
              <w:pStyle w:val="Compact"/>
              <w:jc w:val="left"/>
            </w:pPr>
            <w:r>
              <w:t xml:space="preserve">The same for every country (</w:t>
            </w:r>
            <w:r>
              <w:rPr>
                <w:rStyle w:val="VerbatimChar"/>
              </w:rPr>
              <w:t xml:space="preserve">full</w:t>
            </w:r>
            <w:r>
              <w:t xml:space="preserve"> </w:t>
            </w:r>
            <w:r>
              <w:t xml:space="preserve">where available, else</w:t>
            </w:r>
            <w:r>
              <w:t xml:space="preserve"> </w:t>
            </w:r>
            <w:r>
              <w:rPr>
                <w:rStyle w:val="VerbatimChar"/>
              </w:rPr>
              <w:t xml:space="preserve">dummy</w:t>
            </w:r>
            <w:r>
              <w:t xml:space="preserve">)</w:t>
            </w:r>
          </w:p>
        </w:tc>
      </w:tr>
      <w:tr>
        <w:tc>
          <w:tcPr/>
          <w:p>
            <w:pPr>
              <w:pStyle w:val="Compact"/>
              <w:jc w:val="left"/>
            </w:pPr>
            <w:r>
              <w:t xml:space="preserve">5.3</w:t>
            </w:r>
          </w:p>
        </w:tc>
        <w:tc>
          <w:tcPr/>
          <w:p>
            <w:pPr>
              <w:pStyle w:val="Compact"/>
              <w:jc w:val="left"/>
            </w:pPr>
            <w:r>
              <w:t xml:space="preserve">Python or Excel-AI against legacy CPAT: Egypt, then every country, through the LegacyDiff register</w:t>
            </w:r>
          </w:p>
        </w:tc>
      </w:tr>
      <w:tr>
        <w:tc>
          <w:tcPr/>
          <w:p>
            <w:pPr>
              <w:pStyle w:val="Compact"/>
              <w:jc w:val="left"/>
            </w:pPr>
            <w:r>
              <w:t xml:space="preserve">5.4</w:t>
            </w:r>
          </w:p>
        </w:tc>
        <w:tc>
          <w:tcPr/>
          <w:p>
            <w:pPr>
              <w:pStyle w:val="Compact"/>
              <w:jc w:val="left"/>
            </w:pPr>
            <w:r>
              <w:t xml:space="preserve">Speed: profile against the target of under 1 second for one country and two scenarios (D11); cache the data and the baseline run in the app</w:t>
            </w:r>
          </w:p>
        </w:tc>
      </w:tr>
    </w:tbl>
    <w:bookmarkEnd w:id="71"/>
    <w:bookmarkStart w:id="72" w:name="phase-6-running-the-model"/>
    <w:p>
      <w:pPr>
        <w:pStyle w:val="Heading3"/>
      </w:pPr>
      <w:r>
        <w:t xml:space="preserve">Phase 6: running the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Task</w:t>
            </w:r>
          </w:p>
        </w:tc>
        <w:tc>
          <w:tcPr/>
          <w:p>
            <w:pPr>
              <w:pStyle w:val="Compact"/>
              <w:jc w:val="left"/>
            </w:pPr>
            <w:r>
              <w:t xml:space="preserve">What</w:t>
            </w:r>
          </w:p>
        </w:tc>
      </w:tr>
      <w:tr>
        <w:tc>
          <w:tcPr/>
          <w:p>
            <w:pPr>
              <w:pStyle w:val="Compact"/>
              <w:jc w:val="left"/>
            </w:pPr>
            <w:r>
              <w:t xml:space="preserve">6.1</w:t>
            </w:r>
          </w:p>
        </w:tc>
        <w:tc>
          <w:tcPr/>
          <w:p>
            <w:pPr>
              <w:pStyle w:val="Compact"/>
              <w:jc w:val="left"/>
            </w:pPr>
            <w:r>
              <w:rPr>
                <w:rStyle w:val="VerbatimChar"/>
              </w:rPr>
              <w:t xml:space="preserve">run_model.py</w:t>
            </w:r>
            <w:r>
              <w:t xml:space="preserve">: a scenario-set file in, results out (many countries, many scenarios)</w:t>
            </w:r>
          </w:p>
        </w:tc>
      </w:tr>
      <w:tr>
        <w:tc>
          <w:tcPr/>
          <w:p>
            <w:pPr>
              <w:pStyle w:val="Compact"/>
              <w:jc w:val="left"/>
            </w:pPr>
            <w:r>
              <w:t xml:space="preserve">6.2</w:t>
            </w:r>
          </w:p>
        </w:tc>
        <w:tc>
          <w:tcPr/>
          <w:p>
            <w:pPr>
              <w:pStyle w:val="Compact"/>
              <w:jc w:val="left"/>
            </w:pPr>
            <w:r>
              <w:t xml:space="preserve">Shiny: builds the scenario set, calls</w:t>
            </w:r>
            <w:r>
              <w:t xml:space="preserve"> </w:t>
            </w:r>
            <w:r>
              <w:rPr>
                <w:rStyle w:val="VerbatimChar"/>
              </w:rPr>
              <w:t xml:space="preserve">cpat_model.run</w:t>
            </w:r>
            <w:r>
              <w:t xml:space="preserve">, reruns only changed scenarios</w:t>
            </w:r>
          </w:p>
        </w:tc>
      </w:tr>
      <w:tr>
        <w:tc>
          <w:tcPr/>
          <w:p>
            <w:pPr>
              <w:pStyle w:val="Compact"/>
              <w:jc w:val="left"/>
            </w:pPr>
            <w:r>
              <w:t xml:space="preserve">6.3</w:t>
            </w:r>
          </w:p>
        </w:tc>
        <w:tc>
          <w:tcPr/>
          <w:p>
            <w:pPr>
              <w:pStyle w:val="Compact"/>
              <w:jc w:val="left"/>
            </w:pPr>
            <w:r>
              <w:t xml:space="preserve">Retire the replaced code (old</w:t>
            </w:r>
            <w:r>
              <w:t xml:space="preserve"> </w:t>
            </w:r>
            <w:r>
              <w:rPr>
                <w:rStyle w:val="VerbatimChar"/>
              </w:rPr>
              <w:t xml:space="preserve">mitigation/</w:t>
            </w:r>
            <w:r>
              <w:t xml:space="preserve"> </w:t>
            </w:r>
            <w:r>
              <w:t xml:space="preserve">subpackages,</w:t>
            </w:r>
            <w:r>
              <w:t xml:space="preserve"> </w:t>
            </w:r>
            <w:r>
              <w:rPr>
                <w:rStyle w:val="VerbatimChar"/>
              </w:rPr>
              <w:t xml:space="preserve">dashboard_inputs.py</w:t>
            </w:r>
            <w:r>
              <w:t xml:space="preserve">,</w:t>
            </w:r>
            <w:r>
              <w:t xml:space="preserve"> </w:t>
            </w:r>
            <w:r>
              <w:rPr>
                <w:rStyle w:val="VerbatimChar"/>
              </w:rPr>
              <w:t xml:space="preserve">distribution_inputs.py</w:t>
            </w:r>
            <w:r>
              <w:t xml:space="preserve">,</w:t>
            </w:r>
            <w:r>
              <w:t xml:space="preserve"> </w:t>
            </w:r>
            <w:r>
              <w:rPr>
                <w:rStyle w:val="VerbatimChar"/>
              </w:rPr>
              <w:t xml:space="preserve">data_read/</w:t>
            </w:r>
            <w:r>
              <w:t xml:space="preserve">,</w:t>
            </w:r>
            <w:r>
              <w:t xml:space="preserve"> </w:t>
            </w:r>
            <w:r>
              <w:rPr>
                <w:rStyle w:val="VerbatimChar"/>
              </w:rPr>
              <w:t xml:space="preserve">indicators/</w:t>
            </w:r>
            <w:r>
              <w:t xml:space="preserve">)</w:t>
            </w:r>
          </w:p>
        </w:tc>
      </w:tr>
      <w:tr>
        <w:tc>
          <w:tcPr/>
          <w:p>
            <w:pPr>
              <w:pStyle w:val="Compact"/>
              <w:jc w:val="left"/>
            </w:pPr>
            <w:r>
              <w:t xml:space="preserve">6.4</w:t>
            </w:r>
          </w:p>
        </w:tc>
        <w:tc>
          <w:tcPr/>
          <w:p>
            <w:pPr>
              <w:pStyle w:val="Compact"/>
              <w:jc w:val="left"/>
            </w:pPr>
            <w:r>
              <w:t xml:space="preserve">Website: the Coded CPAT tab of the Quarto site at</w:t>
            </w:r>
            <w:r>
              <w:t xml:space="preserve"> </w:t>
            </w:r>
            <w:r>
              <w:rPr>
                <w:rStyle w:val="VerbatimChar"/>
              </w:rPr>
              <w:t xml:space="preserve">docs/</w:t>
            </w:r>
            <w:r>
              <w:t xml:space="preserve"> </w:t>
            </w:r>
            <w:r>
              <w:t xml:space="preserve">(D12)</w:t>
            </w:r>
          </w:p>
        </w:tc>
      </w:tr>
      <w:tr>
        <w:tc>
          <w:tcPr/>
          <w:p>
            <w:pPr>
              <w:pStyle w:val="Compact"/>
              <w:jc w:val="left"/>
            </w:pPr>
            <w:r>
              <w:t xml:space="preserve">6.5</w:t>
            </w:r>
          </w:p>
        </w:tc>
        <w:tc>
          <w:tcPr/>
          <w:p>
            <w:pPr>
              <w:pStyle w:val="Compact"/>
              <w:jc w:val="left"/>
            </w:pPr>
            <w:r>
              <w:t xml:space="preserve">First release,</w:t>
            </w:r>
            <w:r>
              <w:t xml:space="preserve"> </w:t>
            </w:r>
            <w:r>
              <w:rPr>
                <w:rStyle w:val="VerbatimChar"/>
              </w:rPr>
              <w:t xml:space="preserve">&lt;Excel-AI version&gt;p0.1</w:t>
            </w:r>
          </w:p>
        </w:tc>
      </w:tr>
    </w:tbl>
    <w:bookmarkEnd w:id="72"/>
    <w:bookmarkStart w:id="73" w:name="later"/>
    <w:p>
      <w:pPr>
        <w:pStyle w:val="Heading3"/>
      </w:pPr>
      <w:r>
        <w:t xml:space="preserve">Later</w:t>
      </w:r>
    </w:p>
    <w:p>
      <w:pPr>
        <w:pStyle w:val="FirstParagraph"/>
      </w:pPr>
      <w:r>
        <w:t xml:space="preserve">The other demand forms (</w:t>
      </w:r>
      <w:r>
        <w:rPr>
          <w:rStyle w:val="VerbatimChar"/>
        </w:rPr>
        <w:t xml:space="preserve">CPAT partial adjustment</w:t>
      </w:r>
      <w:r>
        <w:t xml:space="preserve">,</w:t>
      </w:r>
      <w:r>
        <w:t xml:space="preserve"> </w:t>
      </w:r>
      <w:r>
        <w:rPr>
          <w:rStyle w:val="VerbatimChar"/>
        </w:rPr>
        <w:t xml:space="preserve">CES partial adjustment</w:t>
      </w:r>
      <w:r>
        <w:t xml:space="preserve">,</w:t>
      </w:r>
      <w:r>
        <w:t xml:space="preserve"> </w:t>
      </w:r>
      <w:r>
        <w:rPr>
          <w:rStyle w:val="VerbatimChar"/>
        </w:rPr>
        <w:t xml:space="preserve">CDPM-FTT</w:t>
      </w:r>
      <w:r>
        <w:t xml:space="preserve">), each added to Excel-AI and Python together; the air-pollution and transport co-benefit modules (the transport module linked to the road engineer model).</w:t>
      </w:r>
    </w:p>
    <w:bookmarkEnd w:id="73"/>
    <w:bookmarkEnd w:id="74"/>
    <w:bookmarkStart w:id="77" w:name="excel-ai-choices-to-flag"/>
    <w:p>
      <w:pPr>
        <w:pStyle w:val="Heading2"/>
      </w:pPr>
      <w:r>
        <w:t xml:space="preserve">12. Excel-AI choices to flag</w:t>
      </w:r>
    </w:p>
    <w:p>
      <w:pPr>
        <w:pStyle w:val="FirstParagraph"/>
      </w:pPr>
      <w:r>
        <w:t xml:space="preserve">The overriding norm is to replicate Excel-AI. These choices are replicated as they are, but they are unusual enough that the user should know of them before the build; each is already in the register or proposed for it.</w:t>
      </w:r>
    </w:p>
    <w:p>
      <w:pPr>
        <w:numPr>
          <w:ilvl w:val="0"/>
          <w:numId w:val="1024"/>
        </w:numPr>
        <w:pStyle w:val="Compact"/>
      </w:pPr>
      <w:r>
        <w:rPr>
          <w:bCs/>
          <w:b/>
        </w:rPr>
        <w:t xml:space="preserve">Stored scenario-1 values.</w:t>
      </w:r>
      <w:r>
        <w:t xml:space="preserve"> </w:t>
      </w:r>
      <w:r>
        <w:t xml:space="preserve">Policy scenarios read baseline values stored on sheet</w:t>
      </w:r>
      <w:r>
        <w:t xml:space="preserve"> </w:t>
      </w:r>
      <w:r>
        <w:rPr>
          <w:rStyle w:val="VerbatimChar"/>
        </w:rPr>
        <w:t xml:space="preserve">BaselineCO2</w:t>
      </w:r>
      <w:r>
        <w:t xml:space="preserve"> </w:t>
      </w:r>
      <w:r>
        <w:t xml:space="preserve">and refreshed by the build (CO2 by ETS sector for the ETS cap and price estimate; the CO2 calibration factor and the energy-methane calibration in the GHG inventory year, 2024, which is after the base year). In Excel the results therefore depend on values stored by the last build, not on the current inputs. Coded CPAT computes them in its baseline pass (D15); the two agree only while Excel-AI’s stored values are current, which the comparison checks.</w:t>
      </w:r>
    </w:p>
    <w:p>
      <w:pPr>
        <w:numPr>
          <w:ilvl w:val="0"/>
          <w:numId w:val="1024"/>
        </w:numPr>
        <w:pStyle w:val="Compact"/>
      </w:pPr>
      <w:r>
        <w:rPr>
          <w:bCs/>
          <w:b/>
        </w:rPr>
        <w:t xml:space="preserve">Scenario inputs that act as global settings.</w:t>
      </w:r>
      <w:r>
        <w:t xml:space="preserve"> </w:t>
      </w:r>
      <w:r>
        <w:t xml:space="preserve">Some inputs are read from the scenario-1 column for every scenario (</w:t>
      </w:r>
      <w:r>
        <w:rPr>
          <w:rStyle w:val="VerbatimChar"/>
        </w:rPr>
        <w:t xml:space="preserve">BiomassLeakage</w:t>
      </w:r>
      <w:r>
        <w:t xml:space="preserve">,</w:t>
      </w:r>
      <w:r>
        <w:t xml:space="preserve"> </w:t>
      </w:r>
      <w:r>
        <w:rPr>
          <w:rStyle w:val="VerbatimChar"/>
        </w:rPr>
        <w:t xml:space="preserve">BiomassNormal</w:t>
      </w:r>
      <w:r>
        <w:t xml:space="preserve">, the cooking-exemption inputs, cookstove efficiencies). In Coded CPAT they become run settings (D16), with a check that every scenario column agrees.</w:t>
      </w:r>
    </w:p>
    <w:p>
      <w:pPr>
        <w:numPr>
          <w:ilvl w:val="0"/>
          <w:numId w:val="1024"/>
        </w:numPr>
        <w:pStyle w:val="Compact"/>
      </w:pPr>
      <w:r>
        <w:rPr>
          <w:bCs/>
          <w:b/>
        </w:rPr>
        <w:t xml:space="preserve">The road engineer model runs in every scenario whatever</w:t>
      </w:r>
      <w:r>
        <w:rPr>
          <w:bCs/>
          <w:b/>
        </w:rPr>
        <w:t xml:space="preserve"> </w:t>
      </w:r>
      <w:r>
        <w:rPr>
          <w:rStyle w:val="VerbatimChar"/>
          <w:bCs/>
          <w:b/>
        </w:rPr>
        <w:t xml:space="preserve">TrModel</w:t>
      </w:r>
      <w:r>
        <w:t xml:space="preserve"> </w:t>
      </w:r>
      <w:r>
        <w:t xml:space="preserve">(issue I100); its outputs feed the transport co-benefit interface even when the elasticity form drives fuel use.</w:t>
      </w:r>
    </w:p>
    <w:p>
      <w:pPr>
        <w:numPr>
          <w:ilvl w:val="0"/>
          <w:numId w:val="1024"/>
        </w:numPr>
        <w:pStyle w:val="Compact"/>
      </w:pPr>
      <w:r>
        <w:rPr>
          <w:bCs/>
          <w:b/>
        </w:rPr>
        <w:t xml:space="preserve">Module values typed for Egypt only.</w:t>
      </w:r>
      <w:r>
        <w:t xml:space="preserve"> </w:t>
      </w:r>
      <w:r>
        <w:t xml:space="preserve">The air-pollution and transport co-benefit values (</w:t>
      </w:r>
      <w:r>
        <w:rPr>
          <w:rStyle w:val="VerbatimChar"/>
        </w:rPr>
        <w:t xml:space="preserve">FromAirPollution</w:t>
      </w:r>
      <w:r>
        <w:t xml:space="preserve">,</w:t>
      </w:r>
      <w:r>
        <w:t xml:space="preserve"> </w:t>
      </w:r>
      <w:r>
        <w:rPr>
          <w:rStyle w:val="VerbatimChar"/>
        </w:rPr>
        <w:t xml:space="preserve">FromTransportCB</w:t>
      </w:r>
      <w:r>
        <w:t xml:space="preserve">) are typed from the legacy 465 run for Egypt; every other country reads 0 (I106), so Pigouvian taxes and those welfare terms are zero outside Egypt.</w:t>
      </w:r>
    </w:p>
    <w:p>
      <w:pPr>
        <w:numPr>
          <w:ilvl w:val="0"/>
          <w:numId w:val="1024"/>
        </w:numPr>
        <w:pStyle w:val="Compact"/>
      </w:pPr>
      <w:r>
        <w:rPr>
          <w:bCs/>
          <w:b/>
        </w:rPr>
        <w:t xml:space="preserve">Pigouvian taxes by proxy</w:t>
      </w:r>
      <w:r>
        <w:t xml:space="preserve"> </w:t>
      </w:r>
      <w:r>
        <w:t xml:space="preserve">(I151): marginal air-pollution damages use base-year fuel-use weights and typed values, so they do not respond to the scenario; this keeps the model acyclic (the tax enters the forward-looking power cost) and is the reason the placeholder modules feed the model in the prepare stage.</w:t>
      </w:r>
    </w:p>
    <w:p>
      <w:pPr>
        <w:numPr>
          <w:ilvl w:val="0"/>
          <w:numId w:val="1024"/>
        </w:numPr>
        <w:pStyle w:val="Compact"/>
      </w:pPr>
      <w:r>
        <w:rPr>
          <w:bCs/>
          <w:b/>
        </w:rPr>
        <w:t xml:space="preserve">Fuel demand has no partial adjustment</w:t>
      </w:r>
      <w:r>
        <w:t xml:space="preserve"> </w:t>
      </w:r>
      <w:r>
        <w:t xml:space="preserve">(I62): the full response to a price change happens in the year of the change. The</w:t>
      </w:r>
      <w:r>
        <w:t xml:space="preserve"> </w:t>
      </w:r>
      <w:r>
        <w:rPr>
          <w:rStyle w:val="VerbatimChar"/>
        </w:rPr>
        <w:t xml:space="preserve">cpat_partial_adjustment</w:t>
      </w:r>
      <w:r>
        <w:t xml:space="preserve"> </w:t>
      </w:r>
      <w:r>
        <w:t xml:space="preserve">form addresses this later.</w:t>
      </w:r>
    </w:p>
    <w:p>
      <w:pPr>
        <w:numPr>
          <w:ilvl w:val="0"/>
          <w:numId w:val="1024"/>
        </w:numPr>
        <w:pStyle w:val="Compact"/>
      </w:pPr>
      <w:r>
        <w:rPr>
          <w:bCs/>
          <w:b/>
        </w:rPr>
        <w:t xml:space="preserve">Investment need extrapolates</w:t>
      </w:r>
      <w:r>
        <w:t xml:space="preserve"> </w:t>
      </w:r>
      <w:r>
        <w:t xml:space="preserve">required generation as Req(t)²/Req(t−1) instead of reading next year (L67 fix), and the levelised variable cost of power looks forward to 2041: both are exogenous, so they sit in the prepare stage.</w:t>
      </w:r>
    </w:p>
    <w:p>
      <w:pPr>
        <w:numPr>
          <w:ilvl w:val="0"/>
          <w:numId w:val="1024"/>
        </w:numPr>
        <w:pStyle w:val="Compact"/>
      </w:pPr>
      <w:r>
        <w:rPr>
          <w:bCs/>
          <w:b/>
        </w:rPr>
        <w:t xml:space="preserve">ETS price by goal seek.</w:t>
      </w:r>
      <w:r>
        <w:t xml:space="preserve"> </w:t>
      </w:r>
      <w:r>
        <w:t xml:space="preserve">The ETS permit price is found by an outer iteration over whole runs (run only on request); between runs it is a stored override row per scenario. Coded CPAT keeps the override as an advanced input and offers the iteration as a separate function.</w:t>
      </w:r>
    </w:p>
    <w:bookmarkStart w:id="76" w:name="Xebe7f1a60862a650c0ab8da9a90f5323504ce1c"/>
    <w:p>
      <w:pPr>
        <w:pStyle w:val="Heading3"/>
      </w:pPr>
      <w:r>
        <w:t xml:space="preserve">12b. Apparent errors in the methodology documentation</w:t>
      </w:r>
    </w:p>
    <w:p>
      <w:pPr>
        <w:pStyle w:val="FirstParagraph"/>
      </w:pPr>
      <w:r>
        <w:t xml:space="preserve">Registered as documentation bugs</w:t>
      </w:r>
      <w:r>
        <w:t xml:space="preserve"> </w:t>
      </w:r>
      <w:r>
        <w:rPr>
          <w:bCs/>
          <w:b/>
        </w:rPr>
        <w:t xml:space="preserve">DOC1-DOC20</w:t>
      </w:r>
      <w:r>
        <w:t xml:space="preserve"> </w:t>
      </w:r>
      <w:r>
        <w:t xml:space="preserve">(new code</w:t>
      </w:r>
      <w:r>
        <w:t xml:space="preserve"> </w:t>
      </w:r>
      <w:r>
        <w:rPr>
          <w:rStyle w:val="VerbatimChar"/>
        </w:rPr>
        <w:t xml:space="preserve">DOC</w:t>
      </w:r>
      <w:r>
        <w:t xml:space="preserve">, root NORMS section 0;</w:t>
      </w:r>
      <w:r>
        <w:t xml:space="preserve"> </w:t>
      </w:r>
      <w:r>
        <w:rPr>
          <w:rStyle w:val="VerbatimChar"/>
        </w:rPr>
        <w:t xml:space="preserve">excel_ai/BUGS.md</w:t>
      </w:r>
      <w:r>
        <w:t xml:space="preserve"> </w:t>
      </w:r>
      <w:r>
        <w:t xml:space="preserve">section 3). Found while extracting the notation (full list:</w:t>
      </w:r>
      <w:r>
        <w:t xml:space="preserve"> </w:t>
      </w:r>
      <w:hyperlink r:id="rId75">
        <w:r>
          <w:rPr>
            <w:rStyle w:val="VerbatimChar"/>
          </w:rPr>
          <w:t xml:space="preserve">../equations/reference/notation_from_methodology.md</w:t>
        </w:r>
      </w:hyperlink>
      <w:r>
        <w:t xml:space="preserve"> </w:t>
      </w:r>
      <w:r>
        <w:t xml:space="preserve">section 4). They do not change Coded CPAT, which follows Excel-AI, but the methodology should be corrected:</w:t>
      </w:r>
    </w:p>
    <w:p>
      <w:pPr>
        <w:numPr>
          <w:ilvl w:val="0"/>
          <w:numId w:val="1025"/>
        </w:numPr>
        <w:pStyle w:val="Compact"/>
      </w:pPr>
      <w:r>
        <w:rPr>
          <w:bCs/>
          <w:b/>
        </w:rPr>
        <w:t xml:space="preserve">No in-model GDP equation:</w:t>
      </w:r>
      <w:r>
        <w:t xml:space="preserve"> </w:t>
      </w:r>
      <w:r>
        <w:t xml:space="preserve">neither the multipliers chapter nor the mitigation chapter gives the GDP feedback; the equation list takes it from Excel-AI.</w:t>
      </w:r>
    </w:p>
    <w:p>
      <w:pPr>
        <w:numPr>
          <w:ilvl w:val="0"/>
          <w:numId w:val="1025"/>
        </w:numPr>
        <w:pStyle w:val="Compact"/>
      </w:pPr>
      <w:r>
        <w:rPr>
          <w:bCs/>
          <w:b/>
        </w:rPr>
        <w:t xml:space="preserve">Undefined symbols:</w:t>
      </w:r>
      <w:r>
        <w:t xml:space="preserve"> </w:t>
      </w:r>
      <m:oMath>
        <m:sSub>
          <m:e>
            <m:r>
              <m:t>ϵ</m:t>
            </m:r>
          </m:e>
          <m:sub>
            <m:r>
              <m:t>G</m:t>
            </m:r>
          </m:sub>
        </m:sSub>
      </m:oMath>
      <w:r>
        <w:t xml:space="preserve"> </w:t>
      </w:r>
      <w:r>
        <w:t xml:space="preserve">in both power-demand equations (presumably</w:t>
      </w:r>
      <w:r>
        <w:t xml:space="preserve"> </w:t>
      </w:r>
      <m:oMath>
        <m:sSub>
          <m:e>
            <m:r>
              <m:t>ϵ</m:t>
            </m:r>
          </m:e>
          <m:sub>
            <m:r>
              <m:t>Y</m:t>
            </m:r>
          </m:sub>
        </m:sSub>
      </m:oMath>
      <w:r>
        <w:t xml:space="preserve">);</w:t>
      </w:r>
      <w:r>
        <w:t xml:space="preserve"> </w:t>
      </w:r>
      <m:oMath>
        <m:r>
          <m:t>t</m:t>
        </m:r>
        <m:r>
          <m:t>e</m:t>
        </m:r>
        <m:r>
          <m:t>x</m:t>
        </m:r>
      </m:oMath>
      <w:r>
        <w:t xml:space="preserve"> </w:t>
      </w:r>
      <w:r>
        <w:t xml:space="preserve">in Appendix C.</w:t>
      </w:r>
    </w:p>
    <w:p>
      <w:pPr>
        <w:numPr>
          <w:ilvl w:val="0"/>
          <w:numId w:val="1025"/>
        </w:numPr>
        <w:pStyle w:val="Compact"/>
      </w:pPr>
      <w:r>
        <w:rPr>
          <w:bCs/>
          <w:b/>
        </w:rPr>
        <w:t xml:space="preserve">Markup sign:</w:t>
      </w:r>
      <w:r>
        <w:t xml:space="preserve"> </w:t>
      </w:r>
      <m:oMath>
        <m:r>
          <m:t>m</m:t>
        </m:r>
        <m:sSup>
          <m:e>
            <m:r>
              <m:t>u</m:t>
            </m:r>
          </m:e>
          <m:sup>
            <m:r>
              <m:t>T</m:t>
            </m:r>
          </m:sup>
        </m:sSup>
        <m:r>
          <m:rPr>
            <m:sty m:val="p"/>
          </m:rPr>
          <m:t>=</m:t>
        </m:r>
        <m:r>
          <m:t>g</m:t>
        </m:r>
        <m:r>
          <m:t>n</m:t>
        </m:r>
        <m:sSup>
          <m:e>
            <m:r>
              <m:t>c</m:t>
            </m:r>
          </m:e>
          <m:sup>
            <m:r>
              <m:t>a</m:t>
            </m:r>
            <m:r>
              <m:t>v</m:t>
            </m:r>
          </m:sup>
        </m:sSup>
        <m:r>
          <m:rPr>
            <m:sty m:val="p"/>
          </m:rPr>
          <m:t>+</m:t>
        </m:r>
        <m:r>
          <m:t>t</m:t>
        </m:r>
        <m:r>
          <m:t>m</m:t>
        </m:r>
        <m:r>
          <m:t>c</m:t>
        </m:r>
        <m:r>
          <m:rPr>
            <m:sty m:val="p"/>
          </m:rPr>
          <m:t>−</m:t>
        </m:r>
        <m:r>
          <m:t>h</m:t>
        </m:r>
        <m:r>
          <m:t>r</m:t>
        </m:r>
        <m:r>
          <m:t>p</m:t>
        </m:r>
      </m:oMath>
      <w:r>
        <w:t xml:space="preserve"> </w:t>
      </w:r>
      <w:r>
        <w:t xml:space="preserve">is then added to the price; to reproduce historical prices it must be</w:t>
      </w:r>
      <w:r>
        <w:t xml:space="preserve"> </w:t>
      </w:r>
      <m:oMath>
        <m:r>
          <m:t>h</m:t>
        </m:r>
        <m:r>
          <m:t>r</m:t>
        </m:r>
        <m:r>
          <m:t>p</m:t>
        </m:r>
        <m:r>
          <m:rPr>
            <m:sty m:val="p"/>
          </m:rPr>
          <m:t>−</m:t>
        </m:r>
        <m:r>
          <m:t>g</m:t>
        </m:r>
        <m:r>
          <m:t>n</m:t>
        </m:r>
        <m:sSup>
          <m:e>
            <m:r>
              <m:t>c</m:t>
            </m:r>
          </m:e>
          <m:sup>
            <m:r>
              <m:t>a</m:t>
            </m:r>
            <m:r>
              <m:t>v</m:t>
            </m:r>
          </m:sup>
        </m:sSup>
        <m:r>
          <m:rPr>
            <m:sty m:val="p"/>
          </m:rPr>
          <m:t>−</m:t>
        </m:r>
        <m:r>
          <m:t>t</m:t>
        </m:r>
        <m:r>
          <m:t>m</m:t>
        </m:r>
        <m:r>
          <m:t>c</m:t>
        </m:r>
      </m:oMath>
      <w:r>
        <w:t xml:space="preserve">.</w:t>
      </w:r>
    </w:p>
    <w:p>
      <w:pPr>
        <w:numPr>
          <w:ilvl w:val="0"/>
          <w:numId w:val="1025"/>
        </w:numPr>
        <w:pStyle w:val="Compact"/>
      </w:pPr>
      <w:r>
        <w:rPr>
          <w:bCs/>
          <w:b/>
        </w:rPr>
        <w:t xml:space="preserve">Storage:</w:t>
      </w:r>
      <w:r>
        <w:t xml:space="preserve"> </w:t>
      </w:r>
      <w:r>
        <w:t xml:space="preserve">the derivative of</w:t>
      </w:r>
      <w:r>
        <w:t xml:space="preserve"> </w:t>
      </w:r>
      <m:oMath>
        <m:r>
          <m:t>s</m:t>
        </m:r>
        <m:r>
          <m:t>s</m:t>
        </m:r>
        <m:r>
          <m:t>t</m:t>
        </m:r>
        <m:r>
          <m:rPr>
            <m:sty m:val="p"/>
          </m:rPr>
          <m:t>=</m:t>
        </m:r>
        <m:r>
          <m:t>9</m:t>
        </m:r>
        <m:sSup>
          <m:e>
            <m:r>
              <m:t>v</m:t>
            </m:r>
          </m:e>
          <m:sup>
            <m:r>
              <m:t>2</m:t>
            </m:r>
          </m:sup>
        </m:sSup>
      </m:oMath>
      <w:r>
        <w:t xml:space="preserve"> </w:t>
      </w:r>
      <w:r>
        <w:t xml:space="preserve">is written</w:t>
      </w:r>
      <w:r>
        <w:t xml:space="preserve"> </w:t>
      </w:r>
      <m:oMath>
        <m:r>
          <m:t>18</m:t>
        </m:r>
        <m:sSup>
          <m:e>
            <m:r>
              <m:t>v</m:t>
            </m:r>
          </m:e>
          <m:sup>
            <m:r>
              <m:t>2</m:t>
            </m:r>
          </m:sup>
        </m:sSup>
      </m:oMath>
      <w:r>
        <w:t xml:space="preserve"> </w:t>
      </w:r>
      <w:r>
        <w:t xml:space="preserve">(should be</w:t>
      </w:r>
      <w:r>
        <w:t xml:space="preserve"> </w:t>
      </w:r>
      <m:oMath>
        <m:r>
          <m:t>18</m:t>
        </m:r>
        <m:r>
          <m:t>v</m:t>
        </m:r>
      </m:oMath>
      <w:r>
        <w:t xml:space="preserve">); the long-term storage table does not match its formula.</w:t>
      </w:r>
    </w:p>
    <w:p>
      <w:pPr>
        <w:numPr>
          <w:ilvl w:val="0"/>
          <w:numId w:val="1025"/>
        </w:numPr>
        <w:pStyle w:val="Compact"/>
      </w:pPr>
      <w:r>
        <w:rPr>
          <w:bCs/>
          <w:b/>
        </w:rPr>
        <w:t xml:space="preserve">Welfare:</w:t>
      </w:r>
      <w:r>
        <w:t xml:space="preserve"> </w:t>
      </w:r>
      <m:oMath>
        <m:r>
          <m:t>d</m:t>
        </m:r>
        <m:r>
          <m:t>d</m:t>
        </m:r>
        <m:r>
          <m:t>w</m:t>
        </m:r>
      </m:oMath>
      <w:r>
        <w:t xml:space="preserve"> </w:t>
      </w:r>
      <w:r>
        <w:t xml:space="preserve">uses</w:t>
      </w:r>
      <w:r>
        <w:t xml:space="preserve"> </w:t>
      </w:r>
      <m:oMath>
        <m:r>
          <m:t>n</m:t>
        </m:r>
        <m:r>
          <m:t>c</m:t>
        </m:r>
      </m:oMath>
      <w:r>
        <w:t xml:space="preserve"> </w:t>
      </w:r>
      <w:r>
        <w:t xml:space="preserve">for</w:t>
      </w:r>
      <w:r>
        <w:t xml:space="preserve"> </w:t>
      </w:r>
      <m:oMath>
        <m:r>
          <m:t>n</m:t>
        </m:r>
        <m:r>
          <m:t>c</m:t>
        </m:r>
        <m:r>
          <m:t>p</m:t>
        </m:r>
      </m:oMath>
      <w:r>
        <w:t xml:space="preserve">, and the text calls half the difference of the taxes their average.</w:t>
      </w:r>
    </w:p>
    <w:p>
      <w:pPr>
        <w:numPr>
          <w:ilvl w:val="0"/>
          <w:numId w:val="1025"/>
        </w:numPr>
        <w:pStyle w:val="Compact"/>
      </w:pPr>
      <w:r>
        <w:rPr>
          <w:bCs/>
          <w:b/>
        </w:rPr>
        <w:t xml:space="preserve">Supply price:</w:t>
      </w:r>
      <w:r>
        <w:t xml:space="preserve"> </w:t>
      </w:r>
      <w:r>
        <w:t xml:space="preserve">producer subsidies added in Appendix C, subtracted in the main text; base-year window 2019-2021 in one place, 2018-2022 in another.</w:t>
      </w:r>
    </w:p>
    <w:p>
      <w:pPr>
        <w:numPr>
          <w:ilvl w:val="0"/>
          <w:numId w:val="1025"/>
        </w:numPr>
        <w:pStyle w:val="Compact"/>
      </w:pPr>
      <w:r>
        <w:rPr>
          <w:bCs/>
          <w:b/>
        </w:rPr>
        <w:t xml:space="preserve">Overloaded letters:</w:t>
      </w:r>
      <w:r>
        <w:t xml:space="preserve"> </w:t>
      </w:r>
      <m:oMath>
        <m:r>
          <m:t>g</m:t>
        </m:r>
      </m:oMath>
      <w:r>
        <w:t xml:space="preserve"> </w:t>
      </w:r>
      <w:r>
        <w:t xml:space="preserve">(sector group, generation, growth rate, consumption category, PIT gain),</w:t>
      </w:r>
      <w:r>
        <w:t xml:space="preserve"> </w:t>
      </w:r>
      <m:oMath>
        <m:r>
          <m:t>γ</m:t>
        </m:r>
      </m:oMath>
      <w:r>
        <w:t xml:space="preserve"> </w:t>
      </w:r>
      <w:r>
        <w:t xml:space="preserve">(six meanings),</w:t>
      </w:r>
      <w:r>
        <w:t xml:space="preserve"> </w:t>
      </w:r>
      <m:oMath>
        <m:r>
          <m:t>E</m:t>
        </m:r>
      </m:oMath>
      <w:r>
        <w:t xml:space="preserve">,</w:t>
      </w:r>
      <w:r>
        <w:t xml:space="preserve"> </w:t>
      </w:r>
      <m:oMath>
        <m:r>
          <m:t>p</m:t>
        </m:r>
      </m:oMath>
      <w:r>
        <w:t xml:space="preserve">/</w:t>
      </w:r>
      <m:oMath>
        <m:r>
          <m:t>P</m:t>
        </m:r>
      </m:oMath>
      <w:r>
        <w:t xml:space="preserve">,</w:t>
      </w:r>
      <w:r>
        <w:t xml:space="preserve"> </w:t>
      </w:r>
      <m:oMath>
        <m:r>
          <m:t>j</m:t>
        </m:r>
      </m:oMath>
      <w:r>
        <w:t xml:space="preserve">,</w:t>
      </w:r>
      <w:r>
        <w:t xml:space="preserve"> </w:t>
      </w:r>
      <m:oMath>
        <m:r>
          <m:t>i</m:t>
        </m:r>
      </m:oMath>
      <w:r>
        <w:t xml:space="preserve">; electricity coded</w:t>
      </w:r>
      <w:r>
        <w:t xml:space="preserve"> </w:t>
      </w:r>
      <w:r>
        <w:rPr>
          <w:rStyle w:val="VerbatimChar"/>
        </w:rPr>
        <w:t xml:space="preserve">ecy</w:t>
      </w:r>
      <w:r>
        <w:t xml:space="preserve"> </w:t>
      </w:r>
      <w:r>
        <w:t xml:space="preserve">in mitigation and</w:t>
      </w:r>
      <w:r>
        <w:t xml:space="preserve"> </w:t>
      </w:r>
      <w:r>
        <w:rPr>
          <w:rStyle w:val="VerbatimChar"/>
        </w:rPr>
        <w:t xml:space="preserve">ely</w:t>
      </w:r>
      <w:r>
        <w:t xml:space="preserve"> </w:t>
      </w:r>
      <w:r>
        <w:t xml:space="preserve">in distribution. The equation list fixes one meaning per letter within each part (its symbol appendix).</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hyperlink" Id="rId22" Target="../../TODO.md" TargetMode="External" /><Relationship Type="http://schemas.openxmlformats.org/officeDocument/2006/relationships/hyperlink" Id="rId20" Target="../equations/Equations.qmd" TargetMode="External" /><Relationship Type="http://schemas.openxmlformats.org/officeDocument/2006/relationships/hyperlink" Id="rId21" Target="../equations/Equations_codes.qmd" TargetMode="External" /><Relationship Type="http://schemas.openxmlformats.org/officeDocument/2006/relationships/hyperlink" Id="rId75" Target="../equations/reference/notation_from_methodology.md" TargetMode="External" /></Relationships>
</file>

<file path=word/_rels/footnotes.xml.rels><?xml version="1.0" encoding="UTF-8"?><Relationships xmlns="http://schemas.openxmlformats.org/package/2006/relationships"><Relationship Type="http://schemas.openxmlformats.org/officeDocument/2006/relationships/hyperlink" Id="rId22" Target="../../TODO.md" TargetMode="External" /><Relationship Type="http://schemas.openxmlformats.org/officeDocument/2006/relationships/hyperlink" Id="rId20" Target="../equations/Equations.qmd" TargetMode="External" /><Relationship Type="http://schemas.openxmlformats.org/officeDocument/2006/relationships/hyperlink" Id="rId21" Target="../equations/Equations_codes.qmd" TargetMode="External" /><Relationship Type="http://schemas.openxmlformats.org/officeDocument/2006/relationships/hyperlink" Id="rId75" Target="../equations/reference/notation_from_methodolog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Coded CPAT: specification and plan</dc:title>
  <dc:creator/>
  <cp:keywords/>
  <dcterms:created xsi:type="dcterms:W3CDTF">2026-10-29T08:31:26Z</dcterms:created>
  <dcterms:modified xsi:type="dcterms:W3CDTF">2026-10-29T08:31:26Z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2026-10-29</vt:lpwstr>
  </property>
  <property fmtid="{D5CDD505-2E9C-101B-9397-08002B2CF9AE}" pid="3" name="format">
    <vt:lpwstr/>
  </property>
  <property fmtid="{D5CDD505-2E9C-101B-9397-08002B2CF9AE}" pid="4" name="subtitle">
    <vt:lpwstr>The full build of the Python model: structure, design choices and plan</vt:lpwstr>
  </property>
</Properties>
</file>