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qewr</w:t>
      </w:r>
      <w:r w:rsidR="00723B96">
        <w:rPr>
          <w:rFonts w:asciiTheme="minorHAnsi" w:hAnsiTheme="minorHAnsi" w:cstheme="minorHAnsi"/>
          <w:b/>
          <w:color w:val="auto"/>
          <w:sz w:val="24"/>
          <w:szCs w:val="24"/>
        </w:rPr>
        <w:t xml:space="preserve">/dd.mm.yy</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 xml:space="preserve">Company name,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 xml:space="preserve">Administrator</w:t>
      </w:r>
      <w:proofErr w:type="spellEnd"/>
      <w:r w:rsidRPr="00F020EB">
        <w:rPr>
          <w:rFonts w:asciiTheme="minorHAnsi" w:hAnsiTheme="minorHAnsi" w:cstheme="minorHAnsi"/>
          <w:b/>
          <w:szCs w:val="24"/>
          <w:lang w:val="fr-FR"/>
        </w:rPr>
        <w:t xml:space="preserve"> – name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2.1 The Contractor undertakes to carry out construction works for the objective, ,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2.4 The value of the contract is value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xml:space="preserve">- price;</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 xml:space="preserve">4. The term for completion of the object of the contract is duration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 xml:space="preserve">Advance</w:t>
      </w:r>
      <w:proofErr w:type="spellEnd"/>
      <w:r w:rsidRPr="00F020EB">
        <w:rPr>
          <w:rFonts w:asciiTheme="minorHAnsi" w:hAnsiTheme="minorHAnsi" w:cstheme="minorHAnsi"/>
          <w:b/>
          <w:color w:val="auto"/>
          <w:sz w:val="24"/>
          <w:szCs w:val="24"/>
          <w:lang w:val="es-ES"/>
        </w:rPr>
        <w:t xml:space="preserve"> Advance payment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 xml:space="preserve">Remainder</w:t>
      </w:r>
      <w:proofErr w:type="spellEnd"/>
      <w:r w:rsidRPr="00F020EB">
        <w:rPr>
          <w:rFonts w:asciiTheme="minorHAnsi" w:hAnsiTheme="minorHAnsi" w:cstheme="minorHAnsi"/>
          <w:b/>
          <w:color w:val="auto"/>
          <w:sz w:val="24"/>
          <w:szCs w:val="24"/>
          <w:lang w:val="es-ES"/>
        </w:rPr>
        <w:t xml:space="preserve"> Left payment,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Company name</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name</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dc:description/>
  <dc:identifier/>
  <dc:language/>
  <dc:subject/>
</cp:coreProperties>
</file>