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40"/>
        <w:jc w:val="center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/>
      </w:pPr>
      <w:r>
        <w:rPr>
          <w:color w:val="000000"/>
          <w:sz w:val="32"/>
          <w:szCs w:val="32"/>
          <w:lang w:val="ru-RU"/>
        </w:rPr>
        <w:t>Заявка на изменение</w:t>
      </w:r>
    </w:p>
    <w:p>
      <w:pPr>
        <w:pStyle w:val="Normal"/>
        <w:spacing w:lineRule="auto" w:line="240"/>
        <w:jc w:val="center"/>
        <w:rPr/>
      </w:pPr>
      <w:r>
        <w:rPr>
          <w:color w:val="000000"/>
          <w:sz w:val="32"/>
          <w:szCs w:val="32"/>
          <w:lang w:val="ru-RU"/>
        </w:rPr>
        <w:t xml:space="preserve">Проект </w:t>
      </w:r>
      <w:r>
        <w:rPr>
          <w:color w:val="000000"/>
          <w:sz w:val="32"/>
          <w:szCs w:val="32"/>
          <w:lang w:val="ru-RU"/>
        </w:rPr>
        <w:t>программный комплекс «Цифровой полигон</w:t>
      </w:r>
      <w:r>
        <w:rPr>
          <w:color w:val="000000"/>
          <w:sz w:val="32"/>
          <w:szCs w:val="32"/>
          <w:lang w:val="ru-RU"/>
        </w:rPr>
        <w:t>»</w:t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  <w:bookmarkStart w:id="0" w:name="заявка-на-изменение"/>
      <w:bookmarkStart w:id="1" w:name="заявка-на-изменение"/>
      <w:bookmarkEnd w:id="1"/>
    </w:p>
    <w:p>
      <w:pPr>
        <w:pStyle w:val="Normal"/>
        <w:numPr>
          <w:ilvl w:val="0"/>
          <w:numId w:val="0"/>
        </w:numPr>
        <w:ind w:left="0" w:hanging="0"/>
        <w:jc w:val="center"/>
        <w:rPr>
          <w:color w:val="000000"/>
        </w:rPr>
      </w:pPr>
      <w:bookmarkStart w:id="2" w:name="содержание"/>
      <w:r>
        <w:rPr>
          <w:color w:val="000000"/>
        </w:rPr>
        <w:t>Содержание</w:t>
      </w:r>
      <w:bookmarkEnd w:id="2"/>
    </w:p>
    <w:p>
      <w:pPr>
        <w:pStyle w:val="Normal"/>
        <w:rPr>
          <w:color w:val="000000"/>
        </w:rPr>
      </w:pPr>
      <w:r>
        <w:rPr/>
      </w:r>
    </w:p>
    <w:p>
      <w:pPr>
        <w:pStyle w:val="Style34"/>
        <w:rPr/>
      </w:pPr>
      <w:hyperlink w:anchor="X2eeef4adb4c0dbfc0f696ad57ec757e7a931a58">
        <w:r>
          <w:rPr/>
          <w:t>1 Цель изменения</w:t>
        </w:r>
      </w:hyperlink>
    </w:p>
    <w:p>
      <w:pPr>
        <w:pStyle w:val="Style34"/>
        <w:rPr/>
      </w:pPr>
      <w:hyperlink w:anchor="X60a3060255f558b994b382dc334e9f7fd682f72">
        <w:r>
          <w:rPr/>
          <w:t>2 Зоны ответственности</w:t>
        </w:r>
      </w:hyperlink>
    </w:p>
    <w:p>
      <w:pPr>
        <w:pStyle w:val="Style34"/>
        <w:rPr/>
      </w:pPr>
      <w:hyperlink w:anchor="Xd6ee95f80dd495179dbc5749a07e0d0594ba34b">
        <w:r>
          <w:rPr/>
          <w:t>3 Список используемых в тексте АЗ сокращений</w:t>
        </w:r>
      </w:hyperlink>
    </w:p>
    <w:p>
      <w:pPr>
        <w:pStyle w:val="Style34"/>
        <w:rPr/>
      </w:pPr>
      <w:hyperlink w:anchor="Xdca8fa019ffaa094a05b47b159116836e153b44">
        <w:r>
          <w:rPr/>
          <w:t>4 Архитектурное решение</w:t>
        </w:r>
      </w:hyperlink>
    </w:p>
    <w:p>
      <w:pPr>
        <w:pStyle w:val="Style34"/>
        <w:rPr/>
      </w:pPr>
      <w:hyperlink w:anchor="X60f398f020a9788b6b4b23aea33a6bd60baa13b">
        <w:r>
          <w:rPr/>
          <w:t>5 Характеристики серверного оборудования</w:t>
        </w:r>
      </w:hyperlink>
    </w:p>
    <w:p>
      <w:pPr>
        <w:pStyle w:val="Style34"/>
        <w:rPr/>
      </w:pPr>
      <w:hyperlink w:anchor="Xac6c647560a35ea7c1bc1a36e5a2200b2cd3129">
        <w:r>
          <w:rPr/>
          <w:t>6 Программное обеспечение и лицензирование</w:t>
        </w:r>
      </w:hyperlink>
    </w:p>
    <w:p>
      <w:pPr>
        <w:pStyle w:val="Style34"/>
        <w:rPr/>
      </w:pPr>
      <w:hyperlink w:anchor="X6da28d2904d0175ee8d83247e4e45ffed1b8cb9">
        <w:r>
          <w:rPr/>
          <w:t>7 Объекты, создаваемые в АД, DNS</w:t>
        </w:r>
      </w:hyperlink>
    </w:p>
    <w:p>
      <w:pPr>
        <w:pStyle w:val="Style34"/>
        <w:rPr/>
      </w:pPr>
      <w:hyperlink w:anchor="Xcdc04cd63919647f8119c6e64f81d3aa46b2d50">
        <w:r>
          <w:rPr/>
          <w:t>8 Права доступа и привилегии</w:t>
        </w:r>
      </w:hyperlink>
    </w:p>
    <w:p>
      <w:pPr>
        <w:pStyle w:val="Style34"/>
        <w:rPr/>
      </w:pPr>
      <w:hyperlink w:anchor="Xff20d354fda3aa114edf4646a1de2e010fe43de">
        <w:r>
          <w:rPr/>
          <w:t>9 Интеграция с системами ИТ</w:t>
        </w:r>
      </w:hyperlink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3" w:name="введение"/>
      <w:r>
        <w:rPr/>
        <w:t>Введение</w:t>
      </w:r>
      <w:bookmarkEnd w:id="3"/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Настоящий документ является основанием для выполнения работ по развертыванию и настройке программного комплекса «Цифровой полигон» (далее — Система). Система предназначена для работы с документами ГОСТ и включает компоненты Backend, Frontend, базу данных PostgreSQL, брокер сообщений RabbitMQ и сервисы машинного обучения.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Система обеспечивает обработку, хранение и отображение документов ГОСТ, а также импорт документов из системы мастер-данных (МДМ) через API. В документе определены цель изменения, архитектурное решение, состав программного обеспечения, размещение компонентов, требования к сетевому взаимодействию, доступу и интеграции с внешними системами.</w:t>
      </w:r>
      <w:r>
        <w:br w:type="page"/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4" w:name="X2eeef4adb4c0dbfc0f696ad57ec757e7a931a58"/>
      <w:r>
        <w:rPr/>
        <w:t>1. Цель изменения</w:t>
      </w:r>
      <w:bookmarkEnd w:id="4"/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Обеспечить вычислительными и сетевыми ресурсами продуктивный ландшафт программного комплекса «Цифровой полигон» для работы с документами ГОСТ и импорта документов из МДМ через API.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В рамках изменения необходимо: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развернуть и настроить Backend, включающий Nginx, PHP-FPM, Symfony и RabbitMQ;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развернуть базу данных PostgreSQL;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развернуть Frontend на базе Node.js и Nuxt.js;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развернуть компоненты машинного обучения на отдельном сервере;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обеспечить сетевое взаимодействие между компонентами Системы;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обеспечить взаимодействие Backend с API системы МДМ;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выполнить проверку доступности и работоспособности Системы.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Назначение Системы:</w:t>
      </w:r>
      <w:r>
        <w:rPr>
          <w:color w:val="000000"/>
        </w:rPr>
        <w:t xml:space="preserve"> работа с документами ГОСТ, включая загрузку, обработку, хранение, поиск и отображение документов.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Владелец создаваемых виртуальных машин:</w:t>
      </w:r>
      <w:r>
        <w:rPr>
          <w:color w:val="000000"/>
        </w:rPr>
        <w:t xml:space="preserve"> определяется руководителем проекта.</w:t>
      </w:r>
      <w:r>
        <w:br w:type="page"/>
      </w:r>
    </w:p>
    <w:p>
      <w:pPr>
        <w:pStyle w:val="Style34"/>
        <w:rPr>
          <w:color w:val="000000"/>
        </w:rPr>
      </w:pPr>
      <w:r>
        <w:rPr>
          <w:color w:val="000000"/>
        </w:rPr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5" w:name="X60a3060255f558b994b382dc334e9f7fd682f72"/>
      <w:r>
        <w:rPr/>
        <w:t>2. Зоны ответственности</w:t>
      </w:r>
      <w:bookmarkEnd w:id="5"/>
    </w:p>
    <w:p>
      <w:pPr>
        <w:pStyle w:val="Normal"/>
        <w:rPr>
          <w:color w:val="000000"/>
        </w:rPr>
      </w:pPr>
      <w:r>
        <w:rPr>
          <w:color w:val="000000"/>
        </w:rPr>
        <w:t>В таблице 1 перечислены лица, ответственные за различные аспекты реализации изменений.</w:t>
      </w:r>
    </w:p>
    <w:p>
      <w:pPr>
        <w:pStyle w:val="Normal"/>
        <w:keepNext w:val="true"/>
        <w:keepLines/>
        <w:spacing w:before="240" w:after="0"/>
        <w:rPr>
          <w:color w:val="000000"/>
        </w:rPr>
      </w:pPr>
      <w:r>
        <w:rPr>
          <w:color w:val="000000"/>
        </w:rPr>
        <w:t>Таблица 1 – Таблица ответственных</w:t>
      </w:r>
    </w:p>
    <w:tbl>
      <w:tblPr>
        <w:tblStyle w:val="1147"/>
        <w:tblpPr w:bottomFromText="0" w:horzAnchor="text" w:leftFromText="180" w:rightFromText="180" w:tblpX="0" w:tblpXSpec="left" w:tblpY="140" w:topFromText="0" w:vertAnchor="text"/>
        <w:tblW w:w="9634" w:type="dxa"/>
        <w:jc w:val="left"/>
        <w:tblInd w:w="108" w:type="dxa"/>
        <w:tblCellMar>
          <w:top w:w="0" w:type="dxa"/>
          <w:left w:w="108" w:type="dxa"/>
          <w:bottom w:w="0" w:type="dxa"/>
          <w:right w:w="108" w:type="dxa"/>
        </w:tblCellMar>
        <w:tblLook w:val="0420" w:noHBand="0" w:noVBand="1" w:firstColumn="0" w:lastRow="0" w:lastColumn="0" w:firstRow="1"/>
      </w:tblPr>
      <w:tblGrid>
        <w:gridCol w:w="3911"/>
        <w:gridCol w:w="1896"/>
        <w:gridCol w:w="3827"/>
      </w:tblGrid>
      <w:tr>
        <w:trPr>
          <w:tblHeader w:val="true"/>
          <w:trHeight w:val="113" w:hRule="atLeast"/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Роль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Подразделение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Ответственное лицо</w:t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Куратор проекта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 xml:space="preserve">Руководитель проекта 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Администратор информационной системы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Администратор инфраструктуры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Администратор сети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Представитель исполнителя (подрядчик)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en-US"/>
              </w:rPr>
            </w:pPr>
            <w:r>
              <w:rPr>
                <w:color w:val="000000"/>
                <w:szCs w:val="24"/>
                <w:lang w:val="en-US"/>
              </w:rPr>
            </w:r>
          </w:p>
        </w:tc>
      </w:tr>
    </w:tbl>
    <w:p>
      <w:pPr>
        <w:pStyle w:val="Normal"/>
        <w:keepLines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Style34"/>
        <w:rPr/>
      </w:pPr>
      <w:r>
        <w:rPr>
          <w:b/>
        </w:rPr>
        <w:t>Примечание</w:t>
      </w:r>
      <w:r>
        <w:rPr/>
        <w:t xml:space="preserve"> — Заполняется руководителем проекта.</w:t>
      </w:r>
      <w:r>
        <w:br w:type="page"/>
      </w:r>
    </w:p>
    <w:p>
      <w:pPr>
        <w:pStyle w:val="Style34"/>
        <w:rPr/>
      </w:pPr>
      <w:r>
        <w:rPr/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6" w:name="Xd6ee95f80dd495179dbc5749a07e0d0594ba34b"/>
      <w:r>
        <w:rPr/>
        <w:t>3. Список используемых в тексте АЗ сокращений</w:t>
      </w:r>
      <w:bookmarkEnd w:id="6"/>
    </w:p>
    <w:p>
      <w:pPr>
        <w:pStyle w:val="Normal"/>
        <w:rPr>
          <w:color w:val="000000"/>
        </w:rPr>
      </w:pPr>
      <w:r>
        <w:rPr>
          <w:b/>
          <w:color w:val="000000"/>
        </w:rPr>
        <w:t>ГОСТ</w:t>
      </w:r>
      <w:r>
        <w:rPr>
          <w:color w:val="000000"/>
        </w:rPr>
        <w:t xml:space="preserve"> — государственный стандарт;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МДМ</w:t>
      </w:r>
      <w:r>
        <w:rPr>
          <w:color w:val="000000"/>
        </w:rPr>
        <w:t xml:space="preserve"> — система управления мастер-данными;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Backend</w:t>
      </w:r>
      <w:r>
        <w:rPr>
          <w:color w:val="000000"/>
        </w:rPr>
        <w:t xml:space="preserve"> — серверная часть приложения;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Frontend</w:t>
      </w:r>
      <w:r>
        <w:rPr>
          <w:color w:val="000000"/>
        </w:rPr>
        <w:t xml:space="preserve"> — клиентская часть приложения;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ML</w:t>
      </w:r>
      <w:r>
        <w:rPr>
          <w:color w:val="000000"/>
        </w:rPr>
        <w:t xml:space="preserve"> — Machine Learning, машинное обучение;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API</w:t>
      </w:r>
      <w:r>
        <w:rPr>
          <w:color w:val="000000"/>
        </w:rPr>
        <w:t xml:space="preserve"> — Application Programming Interface, программный интерфейс приложения;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HTTP/HTTPS</w:t>
      </w:r>
      <w:r>
        <w:rPr>
          <w:color w:val="000000"/>
        </w:rPr>
        <w:t xml:space="preserve"> — протоколы передачи гипертекста;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Nginx</w:t>
      </w:r>
      <w:r>
        <w:rPr>
          <w:color w:val="000000"/>
        </w:rPr>
        <w:t xml:space="preserve"> — веб-сервер и обратный прокси-сервер;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PHP-FPM</w:t>
      </w:r>
      <w:r>
        <w:rPr>
          <w:color w:val="000000"/>
        </w:rPr>
        <w:t xml:space="preserve"> — менеджер процессов для PHP;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Symfony</w:t>
      </w:r>
      <w:r>
        <w:rPr>
          <w:color w:val="000000"/>
        </w:rPr>
        <w:t xml:space="preserve"> — фреймворк для разработки приложений на PHP;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PostgreSQL</w:t>
      </w:r>
      <w:r>
        <w:rPr>
          <w:color w:val="000000"/>
        </w:rPr>
        <w:t xml:space="preserve"> — система управления реляционными базами данных;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RabbitMQ</w:t>
      </w:r>
      <w:r>
        <w:rPr>
          <w:color w:val="000000"/>
        </w:rPr>
        <w:t xml:space="preserve"> — брокер сообщений;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Node.js</w:t>
      </w:r>
      <w:r>
        <w:rPr>
          <w:color w:val="000000"/>
        </w:rPr>
        <w:t xml:space="preserve"> — программная платформа для выполнения JavaScript;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Nuxt.js</w:t>
      </w:r>
      <w:r>
        <w:rPr>
          <w:color w:val="000000"/>
        </w:rPr>
        <w:t xml:space="preserve"> — фреймворк для разработки веб-приложений;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Composer</w:t>
      </w:r>
      <w:r>
        <w:rPr>
          <w:color w:val="000000"/>
        </w:rPr>
        <w:t xml:space="preserve"> — менеджер зависимостей PHP;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NPM</w:t>
      </w:r>
      <w:r>
        <w:rPr>
          <w:color w:val="000000"/>
        </w:rPr>
        <w:t xml:space="preserve"> — менеджер пакетов Node.js;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PM2</w:t>
      </w:r>
      <w:r>
        <w:rPr>
          <w:color w:val="000000"/>
        </w:rPr>
        <w:t xml:space="preserve"> — менеджер процессов приложений;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Apache FOP</w:t>
      </w:r>
      <w:r>
        <w:rPr>
          <w:color w:val="000000"/>
        </w:rPr>
        <w:t xml:space="preserve"> — средство формирования PDF-документов;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JEuclid</w:t>
      </w:r>
      <w:r>
        <w:rPr>
          <w:color w:val="000000"/>
        </w:rPr>
        <w:t xml:space="preserve"> — компонент обработки математических формул;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OCR</w:t>
      </w:r>
      <w:r>
        <w:rPr>
          <w:color w:val="000000"/>
        </w:rPr>
        <w:t xml:space="preserve"> — оптическое распознавание символов;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DNS</w:t>
      </w:r>
      <w:r>
        <w:rPr>
          <w:color w:val="000000"/>
        </w:rPr>
        <w:t xml:space="preserve"> — система доменных имен;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NTP</w:t>
      </w:r>
      <w:r>
        <w:rPr>
          <w:color w:val="000000"/>
        </w:rPr>
        <w:t xml:space="preserve"> — протокол синхронизации времени;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СУБД</w:t>
      </w:r>
      <w:r>
        <w:rPr>
          <w:color w:val="000000"/>
        </w:rPr>
        <w:t xml:space="preserve"> — система управления базами данных;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ВМ</w:t>
      </w:r>
      <w:r>
        <w:rPr>
          <w:color w:val="000000"/>
        </w:rPr>
        <w:t xml:space="preserve"> — виртуальная машина;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ЛВС</w:t>
      </w:r>
      <w:r>
        <w:rPr>
          <w:color w:val="000000"/>
        </w:rPr>
        <w:t xml:space="preserve"> — локальная вычислительная сеть;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СХД</w:t>
      </w:r>
      <w:r>
        <w:rPr>
          <w:color w:val="000000"/>
        </w:rPr>
        <w:t xml:space="preserve"> — система хранения данных.</w:t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7" w:name="Xdca8fa019ffaa094a05b47b159116836e153b44"/>
      <w:r>
        <w:rPr/>
        <w:t>4. Архитектурное решение</w:t>
      </w:r>
      <w:bookmarkEnd w:id="7"/>
    </w:p>
    <w:p>
      <w:pPr>
        <w:pStyle w:val="3"/>
        <w:numPr>
          <w:ilvl w:val="0"/>
          <w:numId w:val="0"/>
        </w:numPr>
        <w:ind w:left="0" w:hanging="0"/>
        <w:jc w:val="center"/>
        <w:rPr/>
      </w:pPr>
      <w:bookmarkStart w:id="8" w:name="Xf6551a2b059e9ce2ebcb17b7b28b12ef281c6e3"/>
      <w:r>
        <w:rPr/>
        <w:t>4.1. Общая архитектура</w:t>
      </w:r>
      <w:bookmarkEnd w:id="8"/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Система построена по распределенной схеме. Компоненты Системы размещаются на отдельных серверах и взаимодействуют по внутренней сети.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Уровень представления</w:t>
      </w:r>
      <w:r>
        <w:rPr>
          <w:color w:val="000000"/>
        </w:rPr>
        <w:t xml:space="preserve"> — Frontend обеспечивает пользовательский доступ к Системе и отображает документы ГОСТ. Frontend размещается на сервере 192.168.120.222.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Уровень бизнес-логики</w:t>
      </w:r>
      <w:r>
        <w:rPr>
          <w:color w:val="000000"/>
        </w:rPr>
        <w:t xml:space="preserve"> — Backend реализует обработку запросов, бизнес-логику, работу с документами, взаимодействие с PostgreSQL, RabbitMQ и ML, а также импорт документов из МДМ через API. Backend, Nginx и RabbitMQ размещаются на сервере 192.168.120.220.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Уровень данных</w:t>
      </w:r>
      <w:r>
        <w:rPr>
          <w:color w:val="000000"/>
        </w:rPr>
        <w:t xml:space="preserve"> — PostgreSQL обеспечивает хранение данных Системы и размещается на сервере 192.168.120.221.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Уровень машинного обучения</w:t>
      </w:r>
      <w:r>
        <w:rPr>
          <w:color w:val="000000"/>
        </w:rPr>
        <w:t xml:space="preserve"> — ML-компоненты выполняют распознавание, анализ и обработку документов. Компонент ML размещается на сервере 192.168.120.219.</w:t>
      </w:r>
    </w:p>
    <w:p>
      <w:pPr>
        <w:pStyle w:val="3"/>
        <w:numPr>
          <w:ilvl w:val="0"/>
          <w:numId w:val="0"/>
        </w:numPr>
        <w:ind w:left="0" w:hanging="0"/>
        <w:jc w:val="center"/>
        <w:rPr/>
      </w:pPr>
      <w:bookmarkStart w:id="9" w:name="X8ebedd2e9407c405ea3a736c3d60a6b55c3a22c"/>
      <w:r>
        <w:rPr/>
        <w:t>4.2. Взаимодействие компонентов</w:t>
      </w:r>
      <w:bookmarkEnd w:id="9"/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Пользователь обращается к Frontend по адресу сервера 192.168.120.222.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Frontend направляет запросы к Backend на сервер 192.168.120.220.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Nginx принимает внешние HTTP/HTTPS-запросы и передает их приложению Backend.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Backend обращается к PostgreSQL на сервере 192.168.120.221 для хранения и получения данных.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Backend использует RabbitMQ на сервере 192.168.120.220 для асинхронной обработки задач.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Backend передает ML-компонентам задания на обработку документов и получает результаты от сервера 192.168.120.219.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Backend обращается к API МДМ для импорта документов и связанных данных.</w:t>
      </w:r>
    </w:p>
    <w:p>
      <w:pPr>
        <w:pStyle w:val="3"/>
        <w:numPr>
          <w:ilvl w:val="2"/>
          <w:numId w:val="2"/>
        </w:numPr>
        <w:rPr/>
      </w:pPr>
      <w:bookmarkStart w:id="10" w:name="X50474cfcff20e0a15d9f384c70c8fd55fb5c710"/>
      <w:r>
        <w:rPr/>
        <w:t>4.3. Интеграция с МДМ</w:t>
      </w:r>
      <w:bookmarkEnd w:id="10"/>
    </w:p>
    <w:p>
      <w:pPr>
        <w:pStyle w:val="Normal"/>
        <w:rPr/>
      </w:pPr>
      <w:r>
        <w:rPr/>
        <w:t>Программный комплекс «Цифровой полигон» имеет возможность импорта документов ГОСТ из МДМ через API. Инициатором взаимодействия является Backend на сервере 192.168.120.220.</w:t>
      </w:r>
    </w:p>
    <w:p>
      <w:pPr>
        <w:pStyle w:val="Style34"/>
        <w:rPr/>
      </w:pPr>
      <w:r>
        <w:rPr/>
        <w:t>Для обеспечения интеграции необходимо:</w:t>
      </w:r>
    </w:p>
    <w:p>
      <w:pPr>
        <w:pStyle w:val="Normal"/>
        <w:rPr/>
      </w:pPr>
      <w:r>
        <w:rPr/>
        <w:t>разрешить сетевой доступ от 192.168.120.220 к API МДМ;</w:t>
      </w:r>
    </w:p>
    <w:p>
      <w:pPr>
        <w:pStyle w:val="Normal"/>
        <w:rPr/>
      </w:pPr>
      <w:r>
        <w:rPr/>
        <w:t>определить адрес, порт и протокол API МДМ;</w:t>
      </w:r>
    </w:p>
    <w:p>
      <w:pPr>
        <w:pStyle w:val="Normal"/>
        <w:rPr/>
      </w:pPr>
      <w:r>
        <w:rPr/>
        <w:t>настроить параметры подключения в переменных окружения Backend;</w:t>
      </w:r>
    </w:p>
    <w:p>
      <w:pPr>
        <w:pStyle w:val="Normal"/>
        <w:rPr/>
      </w:pPr>
      <w:r>
        <w:rPr/>
        <w:t>настроить авторизацию в API МДМ в соответствии с требованиями владельца системы;</w:t>
      </w:r>
    </w:p>
    <w:p>
      <w:pPr>
        <w:pStyle w:val="Normal"/>
        <w:rPr/>
      </w:pPr>
      <w:r>
        <w:rPr/>
        <w:t>обеспечить журналирование операций импорта;</w:t>
      </w:r>
    </w:p>
    <w:p>
      <w:pPr>
        <w:pStyle w:val="Normal"/>
        <w:rPr/>
      </w:pPr>
      <w:r>
        <w:rPr/>
        <w:t>выполнить проверку успешного получения и обработки документов.</w:t>
      </w:r>
    </w:p>
    <w:p>
      <w:pPr>
        <w:pStyle w:val="Normal"/>
        <w:rPr/>
      </w:pPr>
      <w:r>
        <w:rPr/>
        <w:t>Конкретный URL API МДМ, порт, способ авторизации и формат сообщений определяются владельцем МДМ и указываются в эксплуатационной конфигурации.</w:t>
      </w:r>
    </w:p>
    <w:p>
      <w:pPr>
        <w:pStyle w:val="2"/>
        <w:numPr>
          <w:ilvl w:val="1"/>
          <w:numId w:val="2"/>
        </w:numPr>
        <w:rPr/>
      </w:pPr>
      <w:bookmarkStart w:id="11" w:name="X60f398f020a9788b6b4b23aea33a6bd60baa13b"/>
      <w:r>
        <w:rPr/>
        <w:t>5. Характеристики серверного оборудования</w:t>
      </w:r>
      <w:bookmarkEnd w:id="11"/>
    </w:p>
    <w:p>
      <w:pPr>
        <w:pStyle w:val="Normal"/>
        <w:rPr/>
      </w:pPr>
      <w:r>
        <w:rPr/>
        <w:t>В таблице 2 приведены серверы, на которых размещаются компоненты Системы.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1927"/>
        <w:gridCol w:w="1927"/>
        <w:gridCol w:w="1928"/>
        <w:gridCol w:w="1927"/>
        <w:gridCol w:w="1928"/>
      </w:tblGrid>
      <w:tr>
        <w:trPr>
          <w:cnfStyle w:firstRow="1"/>
        </w:trPr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/>
            </w:pPr>
            <w:r>
              <w:rPr>
                <w:b/>
              </w:rPr>
              <w:t>Таблица 2 — Перечень серверов и компонентов</w:t>
            </w:r>
          </w:p>
        </w:tc>
      </w:tr>
    </w:tbl>
    <w:p>
      <w:pPr>
        <w:pStyle w:val="Normal"/>
        <w:rPr/>
      </w:pPr>
      <w:r>
        <w:rPr/>
        <w:t>№</w:t>
      </w:r>
    </w:p>
    <w:p>
      <w:pPr>
        <w:pStyle w:val="Normal"/>
        <w:rPr/>
      </w:pPr>
      <w:r>
        <w:rPr/>
        <w:t>IP-адрес</w:t>
      </w:r>
    </w:p>
    <w:p>
      <w:pPr>
        <w:pStyle w:val="Normal"/>
        <w:rPr/>
      </w:pPr>
      <w:r>
        <w:rPr/>
        <w:t>Роль</w:t>
      </w:r>
    </w:p>
    <w:p>
      <w:pPr>
        <w:pStyle w:val="Normal"/>
        <w:rPr/>
      </w:pPr>
      <w:r>
        <w:rPr/>
        <w:t>Размещаемые компоненты</w:t>
      </w:r>
    </w:p>
    <w:p>
      <w:pPr>
        <w:pStyle w:val="Normal"/>
        <w:rPr/>
      </w:pPr>
      <w:r>
        <w:rPr/>
        <w:t>Назначение</w:t>
      </w:r>
    </w:p>
    <w:p>
      <w:pPr>
        <w:pStyle w:val="Normal"/>
        <w:rPr/>
      </w:pPr>
      <w:r>
        <w:rPr/>
        <w:t>1</w:t>
      </w:r>
    </w:p>
    <w:p>
      <w:pPr>
        <w:pStyle w:val="Normal"/>
        <w:rPr/>
      </w:pPr>
      <w:r>
        <w:rPr/>
        <w:t>192.168.120.220</w:t>
      </w:r>
    </w:p>
    <w:p>
      <w:pPr>
        <w:pStyle w:val="Normal"/>
        <w:rPr/>
      </w:pPr>
      <w:r>
        <w:rPr/>
        <w:t>Backend</w:t>
      </w:r>
    </w:p>
    <w:p>
      <w:pPr>
        <w:pStyle w:val="Normal"/>
        <w:rPr/>
      </w:pPr>
      <w:r>
        <w:rPr/>
        <w:t>Backend, Nginx, RabbitMQ, PHP-FPM, Symfony, Composer, Apache FOP</w:t>
      </w:r>
    </w:p>
    <w:p>
      <w:pPr>
        <w:pStyle w:val="Normal"/>
        <w:rPr/>
      </w:pPr>
      <w:r>
        <w:rPr/>
        <w:t>Сервер бизнес-логики, API, очередей и формирования документов</w:t>
      </w:r>
    </w:p>
    <w:p>
      <w:pPr>
        <w:pStyle w:val="Normal"/>
        <w:rPr/>
      </w:pPr>
      <w:r>
        <w:rPr/>
        <w:t>2</w:t>
      </w:r>
    </w:p>
    <w:p>
      <w:pPr>
        <w:pStyle w:val="Normal"/>
        <w:rPr/>
      </w:pPr>
      <w:r>
        <w:rPr/>
        <w:t>192.168.120.221</w:t>
      </w:r>
    </w:p>
    <w:p>
      <w:pPr>
        <w:pStyle w:val="Normal"/>
        <w:rPr/>
      </w:pPr>
      <w:r>
        <w:rPr/>
        <w:t>СУБД</w:t>
      </w:r>
    </w:p>
    <w:p>
      <w:pPr>
        <w:pStyle w:val="Normal"/>
        <w:rPr/>
      </w:pPr>
      <w:r>
        <w:rPr/>
        <w:t>PostgreSQL</w:t>
      </w:r>
    </w:p>
    <w:p>
      <w:pPr>
        <w:pStyle w:val="Normal"/>
        <w:rPr/>
      </w:pPr>
      <w:r>
        <w:rPr/>
        <w:t>Хранение данных Системы</w:t>
      </w:r>
    </w:p>
    <w:p>
      <w:pPr>
        <w:pStyle w:val="Normal"/>
        <w:rPr/>
      </w:pPr>
      <w:r>
        <w:rPr/>
        <w:t>3</w:t>
      </w:r>
    </w:p>
    <w:p>
      <w:pPr>
        <w:pStyle w:val="Normal"/>
        <w:rPr/>
      </w:pPr>
      <w:r>
        <w:rPr/>
        <w:t>192.168.120.222</w:t>
      </w:r>
    </w:p>
    <w:p>
      <w:pPr>
        <w:pStyle w:val="Normal"/>
        <w:rPr/>
      </w:pPr>
      <w:r>
        <w:rPr/>
        <w:t>Frontend</w:t>
      </w:r>
    </w:p>
    <w:p>
      <w:pPr>
        <w:pStyle w:val="Normal"/>
        <w:rPr/>
      </w:pPr>
      <w:r>
        <w:rPr/>
        <w:t>Node.js, Nuxt.js, NPM, Frontend</w:t>
      </w:r>
    </w:p>
    <w:p>
      <w:pPr>
        <w:pStyle w:val="Normal"/>
        <w:rPr/>
      </w:pPr>
      <w:r>
        <w:rPr/>
        <w:t>Пользовательский интерфейс Системы</w:t>
      </w:r>
    </w:p>
    <w:p>
      <w:pPr>
        <w:pStyle w:val="Normal"/>
        <w:rPr/>
      </w:pPr>
      <w:r>
        <w:rPr/>
        <w:t>4</w:t>
      </w:r>
    </w:p>
    <w:p>
      <w:pPr>
        <w:pStyle w:val="Normal"/>
        <w:rPr/>
      </w:pPr>
      <w:r>
        <w:rPr/>
        <w:t>192.168.120.219</w:t>
      </w:r>
    </w:p>
    <w:p>
      <w:pPr>
        <w:pStyle w:val="Normal"/>
        <w:rPr/>
      </w:pPr>
      <w:r>
        <w:rPr/>
        <w:t>ML</w:t>
      </w:r>
    </w:p>
    <w:p>
      <w:pPr>
        <w:pStyle w:val="Normal"/>
        <w:rPr/>
      </w:pPr>
      <w:r>
        <w:rPr/>
        <w:t>Python, виртуальное окружение, ML-модели, OCR, PM2</w:t>
      </w:r>
    </w:p>
    <w:p>
      <w:pPr>
        <w:pStyle w:val="Normal"/>
        <w:rPr/>
      </w:pPr>
      <w:r>
        <w:rPr/>
        <w:t>Машинное обучение, распознавание и обработка документов</w:t>
      </w:r>
    </w:p>
    <w:p>
      <w:pPr>
        <w:pStyle w:val="Style34"/>
        <w:rPr/>
      </w:pPr>
      <w:r>
        <w:rPr/>
        <w:t>Операционная система серверов — Debian 11. Фактические значения CPU, RAM, дисковой подсистемы, FQDN, VLAN и владельца ВМ заполняются руководителем проекта совместно с администратором инфраструктуры.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1376"/>
        <w:gridCol w:w="1377"/>
        <w:gridCol w:w="1377"/>
        <w:gridCol w:w="1376"/>
        <w:gridCol w:w="1377"/>
        <w:gridCol w:w="1377"/>
        <w:gridCol w:w="1376"/>
      </w:tblGrid>
      <w:tr>
        <w:trPr>
          <w:cnfStyle w:firstRow="1"/>
        </w:trPr>
        <w:tc>
          <w:tcPr>
            <w:tcW w:w="1376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376" w:type="dxa"/>
            <w:tcBorders/>
          </w:tcPr>
          <w:p>
            <w:pPr>
              <w:pStyle w:val="Style34"/>
              <w:rPr/>
            </w:pPr>
            <w:r>
              <w:rPr>
                <w:b/>
              </w:rPr>
              <w:t>Таблица 3 — Спецификация серверов</w:t>
            </w:r>
          </w:p>
        </w:tc>
      </w:tr>
    </w:tbl>
    <w:p>
      <w:pPr>
        <w:pStyle w:val="Normal"/>
        <w:rPr/>
      </w:pPr>
      <w:r>
        <w:rPr/>
        <w:t>№</w:t>
      </w:r>
    </w:p>
    <w:p>
      <w:pPr>
        <w:pStyle w:val="Normal"/>
        <w:rPr/>
      </w:pPr>
      <w:r>
        <w:rPr/>
        <w:t>Сервер</w:t>
      </w:r>
    </w:p>
    <w:p>
      <w:pPr>
        <w:pStyle w:val="Normal"/>
        <w:rPr/>
      </w:pPr>
      <w:r>
        <w:rPr/>
        <w:t>Тип</w:t>
      </w:r>
    </w:p>
    <w:p>
      <w:pPr>
        <w:pStyle w:val="Normal"/>
        <w:rPr/>
      </w:pPr>
      <w:r>
        <w:rPr/>
        <w:t>Операционная система</w:t>
      </w:r>
    </w:p>
    <w:p>
      <w:pPr>
        <w:pStyle w:val="Normal"/>
        <w:rPr/>
      </w:pPr>
      <w:r>
        <w:rPr/>
        <w:t>IP-адрес</w:t>
      </w:r>
    </w:p>
    <w:p>
      <w:pPr>
        <w:pStyle w:val="Normal"/>
        <w:rPr/>
      </w:pPr>
      <w:r>
        <w:rPr/>
        <w:t>Роль</w:t>
      </w:r>
    </w:p>
    <w:p>
      <w:pPr>
        <w:pStyle w:val="Normal"/>
        <w:rPr/>
      </w:pPr>
      <w:r>
        <w:rPr/>
        <w:t>Назначение</w:t>
      </w:r>
    </w:p>
    <w:p>
      <w:pPr>
        <w:pStyle w:val="Normal"/>
        <w:rPr/>
      </w:pPr>
      <w:r>
        <w:rPr/>
        <w:t>1</w:t>
      </w:r>
    </w:p>
    <w:p>
      <w:pPr>
        <w:pStyle w:val="Normal"/>
        <w:rPr/>
      </w:pPr>
      <w:r>
        <w:rPr/>
        <w:t>Backend</w:t>
      </w:r>
    </w:p>
    <w:p>
      <w:pPr>
        <w:pStyle w:val="Normal"/>
        <w:rPr/>
      </w:pPr>
      <w:r>
        <w:rPr/>
        <w:t>Вирт.</w:t>
      </w:r>
    </w:p>
    <w:p>
      <w:pPr>
        <w:pStyle w:val="Normal"/>
        <w:rPr/>
      </w:pPr>
      <w:r>
        <w:rPr/>
        <w:t>Debian 11</w:t>
      </w:r>
    </w:p>
    <w:p>
      <w:pPr>
        <w:pStyle w:val="Normal"/>
        <w:rPr/>
      </w:pPr>
      <w:r>
        <w:rPr/>
        <w:t>192.168.120.220</w:t>
      </w:r>
    </w:p>
    <w:p>
      <w:pPr>
        <w:pStyle w:val="Normal"/>
        <w:rPr/>
      </w:pPr>
      <w:r>
        <w:rPr/>
        <w:t>Backend</w:t>
      </w:r>
    </w:p>
    <w:p>
      <w:pPr>
        <w:pStyle w:val="Normal"/>
        <w:rPr/>
      </w:pPr>
      <w:r>
        <w:rPr/>
        <w:t>Symfony, PHP-FPM, Nginx, RabbitMQ, Apache FOP</w:t>
      </w:r>
    </w:p>
    <w:p>
      <w:pPr>
        <w:pStyle w:val="Normal"/>
        <w:rPr/>
      </w:pPr>
      <w:r>
        <w:rPr/>
        <w:t>2</w:t>
      </w:r>
    </w:p>
    <w:p>
      <w:pPr>
        <w:pStyle w:val="Normal"/>
        <w:rPr/>
      </w:pPr>
      <w:r>
        <w:rPr/>
        <w:t>PostgreSQL</w:t>
      </w:r>
    </w:p>
    <w:p>
      <w:pPr>
        <w:pStyle w:val="Normal"/>
        <w:rPr/>
      </w:pPr>
      <w:r>
        <w:rPr/>
        <w:t>Вирт.</w:t>
      </w:r>
    </w:p>
    <w:p>
      <w:pPr>
        <w:pStyle w:val="Normal"/>
        <w:rPr/>
      </w:pPr>
      <w:r>
        <w:rPr/>
        <w:t>Debian 11</w:t>
      </w:r>
    </w:p>
    <w:p>
      <w:pPr>
        <w:pStyle w:val="Normal"/>
        <w:rPr/>
      </w:pPr>
      <w:r>
        <w:rPr/>
        <w:t>192.168.120.221</w:t>
      </w:r>
    </w:p>
    <w:p>
      <w:pPr>
        <w:pStyle w:val="Normal"/>
        <w:rPr/>
      </w:pPr>
      <w:r>
        <w:rPr/>
        <w:t>СУБД</w:t>
      </w:r>
    </w:p>
    <w:p>
      <w:pPr>
        <w:pStyle w:val="Normal"/>
        <w:rPr/>
      </w:pPr>
      <w:r>
        <w:rPr/>
        <w:t>PostgreSQL и хранение данных</w:t>
      </w:r>
    </w:p>
    <w:p>
      <w:pPr>
        <w:pStyle w:val="Normal"/>
        <w:rPr/>
      </w:pPr>
      <w:r>
        <w:rPr/>
        <w:t>3</w:t>
      </w:r>
    </w:p>
    <w:p>
      <w:pPr>
        <w:pStyle w:val="Normal"/>
        <w:rPr/>
      </w:pPr>
      <w:r>
        <w:rPr/>
        <w:t>Frontend</w:t>
      </w:r>
    </w:p>
    <w:p>
      <w:pPr>
        <w:pStyle w:val="Normal"/>
        <w:rPr/>
      </w:pPr>
      <w:r>
        <w:rPr/>
        <w:t>Вирт.</w:t>
      </w:r>
    </w:p>
    <w:p>
      <w:pPr>
        <w:pStyle w:val="Normal"/>
        <w:rPr/>
      </w:pPr>
      <w:r>
        <w:rPr/>
        <w:t>Debian 11</w:t>
      </w:r>
    </w:p>
    <w:p>
      <w:pPr>
        <w:pStyle w:val="Normal"/>
        <w:rPr/>
      </w:pPr>
      <w:r>
        <w:rPr/>
        <w:t>192.168.120.222</w:t>
      </w:r>
    </w:p>
    <w:p>
      <w:pPr>
        <w:pStyle w:val="Normal"/>
        <w:rPr/>
      </w:pPr>
      <w:r>
        <w:rPr/>
        <w:t>Frontend</w:t>
      </w:r>
    </w:p>
    <w:p>
      <w:pPr>
        <w:pStyle w:val="Normal"/>
        <w:rPr/>
      </w:pPr>
      <w:r>
        <w:rPr/>
        <w:t>Node.js, Nuxt.js и пользовательский интерфейс</w:t>
      </w:r>
    </w:p>
    <w:p>
      <w:pPr>
        <w:pStyle w:val="Normal"/>
        <w:rPr/>
      </w:pPr>
      <w:r>
        <w:rPr/>
        <w:t>4</w:t>
      </w:r>
    </w:p>
    <w:p>
      <w:pPr>
        <w:pStyle w:val="Normal"/>
        <w:rPr/>
      </w:pPr>
      <w:r>
        <w:rPr/>
        <w:t>ML</w:t>
      </w:r>
    </w:p>
    <w:p>
      <w:pPr>
        <w:pStyle w:val="Normal"/>
        <w:rPr/>
      </w:pPr>
      <w:r>
        <w:rPr/>
        <w:t>Вирт.</w:t>
      </w:r>
    </w:p>
    <w:p>
      <w:pPr>
        <w:pStyle w:val="Normal"/>
        <w:rPr/>
      </w:pPr>
      <w:r>
        <w:rPr/>
        <w:t>Debian 11</w:t>
      </w:r>
    </w:p>
    <w:p>
      <w:pPr>
        <w:pStyle w:val="Normal"/>
        <w:rPr/>
      </w:pPr>
      <w:r>
        <w:rPr/>
        <w:t>192.168.120.219</w:t>
      </w:r>
    </w:p>
    <w:p>
      <w:pPr>
        <w:pStyle w:val="Normal"/>
        <w:rPr/>
      </w:pPr>
      <w:r>
        <w:rPr/>
        <w:t>ML</w:t>
      </w:r>
    </w:p>
    <w:p>
      <w:pPr>
        <w:pStyle w:val="Normal"/>
        <w:rPr/>
      </w:pPr>
      <w:r>
        <w:rPr/>
        <w:t>Python, OCR и модели машинного обучения</w:t>
      </w:r>
    </w:p>
    <w:p>
      <w:pPr>
        <w:pStyle w:val="Style34"/>
        <w:rPr/>
      </w:pPr>
      <w:r>
        <w:rPr>
          <w:b/>
        </w:rPr>
        <w:t>Примечания</w:t>
      </w:r>
    </w:p>
    <w:p>
      <w:pPr>
        <w:pStyle w:val="Normal"/>
        <w:rPr/>
      </w:pPr>
      <w:r>
        <w:rPr/>
        <w:t>Допускается использование следующих типов размещения: «физ.», «вирт.».</w:t>
      </w:r>
    </w:p>
    <w:p>
      <w:pPr>
        <w:pStyle w:val="Normal"/>
        <w:rPr/>
      </w:pPr>
      <w:r>
        <w:rPr/>
        <w:t>После выполнения работ фактические характеристики серверов должны быть внесены в документ.</w:t>
      </w:r>
    </w:p>
    <w:p>
      <w:pPr>
        <w:pStyle w:val="Normal"/>
        <w:rPr/>
      </w:pPr>
      <w:r>
        <w:rPr/>
        <w:t>FQDN и сетевые параметры уточняются системным администратором.</w:t>
      </w:r>
    </w:p>
    <w:p>
      <w:pPr>
        <w:pStyle w:val="2"/>
        <w:numPr>
          <w:ilvl w:val="1"/>
          <w:numId w:val="2"/>
        </w:numPr>
        <w:rPr/>
      </w:pPr>
      <w:bookmarkStart w:id="12" w:name="Xac6c647560a35ea7c1bc1a36e5a2200b2cd3129"/>
      <w:r>
        <w:rPr/>
        <w:t>6. Программное обеспечение и лицензирование</w:t>
      </w:r>
      <w:bookmarkEnd w:id="12"/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818"/>
        <w:gridCol w:w="4818"/>
      </w:tblGrid>
      <w:tr>
        <w:trPr>
          <w:cnfStyle w:firstRow="1"/>
        </w:trPr>
        <w:tc>
          <w:tcPr>
            <w:tcW w:w="4818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bookmarkStart w:id="13" w:name="X294a9847d9c264f8423b84d539952315dcab570"/>
            <w:r>
              <w:rPr/>
              <w:t>6.1. Проводимые изменения</w:t>
            </w:r>
            <w:bookmarkEnd w:id="13"/>
          </w:p>
        </w:tc>
      </w:tr>
    </w:tbl>
    <w:p>
      <w:pPr>
        <w:pStyle w:val="Normal"/>
        <w:rPr/>
      </w:pPr>
      <w:r>
        <w:rPr>
          <w:b/>
        </w:rPr>
        <w:t>Таблица 4 — Проводимые изменения</w:t>
      </w:r>
    </w:p>
    <w:p>
      <w:pPr>
        <w:pStyle w:val="Normal"/>
        <w:rPr/>
      </w:pPr>
      <w:r>
        <w:rPr/>
        <w:t>Статус</w:t>
      </w:r>
    </w:p>
    <w:p>
      <w:pPr>
        <w:pStyle w:val="Normal"/>
        <w:rPr/>
      </w:pPr>
      <w:r>
        <w:rPr/>
        <w:t>Действие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Развертывание серверов Backend, PostgreSQL, Frontend и ML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Установка и настройка Debian 11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Установка и настройка Nginx, PHP-FPM и Symfony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Установка и настройка RabbitMQ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Установка и настройка PostgreSQL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Установка Node.js, NPM и Nuxt.js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Создание виртуального окружения Python и установка ML-зависимостей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Настройка Apache FOP и JEuclid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Настройка взаимодействия Backend с API МДМ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Настройка сетевых правил доступа</w:t>
      </w:r>
    </w:p>
    <w:p>
      <w:pPr>
        <w:pStyle w:val="Normal"/>
        <w:rPr/>
      </w:pPr>
      <w:r>
        <w:rPr/>
        <w:t>Х</w:t>
      </w:r>
    </w:p>
    <w:p>
      <w:pPr>
        <w:pStyle w:val="Normal"/>
        <w:rPr/>
      </w:pPr>
      <w:r>
        <w:rPr/>
        <w:t>Проверка доступности сервисов и импорта документов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818"/>
        <w:gridCol w:w="4818"/>
      </w:tblGrid>
      <w:tr>
        <w:trPr>
          <w:cnfStyle w:firstRow="1"/>
        </w:trPr>
        <w:tc>
          <w:tcPr>
            <w:tcW w:w="4818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481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bookmarkStart w:id="14" w:name="Xbe1b72c2d695d640cf6620444035cd50c6ac1d2"/>
            <w:r>
              <w:rPr/>
              <w:t>6.2. Состав устанавливаемого ПО</w:t>
            </w:r>
            <w:bookmarkEnd w:id="14"/>
          </w:p>
        </w:tc>
      </w:tr>
    </w:tbl>
    <w:p>
      <w:pPr>
        <w:pStyle w:val="Normal"/>
        <w:rPr/>
      </w:pPr>
      <w:r>
        <w:rPr>
          <w:b/>
        </w:rPr>
        <w:t>Таблица 5 — Перечень программного обеспечения</w:t>
      </w:r>
    </w:p>
    <w:p>
      <w:pPr>
        <w:pStyle w:val="Normal"/>
        <w:rPr/>
      </w:pPr>
      <w:r>
        <w:rPr/>
        <w:t>Сервер</w:t>
      </w:r>
    </w:p>
    <w:p>
      <w:pPr>
        <w:pStyle w:val="Normal"/>
        <w:rPr/>
      </w:pPr>
      <w:r>
        <w:rPr/>
        <w:t>Программное обеспечение</w:t>
      </w:r>
    </w:p>
    <w:p>
      <w:pPr>
        <w:pStyle w:val="Normal"/>
        <w:rPr/>
      </w:pPr>
      <w:r>
        <w:rPr/>
        <w:t>192.168.120.220 Backend</w:t>
      </w:r>
    </w:p>
    <w:p>
      <w:pPr>
        <w:pStyle w:val="Normal"/>
        <w:rPr/>
      </w:pPr>
      <w:r>
        <w:rPr/>
        <w:t>Debian 11, Nginx, PHP 8.2, PHP-FPM, Symfony, Composer, RabbitMQ, Apache FOP, JEuclid</w:t>
      </w:r>
    </w:p>
    <w:p>
      <w:pPr>
        <w:pStyle w:val="Normal"/>
        <w:rPr/>
      </w:pPr>
      <w:r>
        <w:rPr/>
        <w:t>192.168.120.221 PostgreSQL</w:t>
      </w:r>
    </w:p>
    <w:p>
      <w:pPr>
        <w:pStyle w:val="Normal"/>
        <w:rPr/>
      </w:pPr>
      <w:r>
        <w:rPr/>
        <w:t>Debian 11, PostgreSQL, средства резервного копирования</w:t>
      </w:r>
    </w:p>
    <w:p>
      <w:pPr>
        <w:pStyle w:val="Normal"/>
        <w:rPr/>
      </w:pPr>
      <w:r>
        <w:rPr/>
        <w:t>192.168.120.222 Frontend</w:t>
      </w:r>
    </w:p>
    <w:p>
      <w:pPr>
        <w:pStyle w:val="Normal"/>
        <w:rPr/>
      </w:pPr>
      <w:r>
        <w:rPr/>
        <w:t>Debian 11, Node.js 18, NPM, Nuxt.js, PM2 при необходимости</w:t>
      </w:r>
    </w:p>
    <w:p>
      <w:pPr>
        <w:pStyle w:val="Normal"/>
        <w:rPr/>
      </w:pPr>
      <w:r>
        <w:rPr/>
        <w:t>192.168.120.219 ML</w:t>
      </w:r>
    </w:p>
    <w:p>
      <w:pPr>
        <w:pStyle w:val="Normal"/>
        <w:rPr/>
      </w:pPr>
      <w:r>
        <w:rPr/>
        <w:t>Debian 11, Python 3, pip, venv, TensorFlow, ONNX Runtime, EasyOCR, Tesseract OCR, Pillow, Pandas, PyEnchant, Pymorphy3, Pika, Flask, Waitress, PM2</w:t>
      </w:r>
    </w:p>
    <w:p>
      <w:pPr>
        <w:pStyle w:val="3"/>
        <w:numPr>
          <w:ilvl w:val="2"/>
          <w:numId w:val="2"/>
        </w:numPr>
        <w:rPr/>
      </w:pPr>
      <w:bookmarkStart w:id="15" w:name="X350cd01a2c2711ee78ba3e9c402ad2687e2f461"/>
      <w:r>
        <w:rPr/>
        <w:t>6.3. Лицензирование</w:t>
      </w:r>
      <w:bookmarkEnd w:id="15"/>
    </w:p>
    <w:p>
      <w:pPr>
        <w:pStyle w:val="Normal"/>
        <w:rPr/>
      </w:pPr>
      <w:r>
        <w:rPr/>
        <w:t>В составе Системы используется программное обеспечение с открытыми лицензиями либо программное обеспечение, лицензирование которого определяется владельцем соответствующего компонента. Необходимость приобретения дополнительных проприетарных лицензий уточняется руководителем проекта.</w:t>
      </w:r>
    </w:p>
    <w:p>
      <w:pPr>
        <w:pStyle w:val="2"/>
        <w:numPr>
          <w:ilvl w:val="1"/>
          <w:numId w:val="2"/>
        </w:numPr>
        <w:rPr/>
      </w:pPr>
      <w:bookmarkStart w:id="16" w:name="X6da28d2904d0175ee8d83247e4e45ffed1b8cb9"/>
      <w:r>
        <w:rPr/>
        <w:t>7. Объекты, создаваемые в АД, DNS</w:t>
      </w:r>
      <w:bookmarkEnd w:id="16"/>
    </w:p>
    <w:p>
      <w:pPr>
        <w:pStyle w:val="Normal"/>
        <w:rPr/>
      </w:pPr>
      <w:r>
        <w:rPr/>
        <w:t>Создание объектов AD и DNS выполняется системным администратором при наличии соответствующей корпоративной инфраструктуры.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1927"/>
        <w:gridCol w:w="1927"/>
        <w:gridCol w:w="1928"/>
        <w:gridCol w:w="1927"/>
        <w:gridCol w:w="1928"/>
      </w:tblGrid>
      <w:tr>
        <w:trPr>
          <w:cnfStyle w:firstRow="1"/>
        </w:trPr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/>
            </w:pPr>
            <w:r>
              <w:rPr>
                <w:b/>
              </w:rPr>
              <w:t>Таблица 6 — DNS-записи серверов</w:t>
            </w:r>
          </w:p>
        </w:tc>
      </w:tr>
    </w:tbl>
    <w:p>
      <w:pPr>
        <w:pStyle w:val="Normal"/>
        <w:rPr/>
      </w:pPr>
      <w:r>
        <w:rPr/>
        <w:t>№</w:t>
      </w:r>
    </w:p>
    <w:p>
      <w:pPr>
        <w:pStyle w:val="Normal"/>
        <w:rPr/>
      </w:pPr>
      <w:r>
        <w:rPr/>
        <w:t>Имя объекта</w:t>
      </w:r>
    </w:p>
    <w:p>
      <w:pPr>
        <w:pStyle w:val="Normal"/>
        <w:rPr/>
      </w:pPr>
      <w:r>
        <w:rPr/>
        <w:t>Тип</w:t>
      </w:r>
    </w:p>
    <w:p>
      <w:pPr>
        <w:pStyle w:val="Normal"/>
        <w:rPr/>
      </w:pPr>
      <w:r>
        <w:rPr/>
        <w:t>Описание</w:t>
      </w:r>
    </w:p>
    <w:p>
      <w:pPr>
        <w:pStyle w:val="Normal"/>
        <w:rPr/>
      </w:pPr>
      <w:r>
        <w:rPr/>
        <w:t>IP-адрес</w:t>
      </w:r>
    </w:p>
    <w:p>
      <w:pPr>
        <w:pStyle w:val="Normal"/>
        <w:rPr/>
      </w:pPr>
      <w:r>
        <w:rPr/>
        <w:t>1</w:t>
      </w:r>
    </w:p>
    <w:p>
      <w:pPr>
        <w:pStyle w:val="Normal"/>
        <w:rPr/>
      </w:pPr>
      <w:r>
        <w:rPr/>
        <w:t>backend</w:t>
      </w:r>
    </w:p>
    <w:p>
      <w:pPr>
        <w:pStyle w:val="Normal"/>
        <w:rPr/>
      </w:pPr>
      <w:r>
        <w:rPr/>
        <w:t>A-запись</w:t>
      </w:r>
    </w:p>
    <w:p>
      <w:pPr>
        <w:pStyle w:val="Normal"/>
        <w:rPr/>
      </w:pPr>
      <w:r>
        <w:rPr/>
        <w:t>Сервер Backend, Nginx и RabbitMQ</w:t>
      </w:r>
    </w:p>
    <w:p>
      <w:pPr>
        <w:pStyle w:val="Normal"/>
        <w:rPr/>
      </w:pPr>
      <w:r>
        <w:rPr/>
        <w:t>192.168.120.220</w:t>
      </w:r>
    </w:p>
    <w:p>
      <w:pPr>
        <w:pStyle w:val="Normal"/>
        <w:rPr/>
      </w:pPr>
      <w:r>
        <w:rPr/>
        <w:t>2</w:t>
      </w:r>
    </w:p>
    <w:p>
      <w:pPr>
        <w:pStyle w:val="Normal"/>
        <w:rPr/>
      </w:pPr>
      <w:r>
        <w:rPr/>
        <w:t>postgres</w:t>
      </w:r>
    </w:p>
    <w:p>
      <w:pPr>
        <w:pStyle w:val="Normal"/>
        <w:rPr/>
      </w:pPr>
      <w:r>
        <w:rPr/>
        <w:t>A-запись</w:t>
      </w:r>
    </w:p>
    <w:p>
      <w:pPr>
        <w:pStyle w:val="Normal"/>
        <w:rPr/>
      </w:pPr>
      <w:r>
        <w:rPr/>
        <w:t>Сервер PostgreSQL</w:t>
      </w:r>
    </w:p>
    <w:p>
      <w:pPr>
        <w:pStyle w:val="Normal"/>
        <w:rPr/>
      </w:pPr>
      <w:r>
        <w:rPr/>
        <w:t>192.168.120.221</w:t>
      </w:r>
    </w:p>
    <w:p>
      <w:pPr>
        <w:pStyle w:val="Normal"/>
        <w:rPr/>
      </w:pPr>
      <w:r>
        <w:rPr/>
        <w:t>3</w:t>
      </w:r>
    </w:p>
    <w:p>
      <w:pPr>
        <w:pStyle w:val="Normal"/>
        <w:rPr/>
      </w:pPr>
      <w:r>
        <w:rPr/>
        <w:t>frontend</w:t>
      </w:r>
    </w:p>
    <w:p>
      <w:pPr>
        <w:pStyle w:val="Normal"/>
        <w:rPr/>
      </w:pPr>
      <w:r>
        <w:rPr/>
        <w:t>A-запись</w:t>
      </w:r>
    </w:p>
    <w:p>
      <w:pPr>
        <w:pStyle w:val="Normal"/>
        <w:rPr/>
      </w:pPr>
      <w:r>
        <w:rPr/>
        <w:t>Сервер Frontend</w:t>
      </w:r>
    </w:p>
    <w:p>
      <w:pPr>
        <w:pStyle w:val="Normal"/>
        <w:rPr/>
      </w:pPr>
      <w:r>
        <w:rPr/>
        <w:t>192.168.120.222</w:t>
      </w:r>
    </w:p>
    <w:p>
      <w:pPr>
        <w:pStyle w:val="Normal"/>
        <w:rPr/>
      </w:pPr>
      <w:r>
        <w:rPr/>
        <w:t>4</w:t>
      </w:r>
    </w:p>
    <w:p>
      <w:pPr>
        <w:pStyle w:val="Normal"/>
        <w:rPr/>
      </w:pPr>
      <w:r>
        <w:rPr/>
        <w:t>ml</w:t>
      </w:r>
    </w:p>
    <w:p>
      <w:pPr>
        <w:pStyle w:val="Normal"/>
        <w:rPr/>
      </w:pPr>
      <w:r>
        <w:rPr/>
        <w:t>A-запись</w:t>
      </w:r>
    </w:p>
    <w:p>
      <w:pPr>
        <w:pStyle w:val="Normal"/>
        <w:rPr/>
      </w:pPr>
      <w:r>
        <w:rPr/>
        <w:t>Сервер машинного обучения</w:t>
      </w:r>
    </w:p>
    <w:p>
      <w:pPr>
        <w:pStyle w:val="Normal"/>
        <w:rPr/>
      </w:pPr>
      <w:r>
        <w:rPr/>
        <w:t>192.168.120.219</w:t>
      </w:r>
    </w:p>
    <w:p>
      <w:pPr>
        <w:pStyle w:val="Style34"/>
        <w:rPr/>
      </w:pPr>
      <w:r>
        <w:rPr/>
        <w:t>При использовании обратной зоны DNS для указанных адресов создаются соответствующие PTR-записи. Фактические FQDN определяются администратором DNS.</w:t>
      </w:r>
    </w:p>
    <w:p>
      <w:pPr>
        <w:pStyle w:val="2"/>
        <w:numPr>
          <w:ilvl w:val="1"/>
          <w:numId w:val="2"/>
        </w:numPr>
        <w:rPr/>
      </w:pPr>
      <w:bookmarkStart w:id="17" w:name="Xcdc04cd63919647f8119c6e64f81d3aa46b2d50"/>
      <w:r>
        <w:rPr/>
        <w:t>8. Права доступа и привилегии</w:t>
      </w:r>
      <w:bookmarkEnd w:id="17"/>
    </w:p>
    <w:p>
      <w:pPr>
        <w:pStyle w:val="Normal"/>
        <w:rPr/>
      </w:pPr>
      <w:r>
        <w:rPr/>
        <w:t>Доступ к серверам предоставляется только администраторам и сервисным учетным записям, необходимым для работы компонентов Системы.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2409"/>
        <w:gridCol w:w="2409"/>
        <w:gridCol w:w="2409"/>
        <w:gridCol w:w="2409"/>
      </w:tblGrid>
      <w:tr>
        <w:trPr>
          <w:cnfStyle w:firstRow="1"/>
        </w:trPr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/>
            </w:pPr>
            <w:r>
              <w:rPr>
                <w:b/>
              </w:rPr>
              <w:t>Таблица 7 — Назначение прав доступа</w:t>
            </w:r>
          </w:p>
        </w:tc>
      </w:tr>
    </w:tbl>
    <w:p>
      <w:pPr>
        <w:pStyle w:val="Normal"/>
        <w:rPr/>
      </w:pPr>
      <w:r>
        <w:rPr/>
        <w:t>Учетная запись или группа</w:t>
      </w:r>
    </w:p>
    <w:p>
      <w:pPr>
        <w:pStyle w:val="Normal"/>
        <w:rPr/>
      </w:pPr>
      <w:r>
        <w:rPr/>
        <w:t>Ресурс</w:t>
      </w:r>
    </w:p>
    <w:p>
      <w:pPr>
        <w:pStyle w:val="Normal"/>
        <w:rPr/>
      </w:pPr>
      <w:r>
        <w:rPr/>
        <w:t>Права</w:t>
      </w:r>
    </w:p>
    <w:p>
      <w:pPr>
        <w:pStyle w:val="Normal"/>
        <w:rPr/>
      </w:pPr>
      <w:r>
        <w:rPr/>
        <w:t>Комментарий</w:t>
      </w:r>
    </w:p>
    <w:p>
      <w:pPr>
        <w:pStyle w:val="Normal"/>
        <w:rPr/>
      </w:pPr>
      <w:r>
        <w:rPr/>
        <w:t>Администраторы ИТ</w:t>
      </w:r>
    </w:p>
    <w:p>
      <w:pPr>
        <w:pStyle w:val="Normal"/>
        <w:rPr/>
      </w:pPr>
      <w:r>
        <w:rPr/>
        <w:t>Все серверы</w:t>
      </w:r>
    </w:p>
    <w:p>
      <w:pPr>
        <w:pStyle w:val="Normal"/>
        <w:rPr/>
      </w:pPr>
      <w:r>
        <w:rPr/>
        <w:t>Административный доступ по SSH</w:t>
      </w:r>
    </w:p>
    <w:p>
      <w:pPr>
        <w:pStyle w:val="Normal"/>
        <w:rPr/>
      </w:pPr>
      <w:r>
        <w:rPr/>
        <w:t>Доступ ограничивается доверенной сетью или bastion host</w:t>
      </w:r>
    </w:p>
    <w:p>
      <w:pPr>
        <w:pStyle w:val="Normal"/>
        <w:rPr/>
      </w:pPr>
      <w:r>
        <w:rPr/>
        <w:t>Пользователь приложения</w:t>
      </w:r>
    </w:p>
    <w:p>
      <w:pPr>
        <w:pStyle w:val="Normal"/>
        <w:rPr/>
      </w:pPr>
      <w:r>
        <w:rPr/>
        <w:t>Backend, Frontend, ML</w:t>
      </w:r>
    </w:p>
    <w:p>
      <w:pPr>
        <w:pStyle w:val="Normal"/>
        <w:rPr/>
      </w:pPr>
      <w:r>
        <w:rPr/>
        <w:t>Доступ к каталогам приложений</w:t>
      </w:r>
    </w:p>
    <w:p>
      <w:pPr>
        <w:pStyle w:val="Normal"/>
        <w:rPr/>
      </w:pPr>
      <w:r>
        <w:rPr/>
        <w:t>Без административных прав ОС</w:t>
      </w:r>
    </w:p>
    <w:p>
      <w:pPr>
        <w:pStyle w:val="Normal"/>
        <w:rPr/>
      </w:pPr>
      <w:r>
        <w:rPr/>
        <w:t>www-data или пользователь PHP-FPM</w:t>
      </w:r>
    </w:p>
    <w:p>
      <w:pPr>
        <w:pStyle w:val="Normal"/>
        <w:rPr/>
      </w:pPr>
      <w:r>
        <w:rPr/>
        <w:t>192.168.120.220</w:t>
      </w:r>
    </w:p>
    <w:p>
      <w:pPr>
        <w:pStyle w:val="Normal"/>
        <w:rPr/>
      </w:pPr>
      <w:r>
        <w:rPr/>
        <w:t>Выполнение PHP-приложения и доступ к каталогу Backend</w:t>
      </w:r>
    </w:p>
    <w:p>
      <w:pPr>
        <w:pStyle w:val="Normal"/>
        <w:rPr/>
      </w:pPr>
      <w:r>
        <w:rPr/>
        <w:t>Права назначаются по принципу минимальных привилегий</w:t>
      </w:r>
    </w:p>
    <w:p>
      <w:pPr>
        <w:pStyle w:val="Normal"/>
        <w:rPr/>
      </w:pPr>
      <w:r>
        <w:rPr/>
        <w:t>postgres</w:t>
      </w:r>
    </w:p>
    <w:p>
      <w:pPr>
        <w:pStyle w:val="Normal"/>
        <w:rPr/>
      </w:pPr>
      <w:r>
        <w:rPr/>
        <w:t>192.168.120.221</w:t>
      </w:r>
    </w:p>
    <w:p>
      <w:pPr>
        <w:pStyle w:val="Normal"/>
        <w:rPr/>
      </w:pPr>
      <w:r>
        <w:rPr/>
        <w:t>Управление PostgreSQL и файлами базы данных</w:t>
      </w:r>
    </w:p>
    <w:p>
      <w:pPr>
        <w:pStyle w:val="Normal"/>
        <w:rPr/>
      </w:pPr>
      <w:r>
        <w:rPr/>
        <w:t>Используется только для работы СУБД</w:t>
      </w:r>
    </w:p>
    <w:p>
      <w:pPr>
        <w:pStyle w:val="Normal"/>
        <w:rPr/>
      </w:pPr>
      <w:r>
        <w:rPr/>
        <w:t>rabbitmq</w:t>
      </w:r>
    </w:p>
    <w:p>
      <w:pPr>
        <w:pStyle w:val="Normal"/>
        <w:rPr/>
      </w:pPr>
      <w:r>
        <w:rPr/>
        <w:t>192.168.120.220</w:t>
      </w:r>
    </w:p>
    <w:p>
      <w:pPr>
        <w:pStyle w:val="Normal"/>
        <w:rPr/>
      </w:pPr>
      <w:r>
        <w:rPr/>
        <w:t>Управление очередями RabbitMQ</w:t>
      </w:r>
    </w:p>
    <w:p>
      <w:pPr>
        <w:pStyle w:val="Normal"/>
        <w:rPr/>
      </w:pPr>
      <w:r>
        <w:rPr/>
        <w:t>Доступ к Management ограничивается администраторами</w:t>
      </w:r>
    </w:p>
    <w:p>
      <w:pPr>
        <w:pStyle w:val="Normal"/>
        <w:rPr/>
      </w:pPr>
      <w:r>
        <w:rPr/>
        <w:t>Пользователь ML</w:t>
      </w:r>
    </w:p>
    <w:p>
      <w:pPr>
        <w:pStyle w:val="Normal"/>
        <w:rPr/>
      </w:pPr>
      <w:r>
        <w:rPr/>
        <w:t>192.168.120.219</w:t>
      </w:r>
    </w:p>
    <w:p>
      <w:pPr>
        <w:pStyle w:val="Normal"/>
        <w:rPr/>
      </w:pPr>
      <w:r>
        <w:rPr/>
        <w:t>Запуск Python-приложения, моделей и виртуального окружения</w:t>
      </w:r>
    </w:p>
    <w:p>
      <w:pPr>
        <w:pStyle w:val="Normal"/>
        <w:rPr/>
      </w:pPr>
      <w:r>
        <w:rPr/>
        <w:t>Запуск процессов через PM2</w:t>
      </w:r>
    </w:p>
    <w:p>
      <w:pPr>
        <w:pStyle w:val="Normal"/>
        <w:rPr/>
      </w:pPr>
      <w:r>
        <w:rPr/>
        <w:t>Backend</w:t>
      </w:r>
    </w:p>
    <w:p>
      <w:pPr>
        <w:pStyle w:val="Normal"/>
        <w:rPr/>
      </w:pPr>
      <w:r>
        <w:rPr/>
        <w:t>API МДМ</w:t>
      </w:r>
    </w:p>
    <w:p>
      <w:pPr>
        <w:pStyle w:val="Normal"/>
        <w:rPr/>
      </w:pPr>
      <w:r>
        <w:rPr/>
        <w:t>Доступ к API импорта</w:t>
      </w:r>
    </w:p>
    <w:p>
      <w:pPr>
        <w:pStyle w:val="Normal"/>
        <w:rPr/>
      </w:pPr>
      <w:r>
        <w:rPr/>
        <w:t>Учетные данные хранятся в защищенной конфигурации</w:t>
      </w:r>
    </w:p>
    <w:p>
      <w:pPr>
        <w:pStyle w:val="2"/>
        <w:numPr>
          <w:ilvl w:val="1"/>
          <w:numId w:val="2"/>
        </w:numPr>
        <w:rPr/>
      </w:pPr>
      <w:bookmarkStart w:id="18" w:name="Xff20d354fda3aa114edf4646a1de2e010fe43de"/>
      <w:r>
        <w:rPr/>
        <w:t>9. Интеграция с системами ИТ</w:t>
      </w:r>
      <w:bookmarkEnd w:id="18"/>
    </w:p>
    <w:p>
      <w:pPr>
        <w:pStyle w:val="3"/>
        <w:numPr>
          <w:ilvl w:val="2"/>
          <w:numId w:val="2"/>
        </w:numPr>
        <w:rPr/>
      </w:pPr>
      <w:bookmarkStart w:id="19" w:name="X980df3a4e99814bb4788fbc22ed036f36eb3212"/>
      <w:r>
        <w:rPr/>
        <w:t>9.1. Системы мониторинга и управления</w:t>
      </w:r>
      <w:bookmarkEnd w:id="19"/>
    </w:p>
    <w:p>
      <w:pPr>
        <w:pStyle w:val="Normal"/>
        <w:rPr/>
      </w:pPr>
      <w:r>
        <w:rPr/>
        <w:t>Необходимо обеспечить возможность мониторинга доступности и состояния серверов и сервисов Системы. Рекомендуется контролировать:</w:t>
      </w:r>
    </w:p>
    <w:p>
      <w:pPr>
        <w:pStyle w:val="Normal"/>
        <w:rPr/>
      </w:pPr>
      <w:r>
        <w:rPr/>
        <w:t>доступность IP-адресов 192.168.120.219–192.168.120.222;</w:t>
      </w:r>
    </w:p>
    <w:p>
      <w:pPr>
        <w:pStyle w:val="Normal"/>
        <w:rPr/>
      </w:pPr>
      <w:r>
        <w:rPr/>
        <w:t>состояние Nginx, PHP-FPM, RabbitMQ, PostgreSQL, Frontend и ML-приложения;</w:t>
      </w:r>
    </w:p>
    <w:p>
      <w:pPr>
        <w:pStyle w:val="Normal"/>
        <w:rPr/>
      </w:pPr>
      <w:r>
        <w:rPr/>
        <w:t>заполнение дискового пространства;</w:t>
      </w:r>
    </w:p>
    <w:p>
      <w:pPr>
        <w:pStyle w:val="Normal"/>
        <w:rPr/>
      </w:pPr>
      <w:r>
        <w:rPr/>
        <w:t>загрузку CPU и RAM;</w:t>
      </w:r>
    </w:p>
    <w:p>
      <w:pPr>
        <w:pStyle w:val="Normal"/>
        <w:rPr/>
      </w:pPr>
      <w:r>
        <w:rPr/>
        <w:t>наличие ошибок в журналах;</w:t>
      </w:r>
    </w:p>
    <w:p>
      <w:pPr>
        <w:pStyle w:val="Normal"/>
        <w:rPr/>
      </w:pPr>
      <w:r>
        <w:rPr/>
        <w:t>успешность операций импорта документов из МДМ.</w:t>
      </w:r>
    </w:p>
    <w:p>
      <w:pPr>
        <w:pStyle w:val="3"/>
        <w:numPr>
          <w:ilvl w:val="2"/>
          <w:numId w:val="2"/>
        </w:numPr>
        <w:rPr/>
      </w:pPr>
      <w:bookmarkStart w:id="20" w:name="Xd32d0c4ed4b095bd047e85ba8b33faa4c091f24"/>
      <w:r>
        <w:rPr/>
        <w:t>9.2. Интеграция с системами информационной безопасности</w:t>
      </w:r>
      <w:bookmarkEnd w:id="20"/>
    </w:p>
    <w:p>
      <w:pPr>
        <w:pStyle w:val="Normal"/>
        <w:rPr/>
      </w:pPr>
      <w:r>
        <w:rPr/>
        <w:t>Необходимость интеграции с антивирусом, DLP, SIEM и WAF определяется подразделением информационной безопасности. При наличии корпоративной системы SIEM рекомендуется передавать в нее журналы Nginx, Backend, RabbitMQ, PostgreSQL, Frontend и ML.</w:t>
      </w:r>
    </w:p>
    <w:p>
      <w:pPr>
        <w:pStyle w:val="3"/>
        <w:numPr>
          <w:ilvl w:val="2"/>
          <w:numId w:val="2"/>
        </w:numPr>
        <w:rPr/>
      </w:pPr>
      <w:bookmarkStart w:id="21" w:name="X6659a0db327a2129bfe06af45723ab9a5c6517b"/>
      <w:r>
        <w:rPr/>
        <w:t>9.3. DNS и NTP</w:t>
      </w:r>
      <w:bookmarkEnd w:id="21"/>
    </w:p>
    <w:p>
      <w:pPr>
        <w:pStyle w:val="Normal"/>
        <w:rPr/>
      </w:pPr>
      <w:r>
        <w:rPr/>
        <w:t>Серверы Системы должны использовать согласованные DNS-серверы и синхронизировать время с корпоративным NTP-сервером. Синхронизация времени необходима для корректного формирования журналов, обработки очередей и расследования инцидентов.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2409"/>
        <w:gridCol w:w="2409"/>
        <w:gridCol w:w="2409"/>
        <w:gridCol w:w="2409"/>
      </w:tblGrid>
      <w:tr>
        <w:trPr>
          <w:cnfStyle w:firstRow="1"/>
        </w:trPr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bookmarkStart w:id="22" w:name="X14f65bdaaf672dd1166ba5dd3b928ec7d31d40a"/>
            <w:r>
              <w:rPr/>
              <w:t>9.4. Интеграция с МДМ через API</w:t>
            </w:r>
            <w:bookmarkEnd w:id="22"/>
          </w:p>
        </w:tc>
      </w:tr>
    </w:tbl>
    <w:p>
      <w:pPr>
        <w:pStyle w:val="Normal"/>
        <w:rPr/>
      </w:pPr>
      <w:r>
        <w:rPr>
          <w:b/>
        </w:rPr>
        <w:t>Таблица 8 — Взаимодействие с внешними системами</w:t>
      </w:r>
    </w:p>
    <w:p>
      <w:pPr>
        <w:pStyle w:val="Normal"/>
        <w:rPr/>
      </w:pPr>
      <w:r>
        <w:rPr/>
        <w:t>Источник</w:t>
      </w:r>
    </w:p>
    <w:p>
      <w:pPr>
        <w:pStyle w:val="Normal"/>
        <w:rPr/>
      </w:pPr>
      <w:r>
        <w:rPr/>
        <w:t>Назначение</w:t>
      </w:r>
    </w:p>
    <w:p>
      <w:pPr>
        <w:pStyle w:val="Normal"/>
        <w:rPr/>
      </w:pPr>
      <w:r>
        <w:rPr/>
        <w:t>Протокол</w:t>
      </w:r>
    </w:p>
    <w:p>
      <w:pPr>
        <w:pStyle w:val="Normal"/>
        <w:rPr/>
      </w:pPr>
      <w:r>
        <w:rPr/>
        <w:t>Назначение взаимодействия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API МДМ</w:t>
      </w:r>
    </w:p>
    <w:p>
      <w:pPr>
        <w:pStyle w:val="Normal"/>
        <w:rPr/>
      </w:pPr>
      <w:r>
        <w:rPr/>
        <w:t>HTTP/HTTPS</w:t>
      </w:r>
    </w:p>
    <w:p>
      <w:pPr>
        <w:pStyle w:val="Normal"/>
        <w:rPr/>
      </w:pPr>
      <w:r>
        <w:rPr/>
        <w:t>Импорт документов ГОСТ и связанных данных</w:t>
      </w:r>
    </w:p>
    <w:p>
      <w:pPr>
        <w:pStyle w:val="Normal"/>
        <w:rPr/>
      </w:pPr>
      <w:r>
        <w:rPr/>
        <w:t>Frontend 192.168.120.222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HTTP/HTTPS</w:t>
      </w:r>
    </w:p>
    <w:p>
      <w:pPr>
        <w:pStyle w:val="Normal"/>
        <w:rPr/>
      </w:pPr>
      <w:r>
        <w:rPr/>
        <w:t>Пользовательские запросы и отображение данных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PostgreSQL 192.168.120.221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Хранение и получение данных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RabbitMQ на 192.168.120.220</w:t>
      </w:r>
    </w:p>
    <w:p>
      <w:pPr>
        <w:pStyle w:val="Normal"/>
        <w:rPr/>
      </w:pPr>
      <w:r>
        <w:rPr/>
        <w:t>AMQP/TCP</w:t>
      </w:r>
    </w:p>
    <w:p>
      <w:pPr>
        <w:pStyle w:val="Normal"/>
        <w:rPr/>
      </w:pPr>
      <w:r>
        <w:rPr/>
        <w:t>Асинхронная обработка задач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ML 192.168.120.219</w:t>
      </w:r>
    </w:p>
    <w:p>
      <w:pPr>
        <w:pStyle w:val="Normal"/>
        <w:rPr/>
      </w:pPr>
      <w:r>
        <w:rPr/>
        <w:t>HTTP/HTTPS или внутренний API</w:t>
      </w:r>
    </w:p>
    <w:p>
      <w:pPr>
        <w:pStyle w:val="Normal"/>
        <w:rPr/>
      </w:pPr>
      <w:r>
        <w:rPr/>
        <w:t>Обработка документов и получение результатов</w:t>
      </w:r>
    </w:p>
    <w:p>
      <w:pPr>
        <w:pStyle w:val="Style34"/>
        <w:rPr/>
      </w:pPr>
      <w:r>
        <w:rPr/>
        <w:t>Адрес, порт и параметры авторизации API МДМ предоставляются владельцем МДМ и не должны включаться в открытый текст документа, если содержат конфиденциальные сведения.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1927"/>
        <w:gridCol w:w="1927"/>
        <w:gridCol w:w="1928"/>
        <w:gridCol w:w="1927"/>
        <w:gridCol w:w="1928"/>
      </w:tblGrid>
      <w:tr>
        <w:trPr>
          <w:cnfStyle w:firstRow="1"/>
        </w:trPr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bookmarkStart w:id="23" w:name="X3f20cd864c66f75529cfb541f7f4c836b868837"/>
            <w:r>
              <w:rPr/>
              <w:t>9.5. Сетевые правила доступа</w:t>
            </w:r>
            <w:bookmarkEnd w:id="23"/>
          </w:p>
        </w:tc>
      </w:tr>
    </w:tbl>
    <w:p>
      <w:pPr>
        <w:pStyle w:val="Normal"/>
        <w:rPr/>
      </w:pPr>
      <w:r>
        <w:rPr>
          <w:b/>
        </w:rPr>
        <w:t>Таблица 9 — Основные правила межсетевого экрана</w:t>
      </w:r>
    </w:p>
    <w:p>
      <w:pPr>
        <w:pStyle w:val="Normal"/>
        <w:rPr/>
      </w:pPr>
      <w:r>
        <w:rPr/>
        <w:t>Источник</w:t>
      </w:r>
    </w:p>
    <w:p>
      <w:pPr>
        <w:pStyle w:val="Normal"/>
        <w:rPr/>
      </w:pPr>
      <w:r>
        <w:rPr/>
        <w:t>Назначение</w:t>
      </w:r>
    </w:p>
    <w:p>
      <w:pPr>
        <w:pStyle w:val="Normal"/>
        <w:rPr/>
      </w:pPr>
      <w:r>
        <w:rPr/>
        <w:t>Порт</w:t>
      </w:r>
    </w:p>
    <w:p>
      <w:pPr>
        <w:pStyle w:val="Normal"/>
        <w:rPr/>
      </w:pPr>
      <w:r>
        <w:rPr/>
        <w:t>Протокол</w:t>
      </w:r>
    </w:p>
    <w:p>
      <w:pPr>
        <w:pStyle w:val="Normal"/>
        <w:rPr/>
      </w:pPr>
      <w:r>
        <w:rPr/>
        <w:t>Назначение</w:t>
      </w:r>
    </w:p>
    <w:p>
      <w:pPr>
        <w:pStyle w:val="Normal"/>
        <w:rPr/>
      </w:pPr>
      <w:r>
        <w:rPr/>
        <w:t>Пользователи</w:t>
      </w:r>
    </w:p>
    <w:p>
      <w:pPr>
        <w:pStyle w:val="Normal"/>
        <w:rPr/>
      </w:pPr>
      <w:r>
        <w:rPr/>
        <w:t>Frontend 192.168.120.222</w:t>
      </w:r>
    </w:p>
    <w:p>
      <w:pPr>
        <w:pStyle w:val="Normal"/>
        <w:rPr/>
      </w:pPr>
      <w:r>
        <w:rPr/>
        <w:t>80, 443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Доступ к пользовательскому интерфейсу</w:t>
      </w:r>
    </w:p>
    <w:p>
      <w:pPr>
        <w:pStyle w:val="Normal"/>
        <w:rPr/>
      </w:pPr>
      <w:r>
        <w:rPr/>
        <w:t>Frontend 192.168.120.222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Порт API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Запросы Frontend к Backend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PostgreSQL 192.168.120.221</w:t>
      </w:r>
    </w:p>
    <w:p>
      <w:pPr>
        <w:pStyle w:val="Normal"/>
        <w:rPr/>
      </w:pPr>
      <w:r>
        <w:rPr/>
        <w:t>5432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Работа с базой данных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RabbitMQ 192.168.120.220</w:t>
      </w:r>
    </w:p>
    <w:p>
      <w:pPr>
        <w:pStyle w:val="Normal"/>
        <w:rPr/>
      </w:pPr>
      <w:r>
        <w:rPr/>
        <w:t>5672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Работа с очередью сообщений</w:t>
      </w:r>
    </w:p>
    <w:p>
      <w:pPr>
        <w:pStyle w:val="Normal"/>
        <w:rPr/>
      </w:pPr>
      <w:r>
        <w:rPr/>
        <w:t>Администраторы</w:t>
      </w:r>
    </w:p>
    <w:p>
      <w:pPr>
        <w:pStyle w:val="Normal"/>
        <w:rPr/>
      </w:pPr>
      <w:r>
        <w:rPr/>
        <w:t>RabbitMQ Management</w:t>
      </w:r>
    </w:p>
    <w:p>
      <w:pPr>
        <w:pStyle w:val="Normal"/>
        <w:rPr/>
      </w:pPr>
      <w:r>
        <w:rPr/>
        <w:t>15672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Администрирование RabbitMQ, при необходимости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ML 192.168.120.219</w:t>
      </w:r>
    </w:p>
    <w:p>
      <w:pPr>
        <w:pStyle w:val="Normal"/>
        <w:rPr/>
      </w:pPr>
      <w:r>
        <w:rPr/>
        <w:t>Порт ML API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Обработка документов моделями ML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API МДМ</w:t>
      </w:r>
    </w:p>
    <w:p>
      <w:pPr>
        <w:pStyle w:val="Normal"/>
        <w:rPr/>
      </w:pPr>
      <w:r>
        <w:rPr/>
        <w:t>Порт API МДМ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Импорт документов из МДМ</w:t>
      </w:r>
    </w:p>
    <w:p>
      <w:pPr>
        <w:pStyle w:val="Normal"/>
        <w:rPr/>
      </w:pPr>
      <w:r>
        <w:rPr/>
        <w:t>Администраторы</w:t>
      </w:r>
    </w:p>
    <w:p>
      <w:pPr>
        <w:pStyle w:val="Normal"/>
        <w:rPr/>
      </w:pPr>
      <w:r>
        <w:rPr/>
        <w:t>Все серверы</w:t>
      </w:r>
    </w:p>
    <w:p>
      <w:pPr>
        <w:pStyle w:val="Normal"/>
        <w:rPr/>
      </w:pPr>
      <w:r>
        <w:rPr/>
        <w:t>22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Администрирование по SSH</w:t>
      </w:r>
    </w:p>
    <w:p>
      <w:pPr>
        <w:pStyle w:val="Style34"/>
        <w:rPr/>
      </w:pPr>
      <w:r>
        <w:rPr/>
        <w:t>Порты API Backend, ML и МДМ должны быть указаны администратором приложений и владельцем МДМ перед вводом Системы в эксплуатацию.</w:t>
      </w:r>
    </w:p>
    <w:p>
      <w:pPr>
        <w:pStyle w:val="3"/>
        <w:numPr>
          <w:ilvl w:val="2"/>
          <w:numId w:val="2"/>
        </w:numPr>
        <w:rPr/>
      </w:pPr>
      <w:bookmarkStart w:id="24" w:name="X6c877bf64463dea7a6bc0772b9bd122c82e724c"/>
      <w:r>
        <w:rPr/>
        <w:t>9.6. Правила доступа в Интернет</w:t>
      </w:r>
      <w:bookmarkEnd w:id="24"/>
    </w:p>
    <w:p>
      <w:pPr>
        <w:pStyle w:val="Normal"/>
        <w:rPr/>
      </w:pPr>
      <w:r>
        <w:rPr/>
        <w:t>Исходящий доступ в Интернет предоставляется только при необходимости:</w:t>
      </w:r>
    </w:p>
    <w:p>
      <w:pPr>
        <w:pStyle w:val="Normal"/>
        <w:rPr/>
      </w:pPr>
      <w:r>
        <w:rPr/>
        <w:t>обновления пакетов Debian;</w:t>
      </w:r>
    </w:p>
    <w:p>
      <w:pPr>
        <w:pStyle w:val="Normal"/>
        <w:rPr/>
      </w:pPr>
      <w:r>
        <w:rPr/>
        <w:t>установки зависимостей Composer, NPM и Python;</w:t>
      </w:r>
    </w:p>
    <w:p>
      <w:pPr>
        <w:pStyle w:val="Normal"/>
        <w:rPr/>
      </w:pPr>
      <w:r>
        <w:rPr/>
        <w:t>загрузки языковых моделей и компонентов ML;</w:t>
      </w:r>
    </w:p>
    <w:p>
      <w:pPr>
        <w:pStyle w:val="Normal"/>
        <w:rPr/>
      </w:pPr>
      <w:r>
        <w:rPr/>
        <w:t>обращения Backend к внешнему API МДМ, если API размещен вне корпоративной сети.</w:t>
      </w:r>
    </w:p>
    <w:p>
      <w:pPr>
        <w:pStyle w:val="Normal"/>
        <w:rPr/>
      </w:pPr>
      <w:r>
        <w:rPr/>
        <w:t>Входящие соединения из Интернета к PostgreSQL, RabbitMQ и ML должны быть запрещены. Пользовательский доступ к Frontend ограничивается согласованными сетевыми зонами.</w:t>
      </w:r>
    </w:p>
    <w:p>
      <w:pPr>
        <w:pStyle w:val="3"/>
        <w:numPr>
          <w:ilvl w:val="2"/>
          <w:numId w:val="2"/>
        </w:numPr>
        <w:rPr/>
      </w:pPr>
      <w:bookmarkStart w:id="25" w:name="Xa8605f69f7fabab557a78dc0731d469df37785f"/>
      <w:r>
        <w:rPr/>
        <w:t>9.7. Влияние на существующую инфраструктуру</w:t>
      </w:r>
      <w:bookmarkEnd w:id="25"/>
    </w:p>
    <w:p>
      <w:pPr>
        <w:pStyle w:val="Normal"/>
        <w:rPr/>
      </w:pPr>
      <w:r>
        <w:rPr/>
        <w:t>Развертывание Системы требует выделения четырех серверов с адресами 192.168.120.219, 192.168.120.220, 192.168.120.221 и 192.168.120.222, настройки сетевого взаимодействия между ними, регистрации DNS-записей и предоставления доступа Backend к API МДМ.</w:t>
      </w:r>
    </w:p>
    <w:p>
      <w:pPr>
        <w:pStyle w:val="Style34"/>
        <w:rPr/>
      </w:pPr>
      <w:r>
        <w:rPr/>
        <w:t>Изменение существующей инфраструктуры ограничивается созданием сетевых правил, DNS-записей, учетных записей и правил мониторинга. Перед промышленным вводом необходимо выполнить функциональное тестирование импорта документов из МДМ и проверить корректность работы всех компонентов.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68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Rectangle 1"/>
                        <wps:cNvSpPr/>
                      </wps:nvSpPr>
                      <wps:spPr>
                        <a:xfrm>
                          <a:off x="0" y="0"/>
                          <a:ext cx="61196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81.8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Normal"/>
        <w:rPr/>
      </w:pPr>
      <w:r>
        <w:rPr>
          <w:b/>
        </w:rPr>
        <w:t>Документ разработан:</w:t>
      </w:r>
      <w:r>
        <w:rPr/>
        <w:t xml:space="preserve"> ____________________ </w:t>
      </w:r>
      <w:r>
        <w:rPr>
          <w:b/>
        </w:rPr>
        <w:t>Дата:</w:t>
      </w:r>
      <w:r>
        <w:rPr/>
        <w:t xml:space="preserve"> _____________</w:t>
      </w:r>
    </w:p>
    <w:p>
      <w:pPr>
        <w:pStyle w:val="Style34"/>
        <w:rPr>
          <w:b/>
          <w:b/>
        </w:rPr>
      </w:pPr>
      <w:r>
        <w:rPr/>
      </w:r>
    </w:p>
    <w:p>
      <w:pPr>
        <w:pStyle w:val="Style34"/>
        <w:rPr>
          <w:b/>
          <w:b/>
        </w:rPr>
      </w:pPr>
      <w:r>
        <w:rPr/>
      </w:r>
    </w:p>
    <w:p>
      <w:pPr>
        <w:pStyle w:val="Style34"/>
        <w:rPr>
          <w:b/>
          <w:b/>
        </w:rPr>
      </w:pPr>
      <w:r>
        <w:rPr/>
      </w:r>
    </w:p>
    <w:p>
      <w:pPr>
        <w:pStyle w:val="Style34"/>
        <w:rPr>
          <w:b/>
          <w:b/>
        </w:rPr>
      </w:pPr>
      <w:r>
        <w:rPr/>
      </w:r>
    </w:p>
    <w:p>
      <w:pPr>
        <w:pStyle w:val="Style34"/>
        <w:rPr/>
      </w:pPr>
      <w:r>
        <w:rPr>
          <w:b/>
        </w:rPr>
        <w:t>Согласовано:</w:t>
      </w:r>
    </w:p>
    <w:p>
      <w:pPr>
        <w:pStyle w:val="Normal"/>
        <w:rPr/>
      </w:pPr>
      <w:r>
        <w:rPr/>
        <w:t>Роль</w:t>
      </w:r>
    </w:p>
    <w:p>
      <w:pPr>
        <w:pStyle w:val="Normal"/>
        <w:rPr/>
      </w:pPr>
      <w:r>
        <w:rPr/>
        <w:t>ФИО</w:t>
      </w:r>
    </w:p>
    <w:p>
      <w:pPr>
        <w:pStyle w:val="Normal"/>
        <w:rPr/>
      </w:pPr>
      <w:r>
        <w:rPr/>
        <w:t>Подпись</w:t>
      </w:r>
    </w:p>
    <w:p>
      <w:pPr>
        <w:pStyle w:val="Normal"/>
        <w:rPr/>
      </w:pPr>
      <w:r>
        <w:rPr/>
        <w:t>Дата</w:t>
      </w:r>
    </w:p>
    <w:p>
      <w:pPr>
        <w:pStyle w:val="Normal"/>
        <w:rPr/>
      </w:pPr>
      <w:r>
        <w:rPr/>
        <w:t>Руководитель проекта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Администратор инфраструктуры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Администратор сети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Администратор информационной безопасности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Владелец системы МДМ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418" w:right="851" w:header="0" w:top="851" w:footer="0" w:bottom="851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Lucida Console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9"/>
      <w:numFmt w:val="decimal"/>
      <w:suff w:val="nothing"/>
      <w:lvlText w:val="Приложение %1"/>
      <w:lvlJc w:val="left"/>
      <w:pPr>
        <w:tabs>
          <w:tab w:val="num" w:pos="0"/>
        </w:tabs>
        <w:ind w:left="0" w:hanging="0"/>
      </w:pPr>
      <w:rPr>
        <w:color w:val="auto"/>
      </w:rPr>
    </w:lvl>
    <w:lvl w:ilvl="1">
      <w:start w:val="1"/>
      <w:pStyle w:val="2"/>
      <w:numFmt w:val="decimal"/>
      <w:suff w:val="space"/>
      <w:lvlText w:val="%1.%2"/>
      <w:lvlJc w:val="left"/>
      <w:pPr>
        <w:tabs>
          <w:tab w:val="num" w:pos="0"/>
        </w:tabs>
        <w:ind w:left="0" w:firstLine="851"/>
      </w:pPr>
      <w:rPr>
        <w:color w:val="auto"/>
      </w:rPr>
    </w:lvl>
    <w:lvl w:ilvl="2">
      <w:start w:val="1"/>
      <w:pStyle w:val="3"/>
      <w:numFmt w:val="decimal"/>
      <w:suff w:val="space"/>
      <w:lvlText w:val="%1.%2.%3.%4"/>
      <w:lvlJc w:val="left"/>
      <w:pPr>
        <w:tabs>
          <w:tab w:val="num" w:pos="0"/>
        </w:tabs>
        <w:ind w:left="0" w:firstLine="851"/>
      </w:pPr>
      <w:rPr>
        <w:color w:val="auto"/>
      </w:rPr>
    </w:lvl>
    <w:lvl w:ilvl="3">
      <w:start w:val="1"/>
      <w:pStyle w:val="4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4">
      <w:start w:val="1"/>
      <w:pStyle w:val="5"/>
      <w:numFmt w:val="decimal"/>
      <w:suff w:val="space"/>
      <w:lvlText w:val="%1.%2.%3.%4.%5"/>
      <w:lvlJc w:val="left"/>
      <w:pPr>
        <w:tabs>
          <w:tab w:val="num" w:pos="0"/>
        </w:tabs>
        <w:ind w:left="0" w:firstLine="851"/>
      </w:pPr>
      <w:rPr>
        <w:color w:val="auto"/>
      </w:rPr>
    </w:lvl>
    <w:lvl w:ilvl="5">
      <w:start w:val="1"/>
      <w:pStyle w:val="6"/>
      <w:numFmt w:val="decimal"/>
      <w:suff w:val="space"/>
      <w:lvlText w:val="%1.%2.%3.%4.%5.%6"/>
      <w:lvlJc w:val="left"/>
      <w:pPr>
        <w:tabs>
          <w:tab w:val="num" w:pos="0"/>
        </w:tabs>
        <w:ind w:left="0" w:firstLine="851"/>
      </w:pPr>
      <w:rPr>
        <w:color w:val="auto"/>
      </w:rPr>
    </w:lvl>
    <w:lvl w:ilvl="6">
      <w:start w:val="1"/>
      <w:pStyle w:val="7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7">
      <w:start w:val="1"/>
      <w:pStyle w:val="8"/>
      <w:numFmt w:val="decimal"/>
      <w:suff w:val="space"/>
      <w:lvlText w:val="%1.%2.%3.%4.%5.%6.%7.%8"/>
      <w:lvlJc w:val="left"/>
      <w:pPr>
        <w:tabs>
          <w:tab w:val="num" w:pos="0"/>
        </w:tabs>
        <w:ind w:left="0" w:firstLine="851"/>
      </w:pPr>
      <w:rPr>
        <w:color w:val="auto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suff w:val="nothing"/>
      <w:lvlText w:val="Приложение %1"/>
      <w:lvlJc w:val="left"/>
      <w:pPr>
        <w:tabs>
          <w:tab w:val="num" w:pos="0"/>
        </w:tabs>
        <w:ind w:left="0" w:hanging="0"/>
      </w:pPr>
      <w:rPr>
        <w:color w:val="auto"/>
      </w:r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851"/>
      </w:pPr>
      <w:rPr>
        <w:color w:val="auto"/>
      </w:rPr>
    </w:lvl>
    <w:lvl w:ilvl="2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851"/>
      </w:pPr>
      <w:rPr>
        <w:color w:val="auto"/>
      </w:rPr>
    </w:lvl>
    <w:lvl w:ilvl="3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851"/>
      </w:pPr>
      <w:rPr>
        <w:color w:val="auto"/>
      </w:r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851"/>
      </w:pPr>
      <w:rPr>
        <w:color w:val="auto"/>
      </w:r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851"/>
      </w:pPr>
      <w:rPr>
        <w:color w:val="auto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99"/>
    <w:qFormat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C0504D" w:themeColor="accent2"/>
      <w:kern w:val="0"/>
      <w:sz w:val="28"/>
      <w:szCs w:val="28"/>
      <w:lang w:val="ru-RU" w:eastAsia="en-US" w:bidi="ar-SA"/>
    </w:rPr>
  </w:style>
  <w:style w:type="paragraph" w:styleId="1">
    <w:name w:val="Heading 1"/>
    <w:next w:val="Style64"/>
    <w:link w:val="937"/>
    <w:uiPriority w:val="6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both"/>
    </w:pPr>
    <w:rPr>
      <w:rFonts w:ascii="Times New Roman" w:hAnsi="Times New Roman" w:eastAsia="Calibri" w:cs="Liberation Sans" w:cstheme="minorBidi" w:eastAsiaTheme="minorHAnsi"/>
      <w:b/>
      <w:color w:val="000000" w:themeColor="text1"/>
      <w:kern w:val="0"/>
      <w:sz w:val="30"/>
      <w:szCs w:val="28"/>
      <w:lang w:val="ru-RU" w:eastAsia="en-US" w:bidi="ar-SA"/>
    </w:rPr>
  </w:style>
  <w:style w:type="paragraph" w:styleId="2">
    <w:name w:val="Heading 2"/>
    <w:next w:val="Style64"/>
    <w:link w:val="943"/>
    <w:uiPriority w:val="6"/>
    <w:qFormat/>
    <w:pPr>
      <w:keepNext w:val="true"/>
      <w:keepLines/>
      <w:widowControl/>
      <w:numPr>
        <w:ilvl w:val="1"/>
        <w:numId w:val="1"/>
      </w:numPr>
      <w:suppressAutoHyphens w:val="true"/>
      <w:bidi w:val="0"/>
      <w:spacing w:lineRule="auto" w:line="360" w:before="360" w:after="360"/>
      <w:jc w:val="both"/>
      <w:outlineLvl w:val="1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3">
    <w:name w:val="Heading 3"/>
    <w:next w:val="Style64"/>
    <w:link w:val="945"/>
    <w:uiPriority w:val="6"/>
    <w:qFormat/>
    <w:pPr>
      <w:keepNext w:val="true"/>
      <w:keepLines/>
      <w:widowControl/>
      <w:numPr>
        <w:ilvl w:val="2"/>
        <w:numId w:val="1"/>
      </w:numPr>
      <w:suppressAutoHyphens w:val="true"/>
      <w:bidi w:val="0"/>
      <w:spacing w:lineRule="auto" w:line="360" w:before="360" w:after="360"/>
      <w:jc w:val="both"/>
      <w:outlineLvl w:val="2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4">
    <w:name w:val="Heading 4"/>
    <w:next w:val="Style64"/>
    <w:link w:val="946"/>
    <w:uiPriority w:val="6"/>
    <w:qFormat/>
    <w:pPr>
      <w:keepNext w:val="true"/>
      <w:keepLines/>
      <w:widowControl/>
      <w:numPr>
        <w:ilvl w:val="3"/>
        <w:numId w:val="1"/>
      </w:numPr>
      <w:suppressAutoHyphens w:val="true"/>
      <w:bidi w:val="0"/>
      <w:spacing w:lineRule="auto" w:line="360" w:before="360" w:after="360"/>
      <w:jc w:val="both"/>
      <w:outlineLvl w:val="3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5">
    <w:name w:val="Heading 5"/>
    <w:next w:val="Style64"/>
    <w:link w:val="1058"/>
    <w:uiPriority w:val="6"/>
    <w:qFormat/>
    <w:pPr>
      <w:keepNext w:val="true"/>
      <w:keepLines/>
      <w:widowControl/>
      <w:numPr>
        <w:ilvl w:val="4"/>
        <w:numId w:val="1"/>
      </w:numPr>
      <w:suppressAutoHyphens w:val="true"/>
      <w:bidi w:val="0"/>
      <w:spacing w:lineRule="auto" w:line="360" w:before="360" w:after="360"/>
      <w:jc w:val="both"/>
      <w:outlineLvl w:val="4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6">
    <w:name w:val="Heading 6"/>
    <w:next w:val="Style64"/>
    <w:link w:val="1059"/>
    <w:uiPriority w:val="6"/>
    <w:qFormat/>
    <w:pPr>
      <w:keepNext w:val="true"/>
      <w:keepLines/>
      <w:widowControl/>
      <w:numPr>
        <w:ilvl w:val="5"/>
        <w:numId w:val="1"/>
      </w:numPr>
      <w:suppressAutoHyphens w:val="true"/>
      <w:bidi w:val="0"/>
      <w:spacing w:lineRule="auto" w:line="360" w:before="360" w:after="360"/>
      <w:jc w:val="both"/>
      <w:outlineLvl w:val="5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7">
    <w:name w:val="Heading 7"/>
    <w:next w:val="Style64"/>
    <w:link w:val="1060"/>
    <w:uiPriority w:val="6"/>
    <w:qFormat/>
    <w:pPr>
      <w:keepNext w:val="true"/>
      <w:keepLines/>
      <w:widowControl/>
      <w:numPr>
        <w:ilvl w:val="6"/>
        <w:numId w:val="1"/>
      </w:numPr>
      <w:suppressAutoHyphens w:val="true"/>
      <w:bidi w:val="0"/>
      <w:spacing w:lineRule="auto" w:line="360" w:before="360" w:after="360"/>
      <w:jc w:val="both"/>
      <w:outlineLvl w:val="6"/>
    </w:pPr>
    <w:rPr>
      <w:rFonts w:ascii="Times New Roman" w:hAnsi="Times New Roman" w:eastAsia="Noto Serif CJK SC" w:cs="Lohit Devanagari"/>
      <w:color w:val="000000" w:themeColor="text1"/>
      <w:kern w:val="0"/>
      <w:sz w:val="28"/>
      <w:szCs w:val="28"/>
      <w:lang w:val="ru-RU" w:eastAsia="en-US" w:bidi="ar-SA"/>
    </w:rPr>
  </w:style>
  <w:style w:type="paragraph" w:styleId="8">
    <w:name w:val="Heading 8"/>
    <w:next w:val="Style64"/>
    <w:link w:val="1061"/>
    <w:uiPriority w:val="6"/>
    <w:qFormat/>
    <w:pPr>
      <w:keepNext w:val="true"/>
      <w:keepLines/>
      <w:widowControl/>
      <w:numPr>
        <w:ilvl w:val="7"/>
        <w:numId w:val="1"/>
      </w:numPr>
      <w:suppressAutoHyphens w:val="true"/>
      <w:bidi w:val="0"/>
      <w:spacing w:lineRule="auto" w:line="360" w:before="360" w:after="360"/>
      <w:jc w:val="both"/>
      <w:outlineLvl w:val="7"/>
    </w:pPr>
    <w:rPr>
      <w:rFonts w:ascii="Times New Roman" w:hAnsi="Times New Roman" w:eastAsia="Noto Serif CJK SC" w:cs="Lohit Devanagari"/>
      <w:color w:val="000000" w:themeColor="text1"/>
      <w:kern w:val="0"/>
      <w:sz w:val="28"/>
      <w:szCs w:val="28"/>
      <w:lang w:val="ru-RU" w:eastAsia="en-US" w:bidi="ar-SA"/>
    </w:rPr>
  </w:style>
  <w:style w:type="paragraph" w:styleId="9">
    <w:name w:val="Heading 9"/>
    <w:next w:val="Style64"/>
    <w:link w:val="1062"/>
    <w:uiPriority w:val="32"/>
    <w:qFormat/>
    <w:pPr>
      <w:keepNext w:val="true"/>
      <w:keepLines/>
      <w:pageBreakBefore/>
      <w:widowControl/>
      <w:numPr>
        <w:ilvl w:val="0"/>
        <w:numId w:val="1"/>
      </w:numPr>
      <w:suppressAutoHyphens w:val="true"/>
      <w:bidi w:val="0"/>
      <w:spacing w:lineRule="auto" w:line="360" w:before="0" w:after="480"/>
      <w:jc w:val="center"/>
      <w:outlineLvl w:val="0"/>
    </w:pPr>
    <w:rPr>
      <w:rFonts w:ascii="Times New Roman" w:hAnsi="Times New Roman" w:eastAsia="Calibri" w:cs="Liberation Sans" w:cstheme="minorBidi" w:eastAsiaTheme="minorHAnsi"/>
      <w:b/>
      <w:color w:val="000000" w:themeColor="text1"/>
      <w:kern w:val="0"/>
      <w:sz w:val="30"/>
      <w:szCs w:val="28"/>
      <w:lang w:val="ru-RU" w:eastAsia="en-US" w:bidi="ar-SA"/>
    </w:rPr>
  </w:style>
  <w:style w:type="character" w:styleId="Heading1Char">
    <w:name w:val="Heading 1 Char"/>
    <w:basedOn w:val="DefaultParagraphFont"/>
    <w:link w:val="896"/>
    <w:uiPriority w:val="9"/>
    <w:qFormat/>
    <w:rPr>
      <w:rFonts w:ascii="Liberation Sans" w:hAnsi="Liberation Sans" w:eastAsia="Liberation Sans" w:cs="Liberation Sans"/>
      <w:sz w:val="40"/>
      <w:szCs w:val="40"/>
    </w:rPr>
  </w:style>
  <w:style w:type="character" w:styleId="Heading2Char">
    <w:name w:val="Heading 2 Char"/>
    <w:basedOn w:val="DefaultParagraphFont"/>
    <w:link w:val="897"/>
    <w:uiPriority w:val="9"/>
    <w:qFormat/>
    <w:rPr>
      <w:rFonts w:ascii="Liberation Sans" w:hAnsi="Liberation Sans" w:eastAsia="Liberation Sans" w:cs="Liberation Sans"/>
      <w:sz w:val="34"/>
    </w:rPr>
  </w:style>
  <w:style w:type="character" w:styleId="Heading3Char">
    <w:name w:val="Heading 3 Char"/>
    <w:basedOn w:val="DefaultParagraphFont"/>
    <w:link w:val="898"/>
    <w:uiPriority w:val="9"/>
    <w:qFormat/>
    <w:rPr>
      <w:rFonts w:ascii="Liberation Sans" w:hAnsi="Liberation Sans" w:eastAsia="Liberation Sans" w:cs="Liberation Sans"/>
      <w:sz w:val="30"/>
      <w:szCs w:val="30"/>
    </w:rPr>
  </w:style>
  <w:style w:type="character" w:styleId="Heading4Char">
    <w:name w:val="Heading 4 Char"/>
    <w:basedOn w:val="DefaultParagraphFont"/>
    <w:link w:val="899"/>
    <w:uiPriority w:val="9"/>
    <w:qFormat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Heading5Char">
    <w:name w:val="Heading 5 Char"/>
    <w:basedOn w:val="DefaultParagraphFont"/>
    <w:link w:val="900"/>
    <w:uiPriority w:val="9"/>
    <w:qFormat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Heading6Char">
    <w:name w:val="Heading 6 Char"/>
    <w:basedOn w:val="DefaultParagraphFont"/>
    <w:link w:val="901"/>
    <w:uiPriority w:val="9"/>
    <w:qFormat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Heading7Char">
    <w:name w:val="Heading 7 Char"/>
    <w:basedOn w:val="DefaultParagraphFont"/>
    <w:link w:val="902"/>
    <w:uiPriority w:val="9"/>
    <w:qFormat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link w:val="903"/>
    <w:uiPriority w:val="9"/>
    <w:qFormat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Heading9Char">
    <w:name w:val="Heading 9 Char"/>
    <w:basedOn w:val="DefaultParagraphFont"/>
    <w:link w:val="904"/>
    <w:uiPriority w:val="9"/>
    <w:qFormat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TitleChar">
    <w:name w:val="Title Char"/>
    <w:basedOn w:val="DefaultParagraphFont"/>
    <w:link w:val="916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link w:val="37"/>
    <w:uiPriority w:val="11"/>
    <w:qFormat/>
    <w:rPr>
      <w:sz w:val="24"/>
      <w:szCs w:val="24"/>
    </w:rPr>
  </w:style>
  <w:style w:type="character" w:styleId="QuoteChar">
    <w:name w:val="Quote Char"/>
    <w:link w:val="39"/>
    <w:uiPriority w:val="29"/>
    <w:qFormat/>
    <w:rPr>
      <w:i/>
    </w:rPr>
  </w:style>
  <w:style w:type="character" w:styleId="IntenseQuoteChar">
    <w:name w:val="Intense Quote Char"/>
    <w:link w:val="41"/>
    <w:uiPriority w:val="30"/>
    <w:qFormat/>
    <w:rPr>
      <w:i/>
    </w:rPr>
  </w:style>
  <w:style w:type="character" w:styleId="HeaderChar">
    <w:name w:val="Header Char"/>
    <w:basedOn w:val="DefaultParagraphFont"/>
    <w:link w:val="910"/>
    <w:uiPriority w:val="99"/>
    <w:qFormat/>
    <w:rPr/>
  </w:style>
  <w:style w:type="character" w:styleId="FooterChar">
    <w:name w:val="Footer Char"/>
    <w:basedOn w:val="DefaultParagraphFont"/>
    <w:link w:val="911"/>
    <w:uiPriority w:val="99"/>
    <w:qFormat/>
    <w:rPr/>
  </w:style>
  <w:style w:type="character" w:styleId="CaptionChar">
    <w:name w:val="Caption Char"/>
    <w:basedOn w:val="DefaultParagraphFont"/>
    <w:link w:val="954"/>
    <w:uiPriority w:val="35"/>
    <w:qFormat/>
    <w:rPr>
      <w:b/>
      <w:bCs/>
      <w:color w:val="4F81BD" w:themeColor="accent1"/>
      <w:sz w:val="18"/>
      <w:szCs w:val="18"/>
    </w:rPr>
  </w:style>
  <w:style w:type="character" w:styleId="FootnoteTextChar">
    <w:name w:val="Footnote Text Char"/>
    <w:link w:val="947"/>
    <w:uiPriority w:val="99"/>
    <w:qFormat/>
    <w:rPr>
      <w:sz w:val="18"/>
    </w:rPr>
  </w:style>
  <w:style w:type="character" w:styleId="EndnoteTextChar">
    <w:name w:val="Endnote Text Char"/>
    <w:link w:val="179"/>
    <w:uiPriority w:val="99"/>
    <w:qFormat/>
    <w:rPr>
      <w:sz w:val="20"/>
    </w:rPr>
  </w:style>
  <w:style w:type="character" w:styleId="Style5">
    <w:name w:val="Привязка концевой сноски"/>
    <w:rPr>
      <w:vertAlign w:val="superscript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qFormat/>
    <w:rPr/>
  </w:style>
  <w:style w:type="character" w:styleId="Tw4winMark" w:customStyle="1">
    <w:name w:val="tw4winMark"/>
    <w:qFormat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character" w:styleId="Style6" w:customStyle="1">
    <w:name w:val="номер страницы"/>
    <w:qFormat/>
    <w:rPr>
      <w:b/>
      <w:sz w:val="16"/>
    </w:rPr>
  </w:style>
  <w:style w:type="character" w:styleId="S01" w:customStyle="1">
    <w:name w:val="s01 РАЗДЕЛ Знак"/>
    <w:link w:val="921"/>
    <w:qFormat/>
    <w:rPr>
      <w:rFonts w:eastAsia="Calibri" w:eastAsiaTheme="minorHAnsi"/>
      <w:i/>
      <w:iCs/>
      <w:sz w:val="24"/>
      <w:szCs w:val="28"/>
      <w:lang w:eastAsia="en-US"/>
    </w:rPr>
  </w:style>
  <w:style w:type="character" w:styleId="S02" w:customStyle="1">
    <w:name w:val="s02 подРАЗДЕЛ Знак"/>
    <w:link w:val="920"/>
    <w:qFormat/>
    <w:rPr>
      <w:rFonts w:eastAsia="Calibri" w:eastAsiaTheme="minorHAnsi"/>
      <w:i/>
      <w:iCs/>
      <w:sz w:val="22"/>
      <w:szCs w:val="28"/>
      <w:lang w:eastAsia="en-US"/>
    </w:rPr>
  </w:style>
  <w:style w:type="character" w:styleId="S03" w:customStyle="1">
    <w:name w:val="s03 Пункт Знак"/>
    <w:basedOn w:val="S02"/>
    <w:link w:val="919"/>
    <w:qFormat/>
    <w:rPr>
      <w:rFonts w:ascii="Arial" w:hAnsi="Arial" w:eastAsia="Calibri" w:eastAsiaTheme="minorHAnsi"/>
      <w:b/>
      <w:bCs w:val="false"/>
      <w:i/>
      <w:iCs/>
      <w:sz w:val="22"/>
      <w:szCs w:val="28"/>
      <w:lang w:eastAsia="en-US"/>
    </w:rPr>
  </w:style>
  <w:style w:type="character" w:styleId="Style7" w:customStyle="1">
    <w:name w:val="Заголовок Знак"/>
    <w:link w:val="916"/>
    <w:qFormat/>
    <w:rPr>
      <w:rFonts w:ascii="Arial" w:hAnsi="Arial" w:cs="Arial"/>
      <w:b/>
      <w:bCs/>
      <w:sz w:val="32"/>
      <w:szCs w:val="32"/>
      <w:lang w:val="en-US" w:eastAsia="en-US"/>
    </w:rPr>
  </w:style>
  <w:style w:type="character" w:styleId="Style8">
    <w:name w:val="Интернет-ссылка"/>
    <w:uiPriority w:val="99"/>
    <w:unhideWhenUsed/>
    <w:rPr>
      <w:color w:val="0000FF"/>
      <w:u w:val="single"/>
    </w:rPr>
  </w:style>
  <w:style w:type="character" w:styleId="Style9">
    <w:name w:val="Выделение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rFonts w:cs="Times New Roman"/>
      <w:b/>
    </w:rPr>
  </w:style>
  <w:style w:type="character" w:styleId="11" w:customStyle="1">
    <w:name w:val="Заголовок 1 Знак"/>
    <w:basedOn w:val="DefaultParagraphFont"/>
    <w:link w:val="896"/>
    <w:uiPriority w:val="6"/>
    <w:qFormat/>
    <w:rPr>
      <w:rFonts w:eastAsia="Calibri" w:cs="Liberation Sans" w:cstheme="minorBidi" w:eastAsiaTheme="minorHAnsi"/>
      <w:b/>
      <w:color w:val="000000" w:themeColor="text1"/>
      <w:sz w:val="30"/>
      <w:szCs w:val="28"/>
      <w:lang w:eastAsia="en-US"/>
    </w:rPr>
  </w:style>
  <w:style w:type="character" w:styleId="Annotationreference">
    <w:name w:val="annotation reference"/>
    <w:basedOn w:val="DefaultParagraphFont"/>
    <w:uiPriority w:val="99"/>
    <w:qFormat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939"/>
    <w:uiPriority w:val="99"/>
    <w:qFormat/>
    <w:rPr>
      <w:rFonts w:eastAsia="Calibri" w:cs="Liberation Sans" w:cstheme="minorBidi" w:eastAsiaTheme="minorHAnsi"/>
      <w:color w:val="000000" w:themeColor="text1"/>
      <w:sz w:val="24"/>
      <w:lang w:eastAsia="en-US"/>
    </w:rPr>
  </w:style>
  <w:style w:type="character" w:styleId="Style11" w:customStyle="1">
    <w:name w:val="Тема примечания Знак"/>
    <w:basedOn w:val="Style10"/>
    <w:link w:val="941"/>
    <w:uiPriority w:val="99"/>
    <w:qFormat/>
    <w:rPr>
      <w:rFonts w:eastAsia="Calibri" w:cs="Liberation Sans" w:cstheme="minorBidi" w:eastAsiaTheme="minorHAnsi"/>
      <w:b/>
      <w:bCs/>
      <w:color w:val="000000" w:themeColor="text1"/>
      <w:sz w:val="24"/>
      <w:lang w:eastAsia="en-US"/>
    </w:rPr>
  </w:style>
  <w:style w:type="character" w:styleId="21" w:customStyle="1">
    <w:name w:val="Заголовок 2 Знак"/>
    <w:basedOn w:val="DefaultParagraphFont"/>
    <w:link w:val="897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Style12" w:customStyle="1">
    <w:name w:val="Абзац списка Знак"/>
    <w:link w:val="934"/>
    <w:uiPriority w:val="34"/>
    <w:qFormat/>
    <w:rPr>
      <w:rFonts w:ascii="Arial" w:hAnsi="Arial" w:cs="Arial"/>
      <w:b/>
      <w:bCs/>
      <w:i/>
      <w:iCs/>
      <w:color w:val="000000"/>
      <w:sz w:val="28"/>
      <w:szCs w:val="28"/>
    </w:rPr>
  </w:style>
  <w:style w:type="character" w:styleId="31" w:customStyle="1">
    <w:name w:val="Заголовок 3 Знак"/>
    <w:basedOn w:val="DefaultParagraphFont"/>
    <w:link w:val="898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41" w:customStyle="1">
    <w:name w:val="Заголовок 4 Знак"/>
    <w:basedOn w:val="DefaultParagraphFont"/>
    <w:link w:val="899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Style13" w:customStyle="1">
    <w:name w:val="Текст сноски Знак"/>
    <w:basedOn w:val="DefaultParagraphFont"/>
    <w:link w:val="947"/>
    <w:uiPriority w:val="13"/>
    <w:qFormat/>
    <w:rPr>
      <w:rFonts w:eastAsia="Calibri" w:cs="Liberation Sans" w:cstheme="minorBidi" w:eastAsiaTheme="minorHAnsi"/>
      <w:color w:val="000000" w:themeColor="text1"/>
      <w:sz w:val="24"/>
      <w:lang w:eastAsia="en-US"/>
    </w:rPr>
  </w:style>
  <w:style w:type="character" w:styleId="Style14">
    <w:name w:val="Привязка сноски"/>
    <w:rPr>
      <w:color w:val="auto"/>
      <w:vertAlign w:val="superscript"/>
      <w:lang w:val="ru-RU"/>
    </w:rPr>
  </w:style>
  <w:style w:type="character" w:styleId="FootnoteCharacters">
    <w:name w:val="Footnote Characters"/>
    <w:basedOn w:val="DefaultParagraphFont"/>
    <w:uiPriority w:val="13"/>
    <w:qFormat/>
    <w:rPr>
      <w:color w:val="auto"/>
      <w:vertAlign w:val="superscript"/>
      <w:lang w:val="ru-RU"/>
    </w:rPr>
  </w:style>
  <w:style w:type="character" w:styleId="Style15" w:customStyle="1">
    <w:name w:val="Название объекта Знак"/>
    <w:basedOn w:val="DefaultParagraphFont"/>
    <w:link w:val="954"/>
    <w:qFormat/>
    <w:rPr>
      <w:rFonts w:ascii="Arial" w:hAnsi="Arial"/>
      <w:b/>
      <w:bCs/>
      <w:lang w:val="en-US" w:eastAsia="en-US"/>
    </w:rPr>
  </w:style>
  <w:style w:type="character" w:styleId="Style16" w:customStyle="1">
    <w:name w:val="Основной текст с отступом Знак"/>
    <w:basedOn w:val="DefaultParagraphFont"/>
    <w:link w:val="957"/>
    <w:qFormat/>
    <w:rPr>
      <w:sz w:val="24"/>
      <w:szCs w:val="24"/>
    </w:rPr>
  </w:style>
  <w:style w:type="character" w:styleId="Style17" w:customStyle="1">
    <w:name w:val="Верхний колонтитул Знак"/>
    <w:basedOn w:val="DefaultParagraphFont"/>
    <w:link w:val="910"/>
    <w:uiPriority w:val="37"/>
    <w:qFormat/>
    <w:rPr>
      <w:rFonts w:eastAsia="Calibri" w:cs="Liberation Sans" w:cstheme="minorBidi" w:eastAsiaTheme="minorHAnsi"/>
      <w:color w:val="000000" w:themeColor="text1"/>
      <w:sz w:val="24"/>
      <w:szCs w:val="28"/>
      <w:lang w:eastAsia="en-US"/>
    </w:rPr>
  </w:style>
  <w:style w:type="character" w:styleId="Style18" w:customStyle="1">
    <w:name w:val="Нижний колонтитул Знак"/>
    <w:basedOn w:val="DefaultParagraphFont"/>
    <w:link w:val="911"/>
    <w:uiPriority w:val="37"/>
    <w:qFormat/>
    <w:rPr>
      <w:rFonts w:eastAsia="Calibri" w:cs="Liberation Sans" w:cstheme="minorBidi" w:eastAsiaTheme="minorHAnsi"/>
      <w:color w:val="000000" w:themeColor="text1"/>
      <w:sz w:val="24"/>
      <w:szCs w:val="28"/>
      <w:lang w:eastAsia="en-US"/>
    </w:rPr>
  </w:style>
  <w:style w:type="character" w:styleId="Style19" w:customStyle="1">
    <w:name w:val="Текст выноски Знак"/>
    <w:basedOn w:val="DefaultParagraphFont"/>
    <w:link w:val="914"/>
    <w:uiPriority w:val="99"/>
    <w:semiHidden/>
    <w:qFormat/>
    <w:rPr>
      <w:rFonts w:eastAsia="Calibri" w:cs="Segoe UI" w:eastAsiaTheme="minorHAnsi"/>
      <w:color w:val="000000" w:themeColor="text1"/>
      <w:sz w:val="24"/>
      <w:szCs w:val="18"/>
      <w:lang w:eastAsia="en-US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Style20">
    <w:name w:val="Посещённая гиперссылка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Style21" w:customStyle="1">
    <w:name w:val="**Основной Знак"/>
    <w:link w:val="986"/>
    <w:qFormat/>
    <w:rPr>
      <w:sz w:val="26"/>
      <w:szCs w:val="24"/>
    </w:rPr>
  </w:style>
  <w:style w:type="character" w:styleId="22" w:customStyle="1">
    <w:name w:val="**Заг2-номер Знак"/>
    <w:link w:val="991"/>
    <w:qFormat/>
    <w:rPr>
      <w:b/>
      <w:smallCaps/>
      <w:spacing w:val="20"/>
      <w:sz w:val="36"/>
      <w:szCs w:val="24"/>
    </w:rPr>
  </w:style>
  <w:style w:type="character" w:styleId="32" w:customStyle="1">
    <w:name w:val="**Заг3-номер Знак"/>
    <w:link w:val="1014"/>
    <w:qFormat/>
    <w:rPr>
      <w:b/>
      <w:smallCaps/>
      <w:spacing w:val="20"/>
      <w:sz w:val="30"/>
      <w:szCs w:val="24"/>
    </w:rPr>
  </w:style>
  <w:style w:type="character" w:styleId="Style22" w:customStyle="1">
    <w:name w:val="**Заг-скрытый Знак"/>
    <w:link w:val="1024"/>
    <w:qFormat/>
    <w:rPr>
      <w:b/>
      <w:i/>
      <w:sz w:val="28"/>
      <w:szCs w:val="24"/>
    </w:rPr>
  </w:style>
  <w:style w:type="character" w:styleId="Style23" w:customStyle="1">
    <w:name w:val="**Листинг Знак Знак"/>
    <w:link w:val="1028"/>
    <w:qFormat/>
    <w:rPr>
      <w:rFonts w:ascii="Lucida Console" w:hAnsi="Lucida Console" w:cs="Courier New"/>
      <w:szCs w:val="24"/>
      <w:lang w:val="en-US"/>
    </w:rPr>
  </w:style>
  <w:style w:type="character" w:styleId="Style24" w:customStyle="1">
    <w:name w:val="**Табл_текст Знак"/>
    <w:link w:val="1037"/>
    <w:qFormat/>
    <w:rPr>
      <w:sz w:val="24"/>
      <w:szCs w:val="24"/>
    </w:rPr>
  </w:style>
  <w:style w:type="character" w:styleId="S22" w:customStyle="1">
    <w:name w:val="s22 Заголовок Знак Знак"/>
    <w:basedOn w:val="DefaultParagraphFont"/>
    <w:link w:val="1046"/>
    <w:qFormat/>
    <w:rPr>
      <w:rFonts w:ascii="Arial" w:hAnsi="Arial"/>
      <w:b/>
      <w:bCs/>
      <w:sz w:val="24"/>
      <w:szCs w:val="28"/>
    </w:rPr>
  </w:style>
  <w:style w:type="character" w:styleId="S00" w:customStyle="1">
    <w:name w:val="s00 Текст Знак"/>
    <w:basedOn w:val="DefaultParagraphFont"/>
    <w:link w:val="1043"/>
    <w:qFormat/>
    <w:rPr>
      <w:rFonts w:ascii="Arial" w:hAnsi="Arial"/>
      <w:sz w:val="22"/>
      <w:szCs w:val="24"/>
    </w:rPr>
  </w:style>
  <w:style w:type="character" w:styleId="Style25" w:customStyle="1">
    <w:name w:val="ГС_Основной_текст Знак"/>
    <w:link w:val="1055"/>
    <w:qFormat/>
    <w:rPr>
      <w:sz w:val="24"/>
      <w:szCs w:val="24"/>
    </w:rPr>
  </w:style>
  <w:style w:type="character" w:styleId="51" w:customStyle="1">
    <w:name w:val="Заголовок 5 Знак"/>
    <w:basedOn w:val="DefaultParagraphFont"/>
    <w:link w:val="900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61" w:customStyle="1">
    <w:name w:val="Заголовок 6 Знак"/>
    <w:basedOn w:val="DefaultParagraphFont"/>
    <w:link w:val="901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71" w:customStyle="1">
    <w:name w:val="Заголовок 7 Знак"/>
    <w:basedOn w:val="DefaultParagraphFont"/>
    <w:link w:val="902"/>
    <w:uiPriority w:val="6"/>
    <w:qFormat/>
    <w:rPr>
      <w:color w:val="000000" w:themeColor="text1"/>
      <w:sz w:val="28"/>
      <w:szCs w:val="28"/>
      <w:lang w:eastAsia="en-US"/>
    </w:rPr>
  </w:style>
  <w:style w:type="character" w:styleId="81" w:customStyle="1">
    <w:name w:val="Заголовок 8 Знак"/>
    <w:basedOn w:val="DefaultParagraphFont"/>
    <w:link w:val="903"/>
    <w:uiPriority w:val="6"/>
    <w:qFormat/>
    <w:rPr>
      <w:color w:val="000000" w:themeColor="text1"/>
      <w:sz w:val="28"/>
      <w:szCs w:val="28"/>
      <w:lang w:eastAsia="en-US"/>
    </w:rPr>
  </w:style>
  <w:style w:type="character" w:styleId="91" w:customStyle="1">
    <w:name w:val="Заголовок 9 Знак"/>
    <w:basedOn w:val="DefaultParagraphFont"/>
    <w:link w:val="904"/>
    <w:uiPriority w:val="32"/>
    <w:qFormat/>
    <w:rPr>
      <w:rFonts w:eastAsia="Calibri" w:cs="Liberation Sans" w:cstheme="minorBidi" w:eastAsiaTheme="minorHAnsi"/>
      <w:b/>
      <w:color w:val="000000" w:themeColor="text1"/>
      <w:sz w:val="30"/>
      <w:szCs w:val="28"/>
      <w:lang w:eastAsia="en-US"/>
    </w:rPr>
  </w:style>
  <w:style w:type="character" w:styleId="12" w:customStyle="1">
    <w:name w:val="Оглавление 1 Знак"/>
    <w:basedOn w:val="DefaultParagraphFont"/>
    <w:link w:val="1053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23" w:customStyle="1">
    <w:name w:val="Оглавление 2 Знак"/>
    <w:basedOn w:val="DefaultParagraphFont"/>
    <w:link w:val="1072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33" w:customStyle="1">
    <w:name w:val="Оглавление 3 Знак"/>
    <w:basedOn w:val="DefaultParagraphFont"/>
    <w:link w:val="1074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42" w:customStyle="1">
    <w:name w:val="Оглавление 4 Знак"/>
    <w:basedOn w:val="DefaultParagraphFont"/>
    <w:link w:val="1076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52" w:customStyle="1">
    <w:name w:val="Оглавление 5 Знак"/>
    <w:basedOn w:val="DefaultParagraphFont"/>
    <w:link w:val="1078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62" w:customStyle="1">
    <w:name w:val="Оглавление 6 Знак"/>
    <w:basedOn w:val="DefaultParagraphFont"/>
    <w:link w:val="1080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Style26" w:customStyle="1">
    <w:name w:val="Шрифт (надпись на изделии"/>
    <w:basedOn w:val="DefaultParagraphFont"/>
    <w:uiPriority w:val="18"/>
    <w:qFormat/>
    <w:rPr>
      <w:caps/>
      <w:color w:val="auto"/>
      <w:lang w:val="ru-RU"/>
    </w:rPr>
  </w:style>
  <w:style w:type="character" w:styleId="Style27" w:customStyle="1">
    <w:name w:val="Таблица (шрифт: слово &quot;Таблица&quot;)"/>
    <w:basedOn w:val="DefaultParagraphFont"/>
    <w:uiPriority w:val="25"/>
    <w:qFormat/>
    <w:rPr>
      <w:color w:val="auto"/>
      <w:spacing w:val="40"/>
      <w:lang w:val="ru-RU"/>
    </w:rPr>
  </w:style>
  <w:style w:type="character" w:styleId="72" w:customStyle="1">
    <w:name w:val="Оглавление 7 Знак"/>
    <w:basedOn w:val="12"/>
    <w:link w:val="1117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82" w:customStyle="1">
    <w:name w:val="Оглавление 8 Знак"/>
    <w:basedOn w:val="12"/>
    <w:link w:val="1118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92" w:customStyle="1">
    <w:name w:val="Оглавление 9 Знак"/>
    <w:basedOn w:val="12"/>
    <w:link w:val="1119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Style28" w:customStyle="1">
    <w:name w:val="Шрифт (имя класса)"/>
    <w:basedOn w:val="DefaultParagraphFont"/>
    <w:uiPriority w:val="17"/>
    <w:qFormat/>
    <w:rPr>
      <w:rFonts w:ascii="Courier New" w:hAnsi="Courier New"/>
      <w:i/>
      <w:color w:val="auto"/>
      <w:lang w:val="ru-RU"/>
    </w:rPr>
  </w:style>
  <w:style w:type="character" w:styleId="Style29" w:customStyle="1">
    <w:name w:val="Шрифт (имя функции/метода/... и команды)"/>
    <w:basedOn w:val="DefaultParagraphFont"/>
    <w:uiPriority w:val="17"/>
    <w:qFormat/>
    <w:rPr>
      <w:rFonts w:ascii="Courier New" w:hAnsi="Courier New"/>
      <w:color w:val="auto"/>
      <w:lang w:val="ru-RU"/>
    </w:rPr>
  </w:style>
  <w:style w:type="character" w:styleId="Style30" w:customStyle="1">
    <w:name w:val="Примечание (шрифт: слово &quot;Примечание&quot;)"/>
    <w:basedOn w:val="DefaultParagraphFont"/>
    <w:uiPriority w:val="11"/>
    <w:qFormat/>
    <w:rPr>
      <w:color w:val="auto"/>
      <w:spacing w:val="40"/>
      <w:lang w:val="ru-RU"/>
    </w:rPr>
  </w:style>
  <w:style w:type="character" w:styleId="Style31" w:customStyle="1">
    <w:name w:val="ЛУ и ТЛ (шрифт: наименование изделия)"/>
    <w:basedOn w:val="DefaultParagraphFont"/>
    <w:uiPriority w:val="2"/>
    <w:qFormat/>
    <w:rPr>
      <w:caps/>
      <w:color w:val="auto"/>
      <w:lang w:val="ru-RU"/>
    </w:rPr>
  </w:style>
  <w:style w:type="character" w:styleId="Style32">
    <w:name w:val="Ссылка указателя"/>
    <w:qFormat/>
    <w:rPr/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/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/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Style33">
    <w:name w:val="Заголовок"/>
    <w:basedOn w:val="Normal"/>
    <w:next w:val="Style34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34">
    <w:name w:val="Body Text"/>
    <w:basedOn w:val="Normal"/>
    <w:pPr/>
    <w:rPr>
      <w:rFonts w:cs="Times New Roman"/>
      <w:b/>
      <w:bCs/>
      <w:i/>
      <w:iCs/>
      <w:color w:val="auto"/>
      <w:sz w:val="24"/>
      <w:szCs w:val="24"/>
    </w:rPr>
  </w:style>
  <w:style w:type="paragraph" w:styleId="Style35">
    <w:name w:val="List"/>
    <w:basedOn w:val="Normal"/>
    <w:pPr>
      <w:ind w:left="2552" w:hanging="284"/>
    </w:pPr>
    <w:rPr>
      <w:rFonts w:cs="Times New Roman"/>
      <w:b/>
      <w:bCs/>
      <w:i/>
      <w:iCs/>
      <w:color w:val="auto"/>
      <w:sz w:val="22"/>
      <w:szCs w:val="20"/>
      <w:lang w:val="en-US"/>
    </w:rPr>
  </w:style>
  <w:style w:type="paragraph" w:styleId="Style36">
    <w:name w:val="Caption"/>
    <w:basedOn w:val="Normal"/>
    <w:next w:val="Normal"/>
    <w:link w:val="955"/>
    <w:qFormat/>
    <w:pPr>
      <w:spacing w:before="0" w:after="120"/>
    </w:pPr>
    <w:rPr>
      <w:rFonts w:cs="Times New Roman"/>
      <w:i/>
      <w:iCs/>
      <w:color w:val="auto"/>
      <w:sz w:val="20"/>
      <w:szCs w:val="20"/>
      <w:lang w:val="en-US"/>
    </w:rPr>
  </w:style>
  <w:style w:type="paragraph" w:styleId="Style37">
    <w:name w:val="Указатель"/>
    <w:basedOn w:val="Normal"/>
    <w:qFormat/>
    <w:pPr>
      <w:suppressLineNumbers/>
    </w:pPr>
    <w:rPr>
      <w:rFonts w:cs="Lohit Devanagari"/>
    </w:rPr>
  </w:style>
  <w:style w:type="paragraph" w:styleId="Style38">
    <w:name w:val="Subtitle"/>
    <w:basedOn w:val="Normal"/>
    <w:next w:val="Normal"/>
    <w:link w:val="38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40"/>
    <w:uiPriority w:val="29"/>
    <w:qFormat/>
    <w:pPr>
      <w:ind w:left="720" w:right="720" w:hanging="0"/>
    </w:pPr>
    <w:rPr>
      <w:i/>
    </w:rPr>
  </w:style>
  <w:style w:type="paragraph" w:styleId="IntenseQuote">
    <w:name w:val="Intense Quote"/>
    <w:basedOn w:val="Normal"/>
    <w:next w:val="Normal"/>
    <w:link w:val="42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 w:hanging="0"/>
    </w:pPr>
    <w:rPr>
      <w:i/>
    </w:rPr>
  </w:style>
  <w:style w:type="paragraph" w:styleId="Style39">
    <w:name w:val="Endnote Text"/>
    <w:basedOn w:val="Normal"/>
    <w:link w:val="180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qFormat/>
    <w:pPr>
      <w:spacing w:before="0" w:afterAutospacing="0" w:after="0"/>
    </w:pPr>
    <w:rPr/>
  </w:style>
  <w:style w:type="paragraph" w:styleId="Style40">
    <w:name w:val="Верхний и нижний колонтитулы"/>
    <w:basedOn w:val="Normal"/>
    <w:qFormat/>
    <w:pPr/>
    <w:rPr/>
  </w:style>
  <w:style w:type="paragraph" w:styleId="Style41">
    <w:name w:val="Header"/>
    <w:link w:val="959"/>
    <w:uiPriority w:val="37"/>
    <w:pPr>
      <w:keepLines/>
      <w:widowControl/>
      <w:tabs>
        <w:tab w:val="clear" w:pos="720"/>
        <w:tab w:val="center" w:pos="4961" w:leader="none"/>
        <w:tab w:val="right" w:pos="9923" w:leader="none"/>
      </w:tabs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Style42">
    <w:name w:val="Footer"/>
    <w:link w:val="960"/>
    <w:uiPriority w:val="37"/>
    <w:pPr>
      <w:keepLines/>
      <w:widowControl/>
      <w:tabs>
        <w:tab w:val="clear" w:pos="720"/>
        <w:tab w:val="center" w:pos="4961" w:leader="none"/>
        <w:tab w:val="right" w:pos="9923" w:leader="none"/>
      </w:tabs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Tabletext" w:customStyle="1">
    <w:name w:val="Table text"/>
    <w:basedOn w:val="Normal"/>
    <w:qFormat/>
    <w:pPr>
      <w:spacing w:lineRule="exact" w:line="280"/>
    </w:pPr>
    <w:rPr>
      <w:rFonts w:cs="Times New Roman"/>
      <w:b/>
      <w:bCs/>
      <w:i/>
      <w:iCs/>
      <w:color w:val="auto"/>
      <w:sz w:val="22"/>
      <w:szCs w:val="20"/>
    </w:rPr>
  </w:style>
  <w:style w:type="paragraph" w:styleId="BalloonText">
    <w:name w:val="Balloon Text"/>
    <w:link w:val="961"/>
    <w:uiPriority w:val="99"/>
    <w:semiHidden/>
    <w:qFormat/>
    <w:pPr>
      <w:keepLines/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Segoe UI" w:eastAsiaTheme="minorHAnsi"/>
      <w:color w:val="000000" w:themeColor="text1"/>
      <w:kern w:val="0"/>
      <w:sz w:val="24"/>
      <w:szCs w:val="18"/>
      <w:lang w:val="ru-RU" w:eastAsia="en-US" w:bidi="ar-SA"/>
    </w:rPr>
  </w:style>
  <w:style w:type="paragraph" w:styleId="Style43">
    <w:name w:val="Title"/>
    <w:basedOn w:val="Normal"/>
    <w:link w:val="932"/>
    <w:qFormat/>
    <w:pPr>
      <w:jc w:val="center"/>
      <w:outlineLvl w:val="0"/>
    </w:pPr>
    <w:rPr>
      <w:rFonts w:cs="Times New Roman"/>
      <w:i/>
      <w:iCs/>
      <w:color w:val="auto"/>
      <w:sz w:val="32"/>
      <w:szCs w:val="32"/>
      <w:lang w:val="en-US"/>
    </w:rPr>
  </w:style>
  <w:style w:type="paragraph" w:styleId="S031" w:customStyle="1">
    <w:name w:val="s03 Пункт"/>
    <w:basedOn w:val="S021"/>
    <w:link w:val="931"/>
    <w:qFormat/>
    <w:pPr>
      <w:keepLines w:val="false"/>
      <w:spacing w:before="80" w:after="0"/>
      <w:outlineLvl w:val="2"/>
    </w:pPr>
    <w:rPr>
      <w:b/>
    </w:rPr>
  </w:style>
  <w:style w:type="paragraph" w:styleId="S021" w:customStyle="1">
    <w:name w:val="s02 подРАЗДЕЛ"/>
    <w:basedOn w:val="S011"/>
    <w:next w:val="S031"/>
    <w:link w:val="930"/>
    <w:qFormat/>
    <w:pPr>
      <w:tabs>
        <w:tab w:val="clear" w:pos="720"/>
        <w:tab w:val="left" w:pos="1134" w:leader="none"/>
      </w:tabs>
      <w:spacing w:before="160" w:after="0"/>
      <w:outlineLvl w:val="1"/>
    </w:pPr>
    <w:rPr>
      <w:sz w:val="22"/>
    </w:rPr>
  </w:style>
  <w:style w:type="paragraph" w:styleId="S011" w:customStyle="1">
    <w:name w:val="s01 РАЗДЕЛ"/>
    <w:basedOn w:val="Normal"/>
    <w:next w:val="S021"/>
    <w:link w:val="929"/>
    <w:qFormat/>
    <w:pPr>
      <w:keepNext w:val="true"/>
      <w:keepLines/>
      <w:widowControl w:val="false"/>
      <w:spacing w:before="240" w:after="120"/>
      <w:outlineLvl w:val="0"/>
    </w:pPr>
    <w:rPr>
      <w:rFonts w:cs="Times New Roman"/>
      <w:i/>
      <w:iCs/>
      <w:color w:val="auto"/>
      <w:sz w:val="24"/>
    </w:rPr>
  </w:style>
  <w:style w:type="paragraph" w:styleId="S08" w:customStyle="1">
    <w:name w:val="s08 Список а)"/>
    <w:basedOn w:val="S031"/>
    <w:qFormat/>
    <w:pPr>
      <w:outlineLvl w:val="4"/>
    </w:pPr>
    <w:rPr/>
  </w:style>
  <w:style w:type="paragraph" w:styleId="S04" w:customStyle="1">
    <w:name w:val="s04 подПункт"/>
    <w:basedOn w:val="S031"/>
    <w:qFormat/>
    <w:pPr>
      <w:tabs>
        <w:tab w:val="left" w:pos="1134" w:leader="none"/>
        <w:tab w:val="left" w:pos="1276" w:leader="none"/>
      </w:tabs>
      <w:outlineLvl w:val="3"/>
    </w:pPr>
    <w:rPr/>
  </w:style>
  <w:style w:type="paragraph" w:styleId="S12101" w:customStyle="1">
    <w:name w:val="s12 Т  Кол1 Ном01 Жирн"/>
    <w:basedOn w:val="Normal"/>
    <w:next w:val="Normal"/>
    <w:qFormat/>
    <w:pPr>
      <w:keepNext w:val="true"/>
      <w:keepLines/>
      <w:spacing w:before="20" w:after="0"/>
      <w:outlineLvl w:val="6"/>
    </w:pPr>
    <w:rPr>
      <w:rFonts w:cs="Times New Roman"/>
      <w:bCs/>
      <w:i/>
      <w:iCs/>
      <w:color w:val="auto"/>
      <w:sz w:val="20"/>
      <w:szCs w:val="24"/>
    </w:rPr>
  </w:style>
  <w:style w:type="paragraph" w:styleId="S05" w:customStyle="1">
    <w:name w:val="s05 Пункт РАЗДЕЛА"/>
    <w:basedOn w:val="S021"/>
    <w:qFormat/>
    <w:pPr>
      <w:keepLines w:val="false"/>
      <w:outlineLvl w:val="6"/>
    </w:pPr>
    <w:rPr>
      <w:b/>
    </w:rPr>
  </w:style>
  <w:style w:type="paragraph" w:styleId="S170101" w:customStyle="1">
    <w:name w:val="s17 Т Ном01.01"/>
    <w:basedOn w:val="S1601"/>
    <w:qFormat/>
    <w:pPr>
      <w:ind w:left="1134" w:hanging="567"/>
    </w:pPr>
    <w:rPr/>
  </w:style>
  <w:style w:type="paragraph" w:styleId="S1601" w:customStyle="1">
    <w:name w:val="s16 Т Ном01. Отст"/>
    <w:basedOn w:val="S08"/>
    <w:qFormat/>
    <w:pPr>
      <w:widowControl/>
      <w:spacing w:before="20" w:after="0"/>
      <w:outlineLvl w:val="8"/>
    </w:pPr>
    <w:rPr>
      <w:sz w:val="20"/>
    </w:rPr>
  </w:style>
  <w:style w:type="paragraph" w:styleId="S091" w:customStyle="1">
    <w:name w:val="s09 Список а1)"/>
    <w:basedOn w:val="Normal"/>
    <w:qFormat/>
    <w:pPr>
      <w:keepNext w:val="true"/>
      <w:widowControl w:val="false"/>
    </w:pPr>
    <w:rPr>
      <w:rFonts w:cs="Times New Roman"/>
      <w:b/>
      <w:bCs/>
      <w:i/>
      <w:iCs/>
      <w:color w:val="auto"/>
      <w:sz w:val="22"/>
      <w:szCs w:val="24"/>
    </w:rPr>
  </w:style>
  <w:style w:type="paragraph" w:styleId="ListParagraph">
    <w:name w:val="List Paragraph"/>
    <w:basedOn w:val="Normal"/>
    <w:link w:val="944"/>
    <w:uiPriority w:val="34"/>
    <w:qFormat/>
    <w:pPr>
      <w:spacing w:before="0" w:after="0"/>
      <w:ind w:left="720" w:hanging="0"/>
      <w:contextualSpacing/>
    </w:pPr>
    <w:rPr/>
  </w:style>
  <w:style w:type="paragraph" w:styleId="Annotationtext">
    <w:name w:val="annotation text"/>
    <w:link w:val="940"/>
    <w:uiPriority w:val="99"/>
    <w:qFormat/>
    <w:pPr>
      <w:keepLines/>
      <w:widowControl/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0"/>
      <w:lang w:val="ru-RU" w:eastAsia="en-US" w:bidi="ar-SA"/>
    </w:rPr>
  </w:style>
  <w:style w:type="paragraph" w:styleId="Annotationsubject">
    <w:name w:val="annotation subject"/>
    <w:basedOn w:val="Annotationtext"/>
    <w:next w:val="Annotationtext"/>
    <w:link w:val="942"/>
    <w:uiPriority w:val="99"/>
    <w:qFormat/>
    <w:pPr/>
    <w:rPr>
      <w:b/>
      <w:bCs/>
    </w:rPr>
  </w:style>
  <w:style w:type="paragraph" w:styleId="Style44">
    <w:name w:val="Footnote Text"/>
    <w:link w:val="948"/>
    <w:uiPriority w:val="13"/>
    <w:qFormat/>
    <w:pPr>
      <w:keepLines/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0"/>
      <w:lang w:val="ru-RU" w:eastAsia="en-US" w:bidi="ar-SA"/>
    </w:rPr>
  </w:style>
  <w:style w:type="paragraph" w:styleId="Phadditiontitle1" w:customStyle="1">
    <w:name w:val="ph_addition_title_1"/>
    <w:basedOn w:val="Normal"/>
    <w:next w:val="Normal"/>
    <w:qFormat/>
    <w:pPr>
      <w:keepNext w:val="true"/>
      <w:keepLines/>
      <w:pageBreakBefore/>
      <w:spacing w:before="360" w:after="360"/>
      <w:jc w:val="center"/>
      <w:outlineLvl w:val="0"/>
    </w:pPr>
    <w:rPr>
      <w:rFonts w:cs="Times New Roman"/>
      <w:bCs/>
      <w:i/>
      <w:iCs/>
      <w:color w:val="auto"/>
    </w:rPr>
  </w:style>
  <w:style w:type="paragraph" w:styleId="Phadditiontitle2" w:customStyle="1">
    <w:name w:val="ph_addition_title_2"/>
    <w:basedOn w:val="Normal"/>
    <w:next w:val="Normal"/>
    <w:qFormat/>
    <w:pPr>
      <w:keepNext w:val="true"/>
      <w:keepLines/>
      <w:spacing w:before="360" w:after="360"/>
      <w:outlineLvl w:val="1"/>
    </w:pPr>
    <w:rPr>
      <w:rFonts w:cs="Times New Roman"/>
      <w:bCs/>
      <w:i/>
      <w:iCs/>
      <w:color w:val="auto"/>
      <w:sz w:val="24"/>
      <w:szCs w:val="24"/>
    </w:rPr>
  </w:style>
  <w:style w:type="paragraph" w:styleId="Phadditiontitle3" w:customStyle="1">
    <w:name w:val="ph_addition_title_3"/>
    <w:basedOn w:val="Normal"/>
    <w:next w:val="Normal"/>
    <w:qFormat/>
    <w:pPr>
      <w:keepNext w:val="true"/>
      <w:keepLines/>
      <w:spacing w:before="240" w:after="240"/>
      <w:outlineLvl w:val="2"/>
    </w:pPr>
    <w:rPr>
      <w:rFonts w:cs="Times New Roman"/>
      <w:bCs/>
      <w:i/>
      <w:iCs/>
      <w:color w:val="auto"/>
      <w:sz w:val="22"/>
      <w:szCs w:val="22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Liberation Sans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Style45">
    <w:name w:val="Body Text Indent"/>
    <w:basedOn w:val="Normal"/>
    <w:link w:val="958"/>
    <w:pPr>
      <w:ind w:firstLine="709"/>
    </w:pPr>
    <w:rPr>
      <w:rFonts w:cs="Times New Roman"/>
      <w:b/>
      <w:bCs/>
      <w:i/>
      <w:iCs/>
      <w:color w:val="auto"/>
      <w:sz w:val="24"/>
      <w:szCs w:val="24"/>
    </w:rPr>
  </w:style>
  <w:style w:type="paragraph" w:styleId="Xl65" w:customStyle="1">
    <w:name w:val="xl65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</w:pPr>
    <w:rPr>
      <w:rFonts w:cs="Times New Roman"/>
      <w:b/>
      <w:bCs/>
      <w:i/>
      <w:iCs/>
      <w:color w:val="auto"/>
      <w:sz w:val="20"/>
      <w:szCs w:val="20"/>
    </w:rPr>
  </w:style>
  <w:style w:type="paragraph" w:styleId="Xl66" w:customStyle="1">
    <w:name w:val="xl66"/>
    <w:basedOn w:val="Normal"/>
    <w:qFormat/>
    <w:pPr>
      <w:pBdr>
        <w:top w:val="single" w:sz="8" w:space="0" w:color="000000"/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67" w:customStyle="1">
    <w:name w:val="xl67"/>
    <w:basedOn w:val="Normal"/>
    <w:qFormat/>
    <w:pPr>
      <w:pBdr>
        <w:top w:val="single" w:sz="8" w:space="0" w:color="000000"/>
        <w:left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68" w:customStyle="1">
    <w:name w:val="xl68"/>
    <w:basedOn w:val="Normal"/>
    <w:qFormat/>
    <w:pPr>
      <w:pBdr>
        <w:left w:val="single" w:sz="8" w:space="0" w:color="000000"/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69" w:customStyle="1">
    <w:name w:val="xl69"/>
    <w:basedOn w:val="Normal"/>
    <w:qFormat/>
    <w:pPr>
      <w:pBdr>
        <w:top w:val="single" w:sz="8" w:space="0" w:color="000000"/>
        <w:left w:val="single" w:sz="8" w:space="0" w:color="000000"/>
        <w:bottom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0" w:customStyle="1">
    <w:name w:val="xl70"/>
    <w:basedOn w:val="Normal"/>
    <w:qFormat/>
    <w:pPr>
      <w:spacing w:beforeAutospacing="1" w:afterAutospacing="1"/>
      <w:jc w:val="right"/>
    </w:pPr>
    <w:rPr>
      <w:rFonts w:cs="Times New Roman"/>
      <w:b/>
      <w:bCs/>
      <w:i/>
      <w:iCs/>
      <w:color w:val="auto"/>
      <w:sz w:val="24"/>
      <w:szCs w:val="24"/>
    </w:rPr>
  </w:style>
  <w:style w:type="paragraph" w:styleId="Xl71" w:customStyle="1">
    <w:name w:val="xl71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2" w:customStyle="1">
    <w:name w:val="xl72"/>
    <w:basedOn w:val="Normal"/>
    <w:qFormat/>
    <w:pPr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3" w:customStyle="1">
    <w:name w:val="xl73"/>
    <w:basedOn w:val="Normal"/>
    <w:qFormat/>
    <w:pPr>
      <w:pBdr>
        <w:top w:val="single" w:sz="8" w:space="0" w:color="000000"/>
        <w:left w:val="single" w:sz="8" w:space="0" w:color="000000"/>
        <w:right w:val="single" w:sz="8" w:space="0" w:color="000000"/>
      </w:pBdr>
      <w:shd w:val="clear" w:color="000000" w:fill="DBDBDB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4" w:customStyle="1">
    <w:name w:val="xl74"/>
    <w:basedOn w:val="Normal"/>
    <w:qFormat/>
    <w:pPr>
      <w:pBdr>
        <w:left w:val="single" w:sz="8" w:space="0" w:color="000000"/>
        <w:bottom w:val="single" w:sz="8" w:space="0" w:color="000000"/>
        <w:right w:val="single" w:sz="8" w:space="0" w:color="000000"/>
      </w:pBdr>
      <w:shd w:val="clear" w:color="000000" w:fill="DBDBDB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63" w:customStyle="1">
    <w:name w:val="xl63"/>
    <w:basedOn w:val="Normal"/>
    <w:qFormat/>
    <w:pPr>
      <w:shd w:val="clear" w:color="000000" w:fill="FFFFFF"/>
      <w:spacing w:beforeAutospacing="1" w:afterAutospacing="1"/>
    </w:pPr>
    <w:rPr>
      <w:rFonts w:cs="Times New Roman"/>
      <w:b/>
      <w:bCs/>
      <w:i/>
      <w:iCs/>
      <w:color w:val="auto"/>
      <w:sz w:val="24"/>
      <w:szCs w:val="24"/>
    </w:rPr>
  </w:style>
  <w:style w:type="paragraph" w:styleId="Xl64" w:customStyle="1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5" w:customStyle="1">
    <w:name w:val="xl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D0CECE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6" w:customStyle="1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Autospacing="1" w:afterAutospacing="1"/>
    </w:pPr>
    <w:rPr>
      <w:rFonts w:cs="Times New Roman"/>
      <w:b/>
      <w:bCs/>
      <w:i/>
      <w:iCs/>
      <w:color w:val="auto"/>
      <w:sz w:val="24"/>
      <w:szCs w:val="24"/>
    </w:rPr>
  </w:style>
  <w:style w:type="paragraph" w:styleId="Xl77" w:customStyle="1">
    <w:name w:val="xl7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D0CECE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8" w:customStyle="1">
    <w:name w:val="xl7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</w:pPr>
    <w:rPr>
      <w:rFonts w:cs="Times New Roman"/>
      <w:b/>
      <w:bCs/>
      <w:i/>
      <w:iCs/>
      <w:sz w:val="24"/>
      <w:szCs w:val="24"/>
    </w:rPr>
  </w:style>
  <w:style w:type="paragraph" w:styleId="Xl79" w:customStyle="1">
    <w:name w:val="xl79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80" w:customStyle="1">
    <w:name w:val="xl80"/>
    <w:basedOn w:val="Normal"/>
    <w:qFormat/>
    <w:pPr>
      <w:pBdr>
        <w:left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81" w:customStyle="1">
    <w:name w:val="xl81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82" w:customStyle="1">
    <w:name w:val="xl8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cs="Times New Roman"/>
      <w:b/>
      <w:bCs/>
      <w:i/>
      <w:iCs/>
      <w:sz w:val="24"/>
      <w:szCs w:val="24"/>
    </w:rPr>
  </w:style>
  <w:style w:type="paragraph" w:styleId="Style46" w:customStyle="1">
    <w:name w:val="Заголовки Структуры Документа"/>
    <w:basedOn w:val="1"/>
    <w:next w:val="Normal"/>
    <w:qFormat/>
    <w:pPr>
      <w:spacing w:before="480" w:after="0"/>
      <w:ind w:firstLine="709"/>
    </w:pPr>
    <w:rPr>
      <w:rFonts w:ascii="Arial" w:hAnsi="Arial" w:eastAsia="Liberation Sans" w:cs="Liberation Sans" w:cstheme="majorBidi" w:eastAsiaTheme="majorEastAsia"/>
      <w:b w:val="false"/>
      <w:sz w:val="28"/>
    </w:rPr>
  </w:style>
  <w:style w:type="paragraph" w:styleId="Style47" w:customStyle="1">
    <w:name w:val="Название рисунка"/>
    <w:basedOn w:val="Style36"/>
    <w:next w:val="Normal"/>
    <w:qFormat/>
    <w:pPr>
      <w:keepNext w:val="true"/>
      <w:keepLines/>
      <w:spacing w:before="0" w:after="0"/>
      <w:jc w:val="center"/>
    </w:pPr>
    <w:rPr>
      <w:b/>
      <w:sz w:val="24"/>
      <w:szCs w:val="18"/>
      <w:lang w:val="ru-RU" w:eastAsia="ru-RU"/>
    </w:rPr>
  </w:style>
  <w:style w:type="paragraph" w:styleId="Style48" w:customStyle="1">
    <w:name w:val="**Основной"/>
    <w:link w:val="987"/>
    <w:qFormat/>
    <w:pPr>
      <w:widowControl/>
      <w:suppressAutoHyphens w:val="true"/>
      <w:bidi w:val="0"/>
      <w:spacing w:lineRule="exact" w:line="360" w:before="0" w:after="0"/>
      <w:ind w:firstLine="454"/>
      <w:jc w:val="both"/>
    </w:pPr>
    <w:rPr>
      <w:rFonts w:ascii="Times New Roman" w:hAnsi="Times New Roman" w:eastAsia="Noto Serif CJK SC" w:cs="Lohit Devanagari"/>
      <w:color w:val="auto"/>
      <w:kern w:val="0"/>
      <w:sz w:val="26"/>
      <w:szCs w:val="24"/>
      <w:lang w:val="ru-RU" w:eastAsia="ru-RU" w:bidi="ar-SA"/>
    </w:rPr>
  </w:style>
  <w:style w:type="paragraph" w:styleId="General" w:customStyle="1">
    <w:name w:val="**General"/>
    <w:basedOn w:val="Style48"/>
    <w:qFormat/>
    <w:pPr>
      <w:spacing w:before="0" w:after="240"/>
      <w:ind w:hanging="0"/>
    </w:pPr>
    <w:rPr>
      <w:lang w:val="en-US"/>
    </w:rPr>
  </w:style>
  <w:style w:type="paragraph" w:styleId="13" w:customStyle="1">
    <w:name w:val="**Заг1-номер"/>
    <w:basedOn w:val="Style48"/>
    <w:next w:val="Style48"/>
    <w:qFormat/>
    <w:pPr>
      <w:keepNext w:val="true"/>
      <w:keepLines/>
      <w:spacing w:before="600" w:after="120"/>
      <w:ind w:left="720" w:hanging="360"/>
      <w:jc w:val="left"/>
      <w:outlineLvl w:val="0"/>
    </w:pPr>
    <w:rPr>
      <w:b/>
      <w:smallCaps/>
      <w:spacing w:val="20"/>
      <w:sz w:val="40"/>
    </w:rPr>
  </w:style>
  <w:style w:type="paragraph" w:styleId="Head1numb" w:customStyle="1">
    <w:name w:val="**Head1-numb"/>
    <w:basedOn w:val="13"/>
    <w:next w:val="General"/>
    <w:qFormat/>
    <w:pPr>
      <w:tabs>
        <w:tab w:val="clear" w:pos="720"/>
        <w:tab w:val="left" w:pos="340" w:leader="none"/>
        <w:tab w:val="left" w:pos="510" w:leader="none"/>
      </w:tabs>
      <w:ind w:left="0" w:hanging="360"/>
    </w:pPr>
    <w:rPr>
      <w:lang w:val="en-US"/>
    </w:rPr>
  </w:style>
  <w:style w:type="paragraph" w:styleId="24" w:customStyle="1">
    <w:name w:val="**Заг2-номер"/>
    <w:basedOn w:val="Style48"/>
    <w:next w:val="Style48"/>
    <w:link w:val="992"/>
    <w:qFormat/>
    <w:pPr>
      <w:keepNext w:val="true"/>
      <w:keepLines/>
      <w:spacing w:before="600" w:after="120"/>
      <w:jc w:val="left"/>
      <w:outlineLvl w:val="1"/>
    </w:pPr>
    <w:rPr>
      <w:b/>
      <w:smallCaps/>
      <w:spacing w:val="20"/>
      <w:sz w:val="36"/>
    </w:rPr>
  </w:style>
  <w:style w:type="paragraph" w:styleId="Head2numb" w:customStyle="1">
    <w:name w:val="**Head2-numb"/>
    <w:basedOn w:val="24"/>
    <w:next w:val="General"/>
    <w:qFormat/>
    <w:pPr>
      <w:tabs>
        <w:tab w:val="clear" w:pos="720"/>
        <w:tab w:val="left" w:pos="510" w:leader="none"/>
        <w:tab w:val="left" w:pos="652" w:leader="none"/>
        <w:tab w:val="left" w:pos="822" w:leader="none"/>
      </w:tabs>
      <w:spacing w:before="240" w:after="120"/>
      <w:ind w:left="0" w:firstLine="454"/>
    </w:pPr>
    <w:rPr>
      <w:lang w:val="en-US"/>
    </w:rPr>
  </w:style>
  <w:style w:type="paragraph" w:styleId="14" w:customStyle="1">
    <w:name w:val="**Буква1-заголовок"/>
    <w:basedOn w:val="Style48"/>
    <w:next w:val="Style48"/>
    <w:qFormat/>
    <w:pPr>
      <w:keepNext w:val="true"/>
      <w:keepLines/>
      <w:pageBreakBefore/>
      <w:spacing w:before="600" w:after="120"/>
      <w:ind w:left="1287" w:hanging="360"/>
      <w:jc w:val="left"/>
      <w:outlineLvl w:val="0"/>
    </w:pPr>
    <w:rPr>
      <w:b/>
      <w:smallCaps/>
      <w:spacing w:val="20"/>
      <w:sz w:val="40"/>
    </w:rPr>
  </w:style>
  <w:style w:type="paragraph" w:styleId="25" w:customStyle="1">
    <w:name w:val="**Буква2-заголовок"/>
    <w:basedOn w:val="Style48"/>
    <w:next w:val="Normal"/>
    <w:qFormat/>
    <w:pPr>
      <w:keepNext w:val="true"/>
      <w:keepLines/>
      <w:spacing w:before="600" w:after="120"/>
      <w:ind w:left="2007" w:hanging="360"/>
      <w:jc w:val="left"/>
      <w:outlineLvl w:val="1"/>
    </w:pPr>
    <w:rPr>
      <w:b/>
      <w:smallCaps/>
      <w:spacing w:val="20"/>
      <w:sz w:val="36"/>
    </w:rPr>
  </w:style>
  <w:style w:type="paragraph" w:styleId="26" w:customStyle="1">
    <w:name w:val="**Буква2-основной"/>
    <w:basedOn w:val="25"/>
    <w:qFormat/>
    <w:pPr>
      <w:keepNext w:val="false"/>
      <w:keepLines w:val="false"/>
      <w:spacing w:before="0" w:after="0"/>
      <w:jc w:val="both"/>
    </w:pPr>
    <w:rPr>
      <w:b w:val="false"/>
      <w:caps w:val="false"/>
      <w:smallCaps w:val="false"/>
      <w:spacing w:val="0"/>
      <w:sz w:val="26"/>
    </w:rPr>
  </w:style>
  <w:style w:type="paragraph" w:styleId="34" w:customStyle="1">
    <w:name w:val="**Буква3-заголовок"/>
    <w:basedOn w:val="Style48"/>
    <w:qFormat/>
    <w:pPr>
      <w:keepNext w:val="true"/>
      <w:keepLines/>
      <w:spacing w:before="240" w:after="120"/>
      <w:ind w:left="2727" w:hanging="360"/>
      <w:jc w:val="left"/>
      <w:outlineLvl w:val="2"/>
    </w:pPr>
    <w:rPr>
      <w:b/>
      <w:smallCaps/>
      <w:spacing w:val="20"/>
      <w:sz w:val="30"/>
    </w:rPr>
  </w:style>
  <w:style w:type="paragraph" w:styleId="35" w:customStyle="1">
    <w:name w:val="**Буква3-основной"/>
    <w:basedOn w:val="34"/>
    <w:qFormat/>
    <w:pPr>
      <w:keepNext w:val="false"/>
      <w:keepLines w:val="false"/>
      <w:spacing w:before="0" w:after="0"/>
      <w:jc w:val="both"/>
    </w:pPr>
    <w:rPr>
      <w:b w:val="false"/>
      <w:caps w:val="false"/>
      <w:smallCaps w:val="false"/>
      <w:spacing w:val="0"/>
      <w:sz w:val="26"/>
    </w:rPr>
  </w:style>
  <w:style w:type="paragraph" w:styleId="43" w:customStyle="1">
    <w:name w:val="**Буква4-заголовок"/>
    <w:basedOn w:val="Style48"/>
    <w:qFormat/>
    <w:pPr>
      <w:keepNext w:val="true"/>
      <w:keepLines/>
      <w:spacing w:before="240" w:after="120"/>
      <w:ind w:left="3447" w:hanging="360"/>
      <w:jc w:val="left"/>
      <w:outlineLvl w:val="3"/>
    </w:pPr>
    <w:rPr>
      <w:b/>
      <w:smallCaps/>
      <w:spacing w:val="20"/>
    </w:rPr>
  </w:style>
  <w:style w:type="paragraph" w:styleId="44" w:customStyle="1">
    <w:name w:val="**Буква4-основной"/>
    <w:basedOn w:val="43"/>
    <w:qFormat/>
    <w:pPr>
      <w:keepNext w:val="false"/>
      <w:keepLines w:val="false"/>
      <w:spacing w:before="0" w:after="0"/>
      <w:jc w:val="both"/>
    </w:pPr>
    <w:rPr>
      <w:b w:val="false"/>
      <w:caps w:val="false"/>
      <w:smallCaps w:val="false"/>
      <w:spacing w:val="0"/>
    </w:rPr>
  </w:style>
  <w:style w:type="paragraph" w:styleId="53" w:customStyle="1">
    <w:name w:val="**Буква5-заголовок"/>
    <w:basedOn w:val="Style48"/>
    <w:qFormat/>
    <w:pPr>
      <w:keepNext w:val="true"/>
      <w:keepLines/>
      <w:spacing w:before="240" w:after="120"/>
      <w:ind w:left="4167" w:hanging="360"/>
      <w:jc w:val="left"/>
      <w:outlineLvl w:val="4"/>
    </w:pPr>
    <w:rPr>
      <w:b/>
      <w:smallCaps/>
      <w:spacing w:val="20"/>
    </w:rPr>
  </w:style>
  <w:style w:type="paragraph" w:styleId="54" w:customStyle="1">
    <w:name w:val="**Буква5-основной"/>
    <w:basedOn w:val="53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63" w:customStyle="1">
    <w:name w:val="**Буква6-заголовок"/>
    <w:basedOn w:val="Style48"/>
    <w:qFormat/>
    <w:pPr>
      <w:keepNext w:val="true"/>
      <w:keepLines/>
      <w:spacing w:before="240" w:after="120"/>
      <w:ind w:left="4887" w:hanging="360"/>
      <w:jc w:val="left"/>
      <w:outlineLvl w:val="5"/>
    </w:pPr>
    <w:rPr>
      <w:b/>
      <w:smallCaps/>
      <w:spacing w:val="20"/>
    </w:rPr>
  </w:style>
  <w:style w:type="paragraph" w:styleId="64" w:customStyle="1">
    <w:name w:val="**Буква6-основной"/>
    <w:basedOn w:val="63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Style49" w:customStyle="1">
    <w:name w:val="**Заг_листинг"/>
    <w:basedOn w:val="Style48"/>
    <w:next w:val="Normal"/>
    <w:qFormat/>
    <w:pPr>
      <w:keepNext w:val="true"/>
      <w:keepLines/>
      <w:spacing w:before="240" w:after="0"/>
      <w:ind w:hanging="0"/>
    </w:pPr>
    <w:rPr>
      <w:b/>
    </w:rPr>
  </w:style>
  <w:style w:type="paragraph" w:styleId="Style50" w:customStyle="1">
    <w:name w:val="**Заг_рис"/>
    <w:basedOn w:val="Style48"/>
    <w:next w:val="Style48"/>
    <w:qFormat/>
    <w:pPr>
      <w:spacing w:before="120" w:after="180"/>
      <w:ind w:hanging="0"/>
      <w:jc w:val="center"/>
    </w:pPr>
    <w:rPr>
      <w:sz w:val="24"/>
    </w:rPr>
  </w:style>
  <w:style w:type="paragraph" w:styleId="15" w:customStyle="1">
    <w:name w:val="**Заг1"/>
    <w:basedOn w:val="Style48"/>
    <w:next w:val="Style48"/>
    <w:qFormat/>
    <w:pPr>
      <w:keepNext w:val="true"/>
      <w:keepLines/>
      <w:spacing w:before="600" w:after="120"/>
      <w:ind w:left="454" w:hanging="0"/>
      <w:jc w:val="left"/>
      <w:outlineLvl w:val="0"/>
    </w:pPr>
    <w:rPr>
      <w:b/>
      <w:smallCaps/>
      <w:spacing w:val="20"/>
      <w:sz w:val="40"/>
    </w:rPr>
  </w:style>
  <w:style w:type="paragraph" w:styleId="16" w:customStyle="1">
    <w:name w:val="**Заг1-буква"/>
    <w:next w:val="Style48"/>
    <w:qFormat/>
    <w:pPr>
      <w:pageBreakBefore/>
      <w:widowControl/>
      <w:suppressAutoHyphens w:val="true"/>
      <w:bidi w:val="0"/>
      <w:spacing w:before="480" w:after="120"/>
      <w:jc w:val="left"/>
    </w:pPr>
    <w:rPr>
      <w:rFonts w:ascii="Times New Roman" w:hAnsi="Times New Roman" w:eastAsia="Noto Serif CJK SC" w:cs="Lohit Devanagari"/>
      <w:b/>
      <w:color w:val="auto"/>
      <w:kern w:val="0"/>
      <w:sz w:val="36"/>
      <w:szCs w:val="24"/>
      <w:lang w:val="ru-RU" w:eastAsia="ru-RU" w:bidi="ar-SA"/>
    </w:rPr>
  </w:style>
  <w:style w:type="paragraph" w:styleId="27" w:customStyle="1">
    <w:name w:val="**Заг2-буква"/>
    <w:basedOn w:val="Style48"/>
    <w:qFormat/>
    <w:pPr>
      <w:tabs>
        <w:tab w:val="clear" w:pos="720"/>
        <w:tab w:val="left" w:pos="1021" w:leader="none"/>
      </w:tabs>
      <w:spacing w:before="120" w:after="0"/>
      <w:ind w:left="1068" w:hanging="360"/>
    </w:pPr>
    <w:rPr/>
  </w:style>
  <w:style w:type="paragraph" w:styleId="28" w:customStyle="1">
    <w:name w:val="**Заг2-основной"/>
    <w:basedOn w:val="24"/>
    <w:next w:val="Style48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  <w:sz w:val="26"/>
    </w:rPr>
  </w:style>
  <w:style w:type="paragraph" w:styleId="36" w:customStyle="1">
    <w:name w:val="**Заг3-буква"/>
    <w:basedOn w:val="Style48"/>
    <w:qFormat/>
    <w:pPr>
      <w:tabs>
        <w:tab w:val="clear" w:pos="720"/>
        <w:tab w:val="left" w:pos="1021" w:leader="none"/>
      </w:tabs>
      <w:spacing w:before="120" w:after="20"/>
      <w:ind w:left="1428" w:hanging="720"/>
    </w:pPr>
    <w:rPr/>
  </w:style>
  <w:style w:type="paragraph" w:styleId="37" w:customStyle="1">
    <w:name w:val="**Заг3-номер"/>
    <w:basedOn w:val="Style48"/>
    <w:next w:val="Style48"/>
    <w:link w:val="1015"/>
    <w:qFormat/>
    <w:pPr>
      <w:keepNext w:val="true"/>
      <w:keepLines/>
      <w:spacing w:before="240" w:after="120"/>
      <w:jc w:val="left"/>
      <w:outlineLvl w:val="2"/>
    </w:pPr>
    <w:rPr>
      <w:b/>
      <w:smallCaps/>
      <w:spacing w:val="20"/>
      <w:sz w:val="30"/>
    </w:rPr>
  </w:style>
  <w:style w:type="paragraph" w:styleId="38" w:customStyle="1">
    <w:name w:val="**Заг3-основной"/>
    <w:basedOn w:val="37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  <w:sz w:val="26"/>
    </w:rPr>
  </w:style>
  <w:style w:type="paragraph" w:styleId="45" w:customStyle="1">
    <w:name w:val="**Заг4-буква"/>
    <w:basedOn w:val="Style48"/>
    <w:qFormat/>
    <w:pPr>
      <w:ind w:left="1428" w:hanging="720"/>
    </w:pPr>
    <w:rPr/>
  </w:style>
  <w:style w:type="paragraph" w:styleId="46" w:customStyle="1">
    <w:name w:val="**Заг4-номер"/>
    <w:basedOn w:val="Style48"/>
    <w:next w:val="Style48"/>
    <w:qFormat/>
    <w:pPr>
      <w:keepNext w:val="true"/>
      <w:keepLines/>
      <w:spacing w:before="240" w:after="120"/>
      <w:ind w:left="2880" w:hanging="360"/>
      <w:jc w:val="left"/>
      <w:outlineLvl w:val="3"/>
    </w:pPr>
    <w:rPr>
      <w:b/>
      <w:smallCaps/>
      <w:spacing w:val="20"/>
    </w:rPr>
  </w:style>
  <w:style w:type="paragraph" w:styleId="47" w:customStyle="1">
    <w:name w:val="**Заг4-основной"/>
    <w:basedOn w:val="46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55" w:customStyle="1">
    <w:name w:val="**Заг5-номер"/>
    <w:basedOn w:val="Style48"/>
    <w:next w:val="Style48"/>
    <w:qFormat/>
    <w:pPr>
      <w:keepNext w:val="true"/>
      <w:keepLines/>
      <w:spacing w:before="240" w:after="120"/>
      <w:ind w:left="3600" w:hanging="360"/>
      <w:jc w:val="left"/>
      <w:outlineLvl w:val="4"/>
    </w:pPr>
    <w:rPr>
      <w:b/>
      <w:smallCaps/>
      <w:spacing w:val="20"/>
    </w:rPr>
  </w:style>
  <w:style w:type="paragraph" w:styleId="56" w:customStyle="1">
    <w:name w:val="**Заг5-основной"/>
    <w:basedOn w:val="55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65" w:customStyle="1">
    <w:name w:val="**Заг6-номер"/>
    <w:basedOn w:val="Style48"/>
    <w:next w:val="Style48"/>
    <w:qFormat/>
    <w:pPr>
      <w:keepNext w:val="true"/>
      <w:keepLines/>
      <w:spacing w:before="240" w:after="120"/>
      <w:ind w:left="4320" w:hanging="180"/>
      <w:jc w:val="left"/>
      <w:outlineLvl w:val="5"/>
    </w:pPr>
    <w:rPr>
      <w:b/>
      <w:smallCaps/>
      <w:spacing w:val="20"/>
    </w:rPr>
  </w:style>
  <w:style w:type="paragraph" w:styleId="66" w:customStyle="1">
    <w:name w:val="**Заг6-основной"/>
    <w:basedOn w:val="65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Style51" w:customStyle="1">
    <w:name w:val="**Заг-скрытый"/>
    <w:basedOn w:val="Style48"/>
    <w:next w:val="Style48"/>
    <w:link w:val="1025"/>
    <w:qFormat/>
    <w:pPr>
      <w:keepNext w:val="true"/>
      <w:keepLines/>
      <w:spacing w:before="240" w:after="120"/>
      <w:jc w:val="left"/>
    </w:pPr>
    <w:rPr>
      <w:b/>
      <w:i/>
      <w:sz w:val="28"/>
    </w:rPr>
  </w:style>
  <w:style w:type="paragraph" w:styleId="Style52" w:customStyle="1">
    <w:name w:val="**Заг-содержание"/>
    <w:basedOn w:val="Style48"/>
    <w:next w:val="Style48"/>
    <w:qFormat/>
    <w:pPr>
      <w:keepNext w:val="true"/>
      <w:keepLines/>
      <w:pageBreakBefore/>
      <w:spacing w:before="240" w:after="120"/>
      <w:ind w:left="454" w:hanging="0"/>
      <w:jc w:val="left"/>
    </w:pPr>
    <w:rPr>
      <w:b/>
      <w:smallCaps/>
      <w:spacing w:val="20"/>
      <w:sz w:val="30"/>
    </w:rPr>
  </w:style>
  <w:style w:type="paragraph" w:styleId="Style53" w:customStyle="1">
    <w:name w:val="**Комментарий"/>
    <w:qFormat/>
    <w:pPr>
      <w:keepNext w:val="true"/>
      <w:keepLines/>
      <w:widowControl/>
      <w:pBdr>
        <w:top w:val="single" w:sz="4" w:space="6" w:color="000000"/>
        <w:left w:val="single" w:sz="4" w:space="6" w:color="000000"/>
        <w:bottom w:val="single" w:sz="4" w:space="6" w:color="000000"/>
        <w:right w:val="single" w:sz="4" w:space="6" w:color="000000"/>
      </w:pBdr>
      <w:shd w:val="clear" w:color="auto" w:fill="E0E0E0"/>
      <w:suppressAutoHyphens w:val="true"/>
      <w:bidi w:val="0"/>
      <w:spacing w:before="120" w:after="120"/>
      <w:contextualSpacing/>
      <w:jc w:val="both"/>
    </w:pPr>
    <w:rPr>
      <w:rFonts w:ascii="Times New Roman" w:hAnsi="Times New Roman" w:eastAsia="Noto Serif CJK SC" w:cs="Lohit Devanagari"/>
      <w:i/>
      <w:color w:val="auto"/>
      <w:kern w:val="0"/>
      <w:sz w:val="24"/>
      <w:szCs w:val="24"/>
      <w:lang w:val="ru-RU" w:eastAsia="ru-RU" w:bidi="ar-SA"/>
    </w:rPr>
  </w:style>
  <w:style w:type="paragraph" w:styleId="Style54" w:customStyle="1">
    <w:name w:val="**Листинг"/>
    <w:link w:val="1029"/>
    <w:qFormat/>
    <w:pPr>
      <w:widowControl w:val="false"/>
      <w:pBdr>
        <w:top w:val="single" w:sz="4" w:space="6" w:color="000000"/>
        <w:left w:val="single" w:sz="4" w:space="6" w:color="000000"/>
        <w:bottom w:val="single" w:sz="4" w:space="6" w:color="000000"/>
        <w:right w:val="single" w:sz="4" w:space="6" w:color="000000"/>
      </w:pBdr>
      <w:tabs>
        <w:tab w:val="clear" w:pos="720"/>
        <w:tab w:val="left" w:pos="709" w:leader="none"/>
      </w:tabs>
      <w:suppressAutoHyphens w:val="true"/>
      <w:bidi w:val="0"/>
      <w:spacing w:before="120" w:after="120"/>
      <w:ind w:left="170" w:right="170" w:hanging="0"/>
      <w:contextualSpacing/>
      <w:jc w:val="left"/>
    </w:pPr>
    <w:rPr>
      <w:rFonts w:ascii="Lucida Console" w:hAnsi="Lucida Console" w:eastAsia="Noto Serif CJK SC" w:cs="Courier New"/>
      <w:color w:val="auto"/>
      <w:kern w:val="0"/>
      <w:sz w:val="28"/>
      <w:szCs w:val="24"/>
      <w:lang w:val="en-US" w:eastAsia="ru-RU" w:bidi="ar-SA"/>
    </w:rPr>
  </w:style>
  <w:style w:type="paragraph" w:styleId="Style55" w:customStyle="1">
    <w:name w:val="**Осн-номер"/>
    <w:basedOn w:val="13"/>
    <w:next w:val="Normal"/>
    <w:qFormat/>
    <w:pPr>
      <w:tabs>
        <w:tab w:val="clear" w:pos="720"/>
        <w:tab w:val="left" w:pos="1304" w:leader="none"/>
      </w:tabs>
      <w:ind w:left="720" w:hanging="360"/>
    </w:pPr>
    <w:rPr/>
  </w:style>
  <w:style w:type="paragraph" w:styleId="Style56" w:customStyle="1">
    <w:name w:val="**Основной-номер"/>
    <w:basedOn w:val="Normal"/>
    <w:qFormat/>
    <w:pPr>
      <w:tabs>
        <w:tab w:val="clear" w:pos="720"/>
        <w:tab w:val="left" w:pos="1021" w:leader="none"/>
        <w:tab w:val="left" w:pos="1304" w:leader="none"/>
      </w:tabs>
    </w:pPr>
    <w:rPr>
      <w:rFonts w:cs="Times New Roman"/>
      <w:b/>
      <w:bCs/>
      <w:i/>
      <w:iCs/>
      <w:color w:val="auto"/>
      <w:sz w:val="22"/>
      <w:szCs w:val="24"/>
    </w:rPr>
  </w:style>
  <w:style w:type="paragraph" w:styleId="Style57" w:customStyle="1">
    <w:name w:val="**Рисунок"/>
    <w:basedOn w:val="Style48"/>
    <w:next w:val="Style50"/>
    <w:qFormat/>
    <w:pPr>
      <w:keepNext w:val="true"/>
      <w:keepLines/>
      <w:spacing w:lineRule="auto" w:line="240" w:before="120" w:after="0"/>
      <w:ind w:hanging="0"/>
      <w:jc w:val="center"/>
    </w:pPr>
    <w:rPr>
      <w:b/>
    </w:rPr>
  </w:style>
  <w:style w:type="paragraph" w:styleId="Style58" w:customStyle="1">
    <w:name w:val="**Список"/>
    <w:qFormat/>
    <w:pPr>
      <w:widowControl/>
      <w:suppressAutoHyphens w:val="true"/>
      <w:bidi w:val="0"/>
      <w:spacing w:before="120" w:after="0"/>
      <w:contextualSpacing/>
      <w:jc w:val="left"/>
    </w:pPr>
    <w:rPr>
      <w:rFonts w:ascii="Times New Roman" w:hAnsi="Times New Roman" w:eastAsia="Noto Serif CJK SC" w:cs="Lohit Devanagari"/>
      <w:color w:val="auto"/>
      <w:kern w:val="0"/>
      <w:sz w:val="24"/>
      <w:szCs w:val="24"/>
      <w:lang w:val="ru-RU" w:eastAsia="ru-RU" w:bidi="ar-SA"/>
    </w:rPr>
  </w:style>
  <w:style w:type="paragraph" w:styleId="Style59" w:customStyle="1">
    <w:name w:val="**Табл_заг"/>
    <w:basedOn w:val="Style48"/>
    <w:next w:val="Style48"/>
    <w:qFormat/>
    <w:pPr>
      <w:keepNext w:val="true"/>
      <w:keepLines/>
      <w:tabs>
        <w:tab w:val="clear" w:pos="720"/>
        <w:tab w:val="left" w:pos="1588" w:leader="none"/>
        <w:tab w:val="left" w:pos="1644" w:leader="none"/>
      </w:tabs>
      <w:spacing w:before="240" w:after="60"/>
      <w:ind w:left="1500" w:hanging="1500"/>
      <w:jc w:val="left"/>
    </w:pPr>
    <w:rPr/>
  </w:style>
  <w:style w:type="paragraph" w:styleId="Style60" w:customStyle="1">
    <w:name w:val="**Табл_текст"/>
    <w:basedOn w:val="Style48"/>
    <w:link w:val="1038"/>
    <w:qFormat/>
    <w:pPr>
      <w:spacing w:lineRule="auto" w:line="240"/>
      <w:ind w:hanging="0"/>
      <w:jc w:val="left"/>
    </w:pPr>
    <w:rPr>
      <w:sz w:val="24"/>
    </w:rPr>
  </w:style>
  <w:style w:type="paragraph" w:styleId="Style61" w:customStyle="1">
    <w:name w:val="**Титул_заг"/>
    <w:next w:val="Style48"/>
    <w:qFormat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Noto Serif CJK SC" w:cs="Lohit Devanagari"/>
      <w:b/>
      <w:color w:val="auto"/>
      <w:kern w:val="0"/>
      <w:sz w:val="40"/>
      <w:szCs w:val="24"/>
      <w:lang w:val="ru-RU" w:eastAsia="ru-RU" w:bidi="ar-SA"/>
    </w:rPr>
  </w:style>
  <w:style w:type="paragraph" w:styleId="Style62" w:customStyle="1">
    <w:name w:val="**Титул_подзаг"/>
    <w:next w:val="Style48"/>
    <w:qFormat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Noto Serif CJK SC" w:cs="Lohit Devanagari"/>
      <w:b/>
      <w:i/>
      <w:color w:val="auto"/>
      <w:kern w:val="0"/>
      <w:sz w:val="40"/>
      <w:szCs w:val="24"/>
      <w:u w:val="single"/>
      <w:lang w:val="ru-RU" w:eastAsia="ru-RU" w:bidi="ar-SA"/>
    </w:rPr>
  </w:style>
  <w:style w:type="paragraph" w:styleId="S001" w:customStyle="1">
    <w:name w:val="s00 Текст"/>
    <w:basedOn w:val="Normal"/>
    <w:link w:val="1049"/>
    <w:qFormat/>
    <w:pPr>
      <w:keepNext w:val="true"/>
      <w:widowControl w:val="false"/>
      <w:spacing w:before="60" w:after="0"/>
      <w:ind w:firstLine="340"/>
    </w:pPr>
    <w:rPr>
      <w:rFonts w:cs="Times New Roman"/>
      <w:b/>
      <w:bCs/>
      <w:i/>
      <w:iCs/>
      <w:color w:val="auto"/>
      <w:sz w:val="22"/>
      <w:szCs w:val="24"/>
    </w:rPr>
  </w:style>
  <w:style w:type="paragraph" w:styleId="S28" w:customStyle="1">
    <w:name w:val="s28 Предисловие-Пункты"/>
    <w:basedOn w:val="S001"/>
    <w:qFormat/>
    <w:pPr>
      <w:tabs>
        <w:tab w:val="clear" w:pos="720"/>
        <w:tab w:val="left" w:pos="567" w:leader="none"/>
      </w:tabs>
      <w:spacing w:before="120" w:after="120"/>
      <w:ind w:left="0" w:firstLine="454"/>
    </w:pPr>
    <w:rPr/>
  </w:style>
  <w:style w:type="paragraph" w:styleId="S24" w:customStyle="1">
    <w:name w:val="s24 Титульный лист"/>
    <w:basedOn w:val="S001"/>
    <w:qFormat/>
    <w:pPr>
      <w:spacing w:before="120" w:after="240"/>
      <w:ind w:hanging="0"/>
      <w:jc w:val="center"/>
    </w:pPr>
    <w:rPr>
      <w:b w:val="false"/>
      <w:sz w:val="32"/>
      <w:szCs w:val="20"/>
    </w:rPr>
  </w:style>
  <w:style w:type="paragraph" w:styleId="S221" w:customStyle="1">
    <w:name w:val="s22 Заголовок"/>
    <w:basedOn w:val="S001"/>
    <w:link w:val="1048"/>
    <w:qFormat/>
    <w:pPr>
      <w:keepLines/>
      <w:spacing w:before="360" w:after="120"/>
      <w:ind w:hanging="0"/>
      <w:jc w:val="center"/>
    </w:pPr>
    <w:rPr>
      <w:b w:val="false"/>
      <w:bCs w:val="false"/>
      <w:sz w:val="24"/>
      <w:szCs w:val="28"/>
    </w:rPr>
  </w:style>
  <w:style w:type="paragraph" w:styleId="S29" w:customStyle="1">
    <w:name w:val="s29 библиография-Список"/>
    <w:basedOn w:val="S001"/>
    <w:qFormat/>
    <w:pPr>
      <w:tabs>
        <w:tab w:val="clear" w:pos="720"/>
        <w:tab w:val="left" w:pos="0" w:leader="none"/>
        <w:tab w:val="left" w:pos="567" w:leader="none"/>
      </w:tabs>
      <w:ind w:left="0" w:firstLine="454"/>
    </w:pPr>
    <w:rPr/>
  </w:style>
  <w:style w:type="paragraph" w:styleId="Phconfirmstampstamp" w:customStyle="1">
    <w:name w:val="ph_confirmstamp_stamp"/>
    <w:basedOn w:val="Normal"/>
    <w:qFormat/>
    <w:pPr>
      <w:spacing w:before="20" w:after="120"/>
    </w:pPr>
    <w:rPr>
      <w:rFonts w:cs="Times New Roman"/>
      <w:b/>
      <w:bCs/>
      <w:i/>
      <w:iCs/>
      <w:color w:val="auto"/>
      <w:sz w:val="24"/>
      <w:szCs w:val="20"/>
    </w:rPr>
  </w:style>
  <w:style w:type="paragraph" w:styleId="Phconfirmstamptitle" w:customStyle="1">
    <w:name w:val="ph_confirmstamp_title"/>
    <w:basedOn w:val="Normal"/>
    <w:next w:val="Phconfirmstampstamp"/>
    <w:qFormat/>
    <w:pPr>
      <w:spacing w:before="20" w:after="120"/>
    </w:pPr>
    <w:rPr>
      <w:rFonts w:cs="Times New Roman"/>
      <w:b/>
      <w:bCs/>
      <w:i/>
      <w:iCs/>
      <w:caps/>
      <w:color w:val="auto"/>
      <w:sz w:val="24"/>
      <w:szCs w:val="24"/>
    </w:rPr>
  </w:style>
  <w:style w:type="paragraph" w:styleId="TOCHeading">
    <w:name w:val="TOC Heading"/>
    <w:basedOn w:val="1"/>
    <w:next w:val="Normal"/>
    <w:uiPriority w:val="39"/>
    <w:unhideWhenUsed/>
    <w:qFormat/>
    <w:pPr>
      <w:spacing w:lineRule="auto" w:line="259" w:before="240" w:after="0"/>
    </w:pPr>
    <w:rPr>
      <w:rFonts w:ascii="Cambria" w:hAnsi="Cambria" w:eastAsia="Liberation Sans" w:cs="Liberation Sans" w:asciiTheme="majorHAnsi" w:cstheme="majorBidi" w:eastAsiaTheme="majorEastAsia" w:hAnsiTheme="majorHAnsi"/>
      <w:b w:val="false"/>
      <w:bCs/>
      <w:color w:val="365F91" w:themeColor="accent1" w:themeShade="bf"/>
      <w:sz w:val="32"/>
      <w:szCs w:val="32"/>
    </w:rPr>
  </w:style>
  <w:style w:type="paragraph" w:styleId="17">
    <w:name w:val="TOC 1"/>
    <w:link w:val="1071"/>
    <w:uiPriority w:val="39"/>
    <w:pPr>
      <w:keepLines/>
      <w:widowControl/>
      <w:tabs>
        <w:tab w:val="clear" w:pos="720"/>
        <w:tab w:val="right" w:pos="9922" w:leader="dot"/>
      </w:tabs>
      <w:suppressAutoHyphens w:val="true"/>
      <w:bidi w:val="0"/>
      <w:spacing w:lineRule="auto" w:line="360" w:before="0" w:after="0"/>
      <w:ind w:left="198" w:right="425" w:hanging="198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>
      <w:rFonts w:cs="Times New Roman"/>
      <w:b/>
      <w:bCs/>
      <w:i/>
      <w:iCs/>
      <w:color w:val="auto"/>
      <w:sz w:val="24"/>
      <w:szCs w:val="24"/>
    </w:rPr>
  </w:style>
  <w:style w:type="paragraph" w:styleId="Style63" w:customStyle="1">
    <w:name w:val="ГС_Основной_текст"/>
    <w:link w:val="1056"/>
    <w:qFormat/>
    <w:pPr>
      <w:widowControl/>
      <w:tabs>
        <w:tab w:val="clear" w:pos="720"/>
        <w:tab w:val="left" w:pos="851" w:leader="none"/>
      </w:tabs>
      <w:suppressAutoHyphens w:val="true"/>
      <w:bidi w:val="0"/>
      <w:spacing w:lineRule="auto" w:line="360" w:before="60" w:after="60"/>
      <w:ind w:firstLine="851"/>
      <w:contextualSpacing/>
      <w:jc w:val="both"/>
    </w:pPr>
    <w:rPr>
      <w:rFonts w:ascii="Times New Roman" w:hAnsi="Times New Roman" w:eastAsia="Noto Serif CJK SC" w:cs="Lohit Devanagari"/>
      <w:color w:val="auto"/>
      <w:kern w:val="0"/>
      <w:sz w:val="24"/>
      <w:szCs w:val="24"/>
      <w:lang w:val="ru-RU" w:eastAsia="ru-RU" w:bidi="ar-SA"/>
    </w:rPr>
  </w:style>
  <w:style w:type="paragraph" w:styleId="NormalWeb">
    <w:name w:val="Normal (Web)"/>
    <w:basedOn w:val="Normal"/>
    <w:uiPriority w:val="99"/>
    <w:qFormat/>
    <w:pPr>
      <w:spacing w:beforeAutospacing="1" w:afterAutospacing="1"/>
    </w:pPr>
    <w:rPr>
      <w:rFonts w:cs="Times New Roman"/>
      <w:b/>
      <w:bCs/>
      <w:i/>
      <w:iCs/>
      <w:color w:val="auto"/>
      <w:sz w:val="24"/>
      <w:szCs w:val="24"/>
      <w:lang w:val="en-US"/>
    </w:rPr>
  </w:style>
  <w:style w:type="paragraph" w:styleId="ListBullet2">
    <w:name w:val="List Bullet 2"/>
    <w:uiPriority w:val="19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Bullet3" w:customStyle="1">
    <w:name w:val="List Bullet 3"/>
    <w:uiPriority w:val="19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Bullet4" w:customStyle="1">
    <w:name w:val="List Bullet 4"/>
    <w:uiPriority w:val="2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Bullet">
    <w:name w:val="List Bullet"/>
    <w:uiPriority w:val="19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">
    <w:name w:val="List Number"/>
    <w:uiPriority w:val="20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2">
    <w:name w:val="List Number 2"/>
    <w:uiPriority w:val="2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64" w:customStyle="1">
    <w:name w:val="Абзац"/>
    <w:uiPriority w:val="9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65" w:customStyle="1">
    <w:name w:val="Абзац без красной строки"/>
    <w:basedOn w:val="Style64"/>
    <w:next w:val="Style64"/>
    <w:uiPriority w:val="9"/>
    <w:qFormat/>
    <w:pPr>
      <w:tabs>
        <w:tab w:val="clear" w:pos="720"/>
        <w:tab w:val="center" w:pos="4962" w:leader="none"/>
        <w:tab w:val="right" w:pos="9922" w:leader="none"/>
      </w:tabs>
      <w:ind w:hanging="0"/>
    </w:pPr>
    <w:rPr/>
  </w:style>
  <w:style w:type="paragraph" w:styleId="29">
    <w:name w:val="TOC 2"/>
    <w:basedOn w:val="17"/>
    <w:link w:val="1073"/>
    <w:uiPriority w:val="39"/>
    <w:pPr>
      <w:ind w:left="595" w:right="425" w:hanging="397"/>
    </w:pPr>
    <w:rPr/>
  </w:style>
  <w:style w:type="paragraph" w:styleId="39">
    <w:name w:val="TOC 3"/>
    <w:basedOn w:val="17"/>
    <w:link w:val="1075"/>
    <w:uiPriority w:val="39"/>
    <w:pPr>
      <w:ind w:left="822" w:right="425" w:hanging="624"/>
    </w:pPr>
    <w:rPr/>
  </w:style>
  <w:style w:type="paragraph" w:styleId="48">
    <w:name w:val="TOC 4"/>
    <w:basedOn w:val="17"/>
    <w:link w:val="1077"/>
    <w:uiPriority w:val="39"/>
    <w:pPr>
      <w:ind w:left="1020" w:right="425" w:hanging="822"/>
    </w:pPr>
    <w:rPr/>
  </w:style>
  <w:style w:type="paragraph" w:styleId="57">
    <w:name w:val="TOC 5"/>
    <w:basedOn w:val="17"/>
    <w:link w:val="1079"/>
    <w:uiPriority w:val="39"/>
    <w:pPr>
      <w:ind w:left="1219" w:right="425" w:hanging="1021"/>
    </w:pPr>
    <w:rPr/>
  </w:style>
  <w:style w:type="paragraph" w:styleId="67">
    <w:name w:val="TOC 6"/>
    <w:basedOn w:val="17"/>
    <w:link w:val="1081"/>
    <w:uiPriority w:val="39"/>
    <w:pPr>
      <w:ind w:left="1445" w:right="425" w:hanging="1247"/>
    </w:pPr>
    <w:rPr/>
  </w:style>
  <w:style w:type="paragraph" w:styleId="Style66" w:customStyle="1">
    <w:name w:val="Абзац с отступом до"/>
    <w:basedOn w:val="Style64"/>
    <w:next w:val="Style64"/>
    <w:uiPriority w:val="9"/>
    <w:qFormat/>
    <w:pPr>
      <w:spacing w:before="240" w:after="0"/>
    </w:pPr>
    <w:rPr/>
  </w:style>
  <w:style w:type="paragraph" w:styleId="18" w:customStyle="1">
    <w:name w:val="Заголовок 1 (не вкл в содержание"/>
    <w:next w:val="Style64"/>
    <w:uiPriority w:val="5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center"/>
      <w:outlineLvl w:val="0"/>
    </w:pPr>
    <w:rPr>
      <w:rFonts w:ascii="Times New Roman" w:hAnsi="Times New Roman" w:eastAsia="Calibri" w:cs="Liberation Sans" w:cstheme="minorBidi" w:eastAsiaTheme="minorHAnsi"/>
      <w:b/>
      <w:color w:val="000000" w:themeColor="text1"/>
      <w:kern w:val="0"/>
      <w:sz w:val="30"/>
      <w:szCs w:val="28"/>
      <w:lang w:val="ru-RU" w:eastAsia="en-US" w:bidi="ar-SA"/>
    </w:rPr>
  </w:style>
  <w:style w:type="paragraph" w:styleId="19" w:customStyle="1">
    <w:name w:val="Заголовок 1 (вкл в содержание)"/>
    <w:next w:val="Style64"/>
    <w:uiPriority w:val="5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center"/>
      <w:outlineLvl w:val="0"/>
    </w:pPr>
    <w:rPr>
      <w:rFonts w:ascii="Times New Roman" w:hAnsi="Times New Roman" w:eastAsia="Calibri" w:cs="Liberation Sans" w:cstheme="minorBidi" w:eastAsiaTheme="minorHAnsi"/>
      <w:b/>
      <w:color w:val="000000" w:themeColor="text1"/>
      <w:kern w:val="0"/>
      <w:sz w:val="30"/>
      <w:szCs w:val="28"/>
      <w:lang w:val="ru-RU" w:eastAsia="en-US" w:bidi="ar-SA"/>
    </w:rPr>
  </w:style>
  <w:style w:type="paragraph" w:styleId="Style67" w:customStyle="1">
    <w:name w:val="Пример"/>
    <w:next w:val="Style64"/>
    <w:uiPriority w:val="14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b/>
      <w:i/>
      <w:color w:val="000000" w:themeColor="text1"/>
      <w:kern w:val="0"/>
      <w:sz w:val="24"/>
      <w:szCs w:val="20"/>
      <w:lang w:val="ru-RU" w:eastAsia="en-US" w:bidi="ar-SA"/>
    </w:rPr>
  </w:style>
  <w:style w:type="paragraph" w:styleId="TableofFigures1" w:customStyle="1">
    <w:name w:val="Table of Figures"/>
    <w:next w:val="Style68"/>
    <w:uiPriority w:val="21"/>
    <w:qFormat/>
    <w:pPr>
      <w:keepNext w:val="true"/>
      <w:keepLines/>
      <w:widowControl/>
      <w:suppressAutoHyphens w:val="true"/>
      <w:bidi w:val="0"/>
      <w:spacing w:lineRule="auto" w:line="360" w:before="24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ru-RU" w:bidi="ar-SA"/>
    </w:rPr>
  </w:style>
  <w:style w:type="paragraph" w:styleId="Style68" w:customStyle="1">
    <w:name w:val="Рисунок (номер)"/>
    <w:next w:val="Style64"/>
    <w:uiPriority w:val="22"/>
    <w:qFormat/>
    <w:pPr>
      <w:keepLines/>
      <w:widowControl/>
      <w:suppressAutoHyphens w:val="true"/>
      <w:bidi w:val="0"/>
      <w:spacing w:lineRule="auto" w:line="360" w:before="0" w:after="240"/>
      <w:jc w:val="center"/>
    </w:pPr>
    <w:rPr>
      <w:rFonts w:ascii="Times New Roman" w:hAnsi="Times New Roman" w:eastAsia="Calibri" w:cs="Liberation Sans" w:cstheme="minorBidi" w:eastAsiaTheme="minorHAnsi"/>
      <w:iCs/>
      <w:color w:val="000000" w:themeColor="text1"/>
      <w:kern w:val="0"/>
      <w:sz w:val="28"/>
      <w:szCs w:val="18"/>
      <w:lang w:val="ru-RU" w:eastAsia="en-US" w:bidi="ar-SA"/>
    </w:rPr>
  </w:style>
  <w:style w:type="paragraph" w:styleId="Style69" w:customStyle="1">
    <w:name w:val="Рисунок (подрисуночный текст)"/>
    <w:next w:val="Style68"/>
    <w:uiPriority w:val="21"/>
    <w:qFormat/>
    <w:pPr>
      <w:keepNext w:val="true"/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ru-RU" w:bidi="ar-SA"/>
    </w:rPr>
  </w:style>
  <w:style w:type="paragraph" w:styleId="Style70" w:customStyle="1">
    <w:name w:val="Текст в рамках (большой)"/>
    <w:basedOn w:val="Style94"/>
    <w:uiPriority w:val="38"/>
    <w:qFormat/>
    <w:pPr/>
    <w:rPr>
      <w:sz w:val="40"/>
    </w:rPr>
  </w:style>
  <w:style w:type="paragraph" w:styleId="Style71" w:customStyle="1">
    <w:name w:val="Рисунок (текст выноски)"/>
    <w:uiPriority w:val="23"/>
    <w:qFormat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210" w:customStyle="1">
    <w:name w:val="Нумерованный абзац 2"/>
    <w:basedOn w:val="2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Style72" w:customStyle="1">
    <w:name w:val="Формула табуляцией (пояснение)"/>
    <w:uiPriority w:val="31"/>
    <w:qFormat/>
    <w:pPr>
      <w:widowControl/>
      <w:tabs>
        <w:tab w:val="clear" w:pos="720"/>
        <w:tab w:val="left" w:pos="851" w:leader="none"/>
      </w:tabs>
      <w:suppressAutoHyphens w:val="true"/>
      <w:bidi w:val="0"/>
      <w:spacing w:lineRule="auto" w:line="360" w:before="0" w:after="0"/>
      <w:ind w:left="851" w:hanging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73" w:customStyle="1">
    <w:name w:val="Таблица (номер и наименование)"/>
    <w:next w:val="Style74"/>
    <w:uiPriority w:val="25"/>
    <w:qFormat/>
    <w:pPr>
      <w:keepNext w:val="true"/>
      <w:keepLines/>
      <w:widowControl/>
      <w:suppressAutoHyphens w:val="true"/>
      <w:bidi w:val="0"/>
      <w:spacing w:lineRule="auto" w:line="360" w:before="240" w:after="0"/>
      <w:jc w:val="both"/>
    </w:pPr>
    <w:rPr>
      <w:rFonts w:ascii="Times New Roman" w:hAnsi="Times New Roman" w:eastAsia="Calibri" w:cs="Liberation Sans" w:cstheme="minorBidi" w:eastAsiaTheme="minorHAnsi"/>
      <w:iCs/>
      <w:color w:val="000000" w:themeColor="text1"/>
      <w:kern w:val="0"/>
      <w:sz w:val="28"/>
      <w:szCs w:val="18"/>
      <w:lang w:val="ru-RU" w:eastAsia="en-US" w:bidi="ar-SA"/>
    </w:rPr>
  </w:style>
  <w:style w:type="paragraph" w:styleId="Style74" w:customStyle="1">
    <w:name w:val="Таблица (текст по центру)"/>
    <w:uiPriority w:val="27"/>
    <w:qFormat/>
    <w:pPr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Style75" w:customStyle="1">
    <w:name w:val="Таблица (текст по ширине/слева)"/>
    <w:uiPriority w:val="27"/>
    <w:qFormat/>
    <w:pPr>
      <w:keepLines/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Style76" w:customStyle="1">
    <w:name w:val="Текст в рамках (малый)"/>
    <w:basedOn w:val="Style94"/>
    <w:uiPriority w:val="38"/>
    <w:qFormat/>
    <w:pPr/>
    <w:rPr>
      <w:sz w:val="16"/>
    </w:rPr>
  </w:style>
  <w:style w:type="paragraph" w:styleId="310" w:customStyle="1">
    <w:name w:val="Нумерованный абзац 3"/>
    <w:basedOn w:val="3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49" w:customStyle="1">
    <w:name w:val="Нумерованный абзац 4"/>
    <w:basedOn w:val="4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58" w:customStyle="1">
    <w:name w:val="Нумерованный абзац 5"/>
    <w:basedOn w:val="5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68" w:customStyle="1">
    <w:name w:val="Нумерованный абзац 6"/>
    <w:basedOn w:val="6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73" w:customStyle="1">
    <w:name w:val="Нумерованный абзац 7"/>
    <w:basedOn w:val="7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83" w:customStyle="1">
    <w:name w:val="Нумерованный абзац 8"/>
    <w:basedOn w:val="8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211" w:customStyle="1">
    <w:name w:val="Заголовок 2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1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311" w:customStyle="1">
    <w:name w:val="Заголовок 3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2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410" w:customStyle="1">
    <w:name w:val="Заголовок 4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3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59" w:customStyle="1">
    <w:name w:val="Заголовок 5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4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69" w:customStyle="1">
    <w:name w:val="Заголовок 6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5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212" w:customStyle="1">
    <w:name w:val="Нумерованный абзац 2 (приложение)"/>
    <w:basedOn w:val="211"/>
    <w:uiPriority w:val="34"/>
    <w:qFormat/>
    <w:pPr>
      <w:keepNext w:val="false"/>
      <w:keepLines w:val="false"/>
      <w:spacing w:before="0" w:after="0"/>
    </w:pPr>
    <w:rPr/>
  </w:style>
  <w:style w:type="paragraph" w:styleId="312" w:customStyle="1">
    <w:name w:val="Нумерованный абзац 3 (приложение)"/>
    <w:basedOn w:val="311"/>
    <w:uiPriority w:val="34"/>
    <w:qFormat/>
    <w:pPr>
      <w:keepNext w:val="false"/>
      <w:keepLines w:val="false"/>
      <w:spacing w:before="0" w:after="0"/>
    </w:pPr>
    <w:rPr/>
  </w:style>
  <w:style w:type="paragraph" w:styleId="411" w:customStyle="1">
    <w:name w:val="Нумерованный абзац 4 (приложение)"/>
    <w:basedOn w:val="410"/>
    <w:uiPriority w:val="34"/>
    <w:qFormat/>
    <w:pPr>
      <w:keepNext w:val="false"/>
      <w:keepLines w:val="false"/>
      <w:spacing w:before="0" w:after="0"/>
    </w:pPr>
    <w:rPr/>
  </w:style>
  <w:style w:type="paragraph" w:styleId="510" w:customStyle="1">
    <w:name w:val="Нумерованный абзац 5 (приложение)"/>
    <w:basedOn w:val="59"/>
    <w:uiPriority w:val="34"/>
    <w:qFormat/>
    <w:pPr>
      <w:keepNext w:val="false"/>
      <w:keepLines w:val="false"/>
      <w:spacing w:before="0" w:after="0"/>
    </w:pPr>
    <w:rPr/>
  </w:style>
  <w:style w:type="paragraph" w:styleId="610" w:customStyle="1">
    <w:name w:val="Нумерованный абзац 6 (приложение)"/>
    <w:basedOn w:val="69"/>
    <w:uiPriority w:val="34"/>
    <w:qFormat/>
    <w:pPr>
      <w:keepNext w:val="false"/>
      <w:keepLines w:val="false"/>
      <w:spacing w:before="0" w:after="0"/>
    </w:pPr>
    <w:rPr/>
  </w:style>
  <w:style w:type="paragraph" w:styleId="Style77" w:customStyle="1">
    <w:name w:val="Таблица (текст справа)"/>
    <w:uiPriority w:val="27"/>
    <w:qFormat/>
    <w:pPr>
      <w:keepLines/>
      <w:widowControl/>
      <w:suppressAutoHyphens w:val="true"/>
      <w:bidi w:val="0"/>
      <w:spacing w:lineRule="auto" w:line="360" w:before="0" w:after="0"/>
      <w:jc w:val="right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74">
    <w:name w:val="TOC 7"/>
    <w:basedOn w:val="17"/>
    <w:link w:val="1135"/>
    <w:uiPriority w:val="39"/>
    <w:pPr>
      <w:ind w:left="1644" w:right="425" w:hanging="1446"/>
    </w:pPr>
    <w:rPr/>
  </w:style>
  <w:style w:type="paragraph" w:styleId="84">
    <w:name w:val="TOC 8"/>
    <w:basedOn w:val="17"/>
    <w:link w:val="1136"/>
    <w:uiPriority w:val="39"/>
    <w:pPr>
      <w:ind w:left="1871" w:right="425" w:hanging="1673"/>
    </w:pPr>
    <w:rPr/>
  </w:style>
  <w:style w:type="paragraph" w:styleId="93">
    <w:name w:val="TOC 9"/>
    <w:basedOn w:val="17"/>
    <w:link w:val="1137"/>
    <w:uiPriority w:val="39"/>
    <w:pPr>
      <w:ind w:left="1560" w:right="425" w:hanging="1560"/>
    </w:pPr>
    <w:rPr/>
  </w:style>
  <w:style w:type="paragraph" w:styleId="110" w:customStyle="1">
    <w:name w:val="Нумерованный абзац 1"/>
    <w:basedOn w:val="1"/>
    <w:uiPriority w:val="8"/>
    <w:qFormat/>
    <w:pPr>
      <w:keepNext w:val="false"/>
      <w:keepLines w:val="false"/>
      <w:pageBreakBefore w:val="false"/>
      <w:spacing w:before="0" w:after="0"/>
    </w:pPr>
    <w:rPr>
      <w:b w:val="false"/>
      <w:sz w:val="28"/>
    </w:rPr>
  </w:style>
  <w:style w:type="paragraph" w:styleId="ListBullet5">
    <w:name w:val="List Bullet 5"/>
    <w:uiPriority w:val="19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3">
    <w:name w:val="List Number 3"/>
    <w:uiPriority w:val="20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4">
    <w:name w:val="List Number 4"/>
    <w:uiPriority w:val="20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5">
    <w:name w:val="List Number 5"/>
    <w:uiPriority w:val="20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78" w:customStyle="1">
    <w:name w:val="Формула табуляцией"/>
    <w:next w:val="Style72"/>
    <w:uiPriority w:val="31"/>
    <w:qFormat/>
    <w:pPr>
      <w:keepLines/>
      <w:widowControl/>
      <w:tabs>
        <w:tab w:val="clear" w:pos="720"/>
        <w:tab w:val="center" w:pos="4962" w:leader="none"/>
        <w:tab w:val="right" w:pos="9922" w:leader="none"/>
      </w:tabs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Liberation Sans" w:cstheme="minorBidi" w:eastAsiaTheme="minorHAnsi"/>
      <w:color w:val="C0504D" w:themeColor="accent2"/>
      <w:kern w:val="0"/>
      <w:sz w:val="28"/>
      <w:szCs w:val="28"/>
      <w:lang w:val="ru-RU" w:eastAsia="en-US" w:bidi="ar-SA"/>
    </w:rPr>
  </w:style>
  <w:style w:type="paragraph" w:styleId="75" w:customStyle="1">
    <w:name w:val="Заголовок 7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6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85" w:customStyle="1">
    <w:name w:val="Заголовок 8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7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94" w:customStyle="1">
    <w:name w:val="Заголовок 9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8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76" w:customStyle="1">
    <w:name w:val="Нумерованный абзац 7 (приложение)"/>
    <w:basedOn w:val="75"/>
    <w:uiPriority w:val="34"/>
    <w:qFormat/>
    <w:pPr>
      <w:keepNext w:val="false"/>
      <w:keepLines w:val="false"/>
      <w:spacing w:before="0" w:after="0"/>
    </w:pPr>
    <w:rPr/>
  </w:style>
  <w:style w:type="paragraph" w:styleId="86" w:customStyle="1">
    <w:name w:val="Нумерованный абзац 8 (приложение)"/>
    <w:basedOn w:val="85"/>
    <w:uiPriority w:val="34"/>
    <w:qFormat/>
    <w:pPr>
      <w:keepNext w:val="false"/>
      <w:keepLines w:val="false"/>
      <w:spacing w:before="0" w:after="0"/>
    </w:pPr>
    <w:rPr/>
  </w:style>
  <w:style w:type="paragraph" w:styleId="95" w:customStyle="1">
    <w:name w:val="Нумерованный абзац 9 (приложение)"/>
    <w:basedOn w:val="94"/>
    <w:uiPriority w:val="34"/>
    <w:qFormat/>
    <w:pPr>
      <w:keepNext w:val="false"/>
      <w:keepLines w:val="false"/>
      <w:spacing w:before="0" w:after="0"/>
    </w:pPr>
    <w:rPr/>
  </w:style>
  <w:style w:type="paragraph" w:styleId="Style79" w:customStyle="1">
    <w:name w:val="Примечание"/>
    <w:next w:val="Style64"/>
    <w:uiPriority w:val="11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0"/>
      <w:lang w:val="ru-RU" w:eastAsia="en-US" w:bidi="ar-SA"/>
    </w:rPr>
  </w:style>
  <w:style w:type="paragraph" w:styleId="111" w:customStyle="1">
    <w:name w:val="Нумерованный абзац 1 (приложение)"/>
    <w:basedOn w:val="9"/>
    <w:uiPriority w:val="34"/>
    <w:qFormat/>
    <w:pPr>
      <w:keepNext w:val="false"/>
      <w:keepLines w:val="false"/>
      <w:pageBreakBefore w:val="false"/>
      <w:numPr>
        <w:ilvl w:val="0"/>
        <w:numId w:val="0"/>
      </w:numPr>
      <w:spacing w:before="0" w:after="0"/>
      <w:ind w:firstLine="851"/>
      <w:jc w:val="both"/>
    </w:pPr>
    <w:rPr>
      <w:b w:val="false"/>
      <w:sz w:val="28"/>
    </w:rPr>
  </w:style>
  <w:style w:type="paragraph" w:styleId="Style80" w:customStyle="1">
    <w:name w:val="Абзац центрированный"/>
    <w:basedOn w:val="Style65"/>
    <w:next w:val="Style64"/>
    <w:uiPriority w:val="9"/>
    <w:qFormat/>
    <w:pPr>
      <w:tabs>
        <w:tab w:val="clear" w:pos="4962"/>
        <w:tab w:val="clear" w:pos="9922"/>
      </w:tabs>
      <w:jc w:val="center"/>
    </w:pPr>
    <w:rPr/>
  </w:style>
  <w:style w:type="paragraph" w:styleId="Style81" w:customStyle="1">
    <w:name w:val="Пример (нумерация)"/>
    <w:basedOn w:val="Style67"/>
    <w:uiPriority w:val="14"/>
    <w:qFormat/>
    <w:pPr/>
    <w:rPr/>
  </w:style>
  <w:style w:type="paragraph" w:styleId="Style82" w:customStyle="1">
    <w:name w:val="Предупреждение (слова &quot;Предупреждение&quot;"/>
    <w:next w:val="Style92"/>
    <w:uiPriority w:val="10"/>
    <w:qFormat/>
    <w:pPr>
      <w:keepNext w:val="true"/>
      <w:keepLines/>
      <w:widowControl/>
      <w:suppressAutoHyphens w:val="true"/>
      <w:bidi w:val="0"/>
      <w:spacing w:lineRule="auto" w:line="360" w:before="240" w:after="0"/>
      <w:jc w:val="center"/>
    </w:pPr>
    <w:rPr>
      <w:rFonts w:ascii="Times New Roman" w:hAnsi="Times New Roman" w:eastAsia="Calibri" w:cs="Liberation Sans" w:cstheme="minorBidi" w:eastAsiaTheme="minorHAnsi"/>
      <w:b/>
      <w:caps/>
      <w:color w:val="000000" w:themeColor="text1"/>
      <w:kern w:val="0"/>
      <w:sz w:val="28"/>
      <w:szCs w:val="28"/>
      <w:u w:val="single"/>
      <w:lang w:val="ru-RU" w:eastAsia="en-US" w:bidi="ar-SA"/>
    </w:rPr>
  </w:style>
  <w:style w:type="paragraph" w:styleId="Style83" w:customStyle="1">
    <w:name w:val="Таблица (расшифровка списков/перечней/...)"/>
    <w:uiPriority w:val="3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84" w:customStyle="1">
    <w:name w:val="Примечание (нумерация)"/>
    <w:basedOn w:val="Style79"/>
    <w:uiPriority w:val="12"/>
    <w:qFormat/>
    <w:pPr/>
    <w:rPr/>
  </w:style>
  <w:style w:type="paragraph" w:styleId="Style85" w:customStyle="1">
    <w:name w:val="Текст программы и команды"/>
    <w:uiPriority w:val="16"/>
    <w:qFormat/>
    <w:pPr>
      <w:widowControl/>
      <w:tabs>
        <w:tab w:val="clear" w:pos="720"/>
        <w:tab w:val="left" w:pos="1276" w:leader="none"/>
        <w:tab w:val="left" w:pos="1701" w:leader="none"/>
        <w:tab w:val="left" w:pos="2127" w:leader="none"/>
        <w:tab w:val="left" w:pos="2552" w:leader="none"/>
        <w:tab w:val="left" w:pos="2977" w:leader="none"/>
        <w:tab w:val="left" w:pos="3402" w:leader="none"/>
        <w:tab w:val="left" w:pos="3828" w:leader="none"/>
        <w:tab w:val="left" w:pos="4253" w:leader="none"/>
      </w:tabs>
      <w:suppressAutoHyphens w:val="true"/>
      <w:bidi w:val="0"/>
      <w:spacing w:lineRule="auto" w:line="360" w:before="0" w:after="0"/>
      <w:ind w:left="851" w:hanging="0"/>
      <w:jc w:val="both"/>
    </w:pPr>
    <w:rPr>
      <w:rFonts w:ascii="Courier New" w:hAnsi="Courier New" w:eastAsia="Calibri" w:cs="Courier New" w:eastAsiaTheme="minorHAnsi"/>
      <w:color w:val="000000" w:themeColor="text1"/>
      <w:kern w:val="0"/>
      <w:sz w:val="22"/>
      <w:szCs w:val="28"/>
      <w:lang w:val="ru-RU" w:eastAsia="en-US" w:bidi="ar-SA"/>
    </w:rPr>
  </w:style>
  <w:style w:type="paragraph" w:styleId="Style86" w:customStyle="1">
    <w:name w:val="Таблица (раздел в спецификации/ведомости/...)"/>
    <w:uiPriority w:val="29"/>
    <w:qFormat/>
    <w:pPr>
      <w:keepNext w:val="true"/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u w:val="single"/>
      <w:lang w:val="ru-RU" w:eastAsia="en-US" w:bidi="ar-SA"/>
    </w:rPr>
  </w:style>
  <w:style w:type="paragraph" w:styleId="Style87" w:customStyle="1">
    <w:name w:val="ЛУ и ТЛ (подписи) (таблица: текст по центру)"/>
    <w:uiPriority w:val="3"/>
    <w:qFormat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88" w:customStyle="1">
    <w:name w:val="ЛУ и ТЛ (подписи) (таблица: текст по ширине/слева)"/>
    <w:uiPriority w:val="3"/>
    <w:qFormat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89" w:customStyle="1">
    <w:name w:val="ЛУ и ТЛ (подписи) (таблица: текст справа)"/>
    <w:uiPriority w:val="3"/>
    <w:qFormat/>
    <w:pPr>
      <w:widowControl/>
      <w:suppressAutoHyphens w:val="true"/>
      <w:bidi w:val="0"/>
      <w:spacing w:before="0" w:after="0"/>
      <w:jc w:val="right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90" w:customStyle="1">
    <w:name w:val="ЛУ и ТЛ (надпись продолжения)"/>
    <w:uiPriority w:val="4"/>
    <w:qFormat/>
    <w:pPr>
      <w:keepLines/>
      <w:widowControl/>
      <w:suppressAutoHyphens w:val="true"/>
      <w:bidi w:val="0"/>
      <w:spacing w:lineRule="auto" w:line="360" w:before="0" w:after="0"/>
      <w:jc w:val="right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91" w:customStyle="1">
    <w:name w:val="ЛУ и ТЛ (абзац центрированный)"/>
    <w:uiPriority w:val="2"/>
    <w:qFormat/>
    <w:pPr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112" w:customStyle="1">
    <w:name w:val="Нумерованный список 1 (порядок действий)"/>
    <w:uiPriority w:val="21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92" w:customStyle="1">
    <w:name w:val="Предупреждение"/>
    <w:next w:val="Style64"/>
    <w:uiPriority w:val="11"/>
    <w:qFormat/>
    <w:pPr>
      <w:keepLines/>
      <w:widowControl/>
      <w:suppressAutoHyphens w:val="true"/>
      <w:bidi w:val="0"/>
      <w:spacing w:lineRule="auto" w:line="360" w:before="0" w:after="240"/>
      <w:contextualSpacing/>
      <w:jc w:val="center"/>
    </w:pPr>
    <w:rPr>
      <w:rFonts w:ascii="Times New Roman" w:hAnsi="Times New Roman" w:eastAsia="Calibri" w:cs="Liberation Sans" w:cstheme="minorBidi" w:eastAsiaTheme="minorHAnsi"/>
      <w:i/>
      <w:color w:val="000000" w:themeColor="text1"/>
      <w:kern w:val="0"/>
      <w:sz w:val="24"/>
      <w:szCs w:val="28"/>
      <w:lang w:val="ru-RU" w:eastAsia="en-US" w:bidi="ar-SA"/>
    </w:rPr>
  </w:style>
  <w:style w:type="paragraph" w:styleId="Style93" w:customStyle="1">
    <w:name w:val="Абзац &quot;не отрывать от следующего&quot;"/>
    <w:basedOn w:val="Style64"/>
    <w:next w:val="ListBullet3"/>
    <w:uiPriority w:val="9"/>
    <w:qFormat/>
    <w:pPr>
      <w:keepNext w:val="true"/>
    </w:pPr>
    <w:rPr/>
  </w:style>
  <w:style w:type="paragraph" w:styleId="113" w:customStyle="1">
    <w:name w:val="Нумерованный список 1 (библиография/список использованных источников/...)"/>
    <w:uiPriority w:val="21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94" w:customStyle="1">
    <w:name w:val="Текст в рамках"/>
    <w:uiPriority w:val="38"/>
    <w:qFormat/>
    <w:pPr>
      <w:widowControl w:val="false"/>
      <w:suppressAutoHyphens w:val="true"/>
      <w:bidi w:val="0"/>
      <w:spacing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114" w:customStyle="1">
    <w:name w:val="Заголовок 1 (информационная часть)"/>
    <w:next w:val="Style64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center"/>
      <w:outlineLvl w:val="0"/>
    </w:pPr>
    <w:rPr>
      <w:rFonts w:ascii="Times New Roman" w:hAnsi="Times New Roman" w:eastAsia="Calibri" w:cs="Liberation Sans" w:cstheme="minorBidi" w:eastAsiaTheme="minorHAnsi"/>
      <w:caps/>
      <w:color w:val="000000" w:themeColor="text1"/>
      <w:kern w:val="0"/>
      <w:sz w:val="28"/>
      <w:szCs w:val="28"/>
      <w:lang w:val="ru-RU" w:eastAsia="en-US" w:bidi="ar-SA"/>
    </w:rPr>
  </w:style>
  <w:style w:type="paragraph" w:styleId="115" w:customStyle="1">
    <w:name w:val="Заголовок 1 (список"/>
    <w:next w:val="Style64"/>
    <w:uiPriority w:val="7"/>
    <w:qFormat/>
    <w:pPr>
      <w:keepNext w:val="true"/>
      <w:keepLines/>
      <w:pageBreakBefore/>
      <w:widowControl/>
      <w:suppressAutoHyphens w:val="true"/>
      <w:bidi w:val="0"/>
      <w:spacing w:lineRule="auto" w:line="360" w:before="0" w:after="480"/>
      <w:jc w:val="center"/>
      <w:outlineLvl w:val="0"/>
    </w:pPr>
    <w:rPr>
      <w:rFonts w:ascii="Times New Roman" w:hAnsi="Times New Roman" w:eastAsia="Calibri" w:cs="Liberation Sans" w:cstheme="minorBidi" w:eastAsiaTheme="minorHAnsi"/>
      <w:caps/>
      <w:color w:val="000000" w:themeColor="text1"/>
      <w:kern w:val="0"/>
      <w:sz w:val="28"/>
      <w:szCs w:val="28"/>
      <w:lang w:val="ru-RU" w:eastAsia="en-US" w:bidi="ar-SA"/>
    </w:rPr>
  </w:style>
  <w:style w:type="paragraph" w:styleId="Style95" w:customStyle="1">
    <w:name w:val="Таблица (расшифровка формул/списков/перечней/...)"/>
    <w:basedOn w:val="Style75"/>
    <w:uiPriority w:val="30"/>
    <w:qFormat/>
    <w:pPr/>
    <w:rPr/>
  </w:style>
  <w:style w:type="paragraph" w:styleId="116" w:customStyle="1">
    <w:name w:val="Заголовок 1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213" w:customStyle="1">
    <w:name w:val="Заголовок 2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313" w:customStyle="1">
    <w:name w:val="Заголовок 3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412" w:customStyle="1">
    <w:name w:val="Заголовок 4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511" w:customStyle="1">
    <w:name w:val="Заголовок 5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611" w:customStyle="1">
    <w:name w:val="Заголовок 6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val="auto"/>
    </w:rPr>
  </w:style>
  <w:style w:type="paragraph" w:styleId="77" w:customStyle="1">
    <w:name w:val="Заголовок 7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val="auto"/>
    </w:rPr>
  </w:style>
  <w:style w:type="paragraph" w:styleId="87" w:customStyle="1">
    <w:name w:val="Заголовок 8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val="auto"/>
    </w:rPr>
  </w:style>
  <w:style w:type="paragraph" w:styleId="96" w:customStyle="1">
    <w:name w:val="Заголовок 9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val="auto"/>
    </w:rPr>
  </w:style>
  <w:style w:type="paragraph" w:styleId="Dsmarkdownparagraph" w:customStyle="1">
    <w:name w:val="ds-markdown-paragraph"/>
    <w:basedOn w:val="Normal"/>
    <w:qFormat/>
    <w:pPr>
      <w:spacing w:lineRule="auto" w:line="240" w:beforeAutospacing="1" w:afterAutospacing="1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paragraph" w:styleId="SourceCode" w:customStyle="1">
    <w:name w:val="Source Code"/>
    <w:basedOn w:val="Normal"/>
    <w:link w:val="VerbatimChar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Phadditiontitle" w:customStyle="1">
    <w:name w:val="ph_additiontitle"/>
    <w:qFormat/>
  </w:style>
  <w:style w:type="numbering" w:styleId="Style96" w:customStyle="1">
    <w:name w:val="**абв_список"/>
    <w:qFormat/>
  </w:style>
  <w:style w:type="numbering" w:styleId="Style97" w:customStyle="1">
    <w:name w:val="**Дефис_список"/>
    <w:qFormat/>
  </w:style>
  <w:style w:type="numbering" w:styleId="Style98" w:customStyle="1">
    <w:name w:val="**Маркер_список"/>
    <w:qFormat/>
  </w:style>
  <w:style w:type="numbering" w:styleId="Style99" w:customStyle="1">
    <w:name w:val="**Тире_список"/>
    <w:qFormat/>
  </w:style>
  <w:style w:type="numbering" w:styleId="Style100" w:customStyle="1">
    <w:name w:val="Таблица (нумерованный)"/>
    <w:uiPriority w:val="99"/>
    <w:qFormat/>
  </w:style>
  <w:style w:type="numbering" w:styleId="Style101" w:customStyle="1">
    <w:name w:val="Таблица (маркированный)"/>
    <w:uiPriority w:val="99"/>
    <w:qFormat/>
  </w:style>
  <w:style w:type="numbering" w:styleId="Style102" w:customStyle="1">
    <w:name w:val="Маркированный"/>
    <w:uiPriority w:val="99"/>
    <w:qFormat/>
  </w:style>
  <w:style w:type="numbering" w:styleId="Style103" w:customStyle="1">
    <w:name w:val="Заголовки"/>
    <w:uiPriority w:val="99"/>
    <w:qFormat/>
  </w:style>
  <w:style w:type="numbering" w:styleId="Style104" w:customStyle="1">
    <w:name w:val="Нумерованный"/>
    <w:uiPriority w:val="99"/>
    <w:qFormat/>
  </w:style>
  <w:style w:type="numbering" w:styleId="Style105" w:customStyle="1">
    <w:name w:val="Заголовки (приложение)"/>
    <w:uiPriority w:val="99"/>
    <w:qFormat/>
  </w:style>
  <w:style w:type="numbering" w:styleId="Style106" w:customStyle="1">
    <w:name w:val="Таблица (пункты)"/>
    <w:uiPriority w:val="99"/>
    <w:qFormat/>
  </w:style>
  <w:style w:type="numbering" w:styleId="Style107" w:customStyle="1">
    <w:name w:val="Текст программы и команды (структура без маркеров)"/>
    <w:uiPriority w:val="99"/>
    <w:qFormat/>
  </w:style>
  <w:style w:type="numbering" w:styleId="Style108" w:customStyle="1">
    <w:name w:val="Нумерованный (порядок действий)"/>
    <w:uiPriority w:val="99"/>
    <w:qFormat/>
  </w:style>
  <w:style w:type="numbering" w:styleId="Style109" w:customStyle="1">
    <w:name w:val="Заголовок (приложение) (план-проспект)"/>
    <w:uiPriority w:val="99"/>
    <w:qFormat/>
  </w:style>
  <w:style w:type="table" w:styleId="50">
    <w:name w:val="Table Grid Light"/>
    <w:basedOn w:val="90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90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</w:tblStylePr>
  </w:style>
  <w:style w:type="table" w:styleId="52">
    <w:name w:val="Plain Table 2"/>
    <w:basedOn w:val="90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</w:tblStylePr>
  </w:style>
  <w:style w:type="table" w:styleId="53">
    <w:name w:val="Plain Table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lastRow">
      <w:rPr>
        <w:b/>
        <w:caps/>
        <w:color w:val="404040"/>
      </w:rPr>
      <w:tblPr/>
    </w:tblStylePr>
  </w:style>
  <w:style w:type="table" w:styleId="54">
    <w:name w:val="Plain Table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55">
    <w:name w:val="Plain Table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56">
    <w:name w:val="Grid Table 1 Light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57">
    <w:name w:val="Grid Table 1 Light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58">
    <w:name w:val="Grid Table 1 Light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59">
    <w:name w:val="Grid Table 1 Light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60">
    <w:name w:val="Grid Table 1 Light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61">
    <w:name w:val="Grid Table 1 Light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62">
    <w:name w:val="Grid Table 1 Light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63">
    <w:name w:val="Grid Table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4">
    <w:name w:val="Grid Table 2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Vert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5">
    <w:name w:val="Grid Table 2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1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6">
    <w:name w:val="Grid Table 2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1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7">
    <w:name w:val="Grid Table 2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8">
    <w:name w:val="Grid Table 2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9">
    <w:name w:val="Grid Table 2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0">
    <w:name w:val="Grid Table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1">
    <w:name w:val="Grid Table 3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Vert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2">
    <w:name w:val="Grid Table 3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1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3">
    <w:name w:val="Grid Table 3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1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4">
    <w:name w:val="Grid Table 3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5">
    <w:name w:val="Grid Table 3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6">
    <w:name w:val="Grid Table 3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7">
    <w:name w:val="Grid Table 4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CE6F1" w:themeFill="accent1" w:themeFillTint="32"/>
      </w:tcPr>
    </w:tblStylePr>
    <w:tblStylePr w:type="band1Vert">
      <w:rPr>
        <w:color w:val="404040"/>
        <w:sz w:val="22"/>
      </w:rPr>
      <w:tblPr/>
      <w:tcPr>
        <w:shd w:val="clear" w:color="FFFFFF" w:fill="DCE6F1" w:themeFill="accent1" w:themeFillTint="32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DC2" w:themeFill="accent1" w:themeFillTint="ea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1" w:sz="4" w:space="0"/>
        </w:tcBorders>
      </w:tcPr>
    </w:tblStylePr>
  </w:style>
  <w:style w:type="table" w:styleId="79">
    <w:name w:val="Grid Table 4 - Accent 2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1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99694" w:themeFill="accent2" w:themeFillTint="97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2" w:sz="4" w:space="0"/>
        </w:tcBorders>
      </w:tcPr>
    </w:tblStylePr>
  </w:style>
  <w:style w:type="table" w:styleId="80">
    <w:name w:val="Grid Table 4 - Accent 3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1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A59" w:themeFill="accent3" w:themeFillTint="fe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3" w:sz="4" w:space="0"/>
        </w:tcBorders>
      </w:tcPr>
    </w:tblStylePr>
  </w:style>
  <w:style w:type="table" w:styleId="81">
    <w:name w:val="Grid Table 4 - Accent 4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6" w:themeFill="accent4" w:themeFillTint="9a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4" w:sz="4" w:space="0"/>
        </w:tcBorders>
      </w:tcPr>
    </w:tblStylePr>
  </w:style>
  <w:style w:type="table" w:styleId="82">
    <w:name w:val="Grid Table 4 - Accent 5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</w:style>
  <w:style w:type="table" w:styleId="85">
    <w:name w:val="Grid Table 5 Dark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DC5E0" w:themeFill="accent1" w:themeFillTint="75"/>
      </w:tcPr>
    </w:tblStylePr>
    <w:tblStylePr w:type="band1Vert">
      <w:tblPr/>
      <w:tcPr>
        <w:shd w:val="clear" w:color="FFFFFF" w:fill="ADC5E0" w:themeFill="accent1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Col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</w:style>
  <w:style w:type="table" w:styleId="86">
    <w:name w:val="Grid Table 5 Dark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1ADAC" w:themeFill="accent2" w:themeFillTint="75"/>
      </w:tcPr>
    </w:tblStylePr>
    <w:tblStylePr w:type="band1Vert">
      <w:tblPr/>
      <w:tcPr>
        <w:shd w:val="clear" w:color="FFFFFF" w:fill="E1ADAC" w:themeFill="accent2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firstRow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Col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</w:style>
  <w:style w:type="table" w:styleId="87">
    <w:name w:val="Grid Table 5 Dark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1DFB2" w:themeFill="accent3" w:themeFillTint="75"/>
      </w:tcPr>
    </w:tblStylePr>
    <w:tblStylePr w:type="band1Vert">
      <w:tblPr/>
      <w:tcPr>
        <w:shd w:val="clear" w:color="FFFFFF" w:fill="D1DFB2" w:themeFill="accent3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firstRow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Col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</w:style>
  <w:style w:type="table" w:styleId="88">
    <w:name w:val="Grid Table 5 Dark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C4B7D4" w:themeFill="accent4" w:themeFillTint="75"/>
      </w:tcPr>
    </w:tblStylePr>
    <w:tblStylePr w:type="band1Vert">
      <w:tblPr/>
      <w:tcPr>
        <w:shd w:val="clear" w:color="FFFFFF" w:fill="C4B7D4" w:themeFill="accent4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firstRow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Col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</w:style>
  <w:style w:type="table" w:styleId="89">
    <w:name w:val="Grid Table 5 Dark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BD9E4" w:themeFill="accent5" w:themeFillTint="75"/>
      </w:tcPr>
    </w:tblStylePr>
    <w:tblStylePr w:type="band1Vert">
      <w:tblPr/>
      <w:tcPr>
        <w:shd w:val="clear" w:color="FFFFFF" w:fill="ABD9E4" w:themeFill="accent5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firstRow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Col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</w:style>
  <w:style w:type="table" w:styleId="90">
    <w:name w:val="Grid Table 5 Dark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BCDA8" w:themeFill="accent6" w:themeFillTint="75"/>
      </w:tcPr>
    </w:tblStylePr>
    <w:tblStylePr w:type="band1Vert">
      <w:tblPr/>
      <w:tcPr>
        <w:shd w:val="clear" w:color="FFFFFF" w:fill="FBCDA8" w:themeFill="accent6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firstRow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Col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</w:style>
  <w:style w:type="table" w:styleId="91">
    <w:name w:val="Grid Table 6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val="404040" w:themeColor="text1" w:themeTint="80" w:themeShade="95"/>
        <w:sz w:val="22"/>
      </w:rPr>
      <w:tblPr/>
    </w:tblStylePr>
    <w:tblStylePr w:type="firstCol">
      <w:rPr>
        <w:b/>
        <w:color w:val="4A4A4A" w:themeColor="text1" w:themeTint="80" w:themeShade="95"/>
      </w:rPr>
      <w:tblPr/>
    </w:tblStylePr>
    <w:tblStylePr w:type="firstRow"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tblPr/>
    </w:tblStylePr>
    <w:tblStylePr w:type="lastRow">
      <w:rPr>
        <w:b/>
        <w:color w:val="4A4A4A" w:themeColor="text1" w:themeTint="80" w:themeShade="95"/>
      </w:rPr>
      <w:tblPr/>
    </w:tblStylePr>
    <w:tblStylePr w:type="wholeTable">
      <w:rPr>
        <w:color w:val="404040" w:themeColor="text1" w:themeTint="80" w:themeShade="95"/>
        <w:sz w:val="22"/>
      </w:rPr>
      <w:tblPr/>
    </w:tblStylePr>
  </w:style>
  <w:style w:type="table" w:styleId="92">
    <w:name w:val="Grid Table 6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404040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2Horz">
      <w:rPr>
        <w:color w:val="404040" w:themeColor="accent1" w:themeTint="80" w:themeShade="95"/>
        <w:sz w:val="22"/>
      </w:rPr>
      <w:tblPr/>
    </w:tblStylePr>
    <w:tblStylePr w:type="firstCol">
      <w:rPr>
        <w:b/>
        <w:color w:val="3E70A3" w:themeColor="accent1" w:themeTint="80" w:themeShade="95"/>
      </w:rPr>
      <w:tblPr/>
    </w:tblStylePr>
    <w:tblStylePr w:type="firstRow">
      <w:rPr>
        <w:b/>
        <w:color w:val="3E70A3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E70A3" w:themeColor="accent1" w:themeTint="80" w:themeShade="95"/>
      </w:rPr>
      <w:tblPr/>
    </w:tblStylePr>
    <w:tblStylePr w:type="lastRow">
      <w:rPr>
        <w:b/>
        <w:color w:val="3E70A3" w:themeColor="accent1" w:themeTint="80" w:themeShade="95"/>
      </w:rPr>
      <w:tblPr/>
    </w:tblStylePr>
    <w:tblStylePr w:type="wholeTable">
      <w:rPr>
        <w:color w:val="404040" w:themeColor="accent1" w:themeTint="80" w:themeShade="95"/>
        <w:sz w:val="22"/>
      </w:rPr>
      <w:tblPr/>
    </w:tblStylePr>
  </w:style>
  <w:style w:type="table" w:styleId="93">
    <w:name w:val="Grid Table 6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F2DCDB" w:themeFill="accent2" w:themeFillTint="32"/>
      </w:tcPr>
    </w:tblStylePr>
    <w:tblStylePr w:type="band1Vert">
      <w:tblPr/>
      <w:tcPr>
        <w:shd w:val="clear" w:color="FFFFFF" w:fill="F2DCDB" w:themeFill="accent2" w:themeFillTint="32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firstCol">
      <w:rPr>
        <w:b/>
        <w:color w:val="9C3A37" w:themeColor="accent2" w:themeTint="97" w:themeShade="95"/>
      </w:rPr>
      <w:tblPr/>
    </w:tblStylePr>
    <w:tblStylePr w:type="firstRow">
      <w:rPr>
        <w:b/>
        <w:color w:val="9C3A37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9C3A37" w:themeColor="accent2" w:themeTint="97" w:themeShade="95"/>
      </w:rPr>
      <w:tblPr/>
    </w:tblStylePr>
    <w:tblStylePr w:type="lastRow">
      <w:rPr>
        <w:b/>
        <w:color w:val="9C3A37" w:themeColor="accent2" w:themeTint="97" w:themeShade="95"/>
      </w:rPr>
      <w:tblPr/>
    </w:tblStylePr>
    <w:tblStylePr w:type="wholeTable">
      <w:rPr>
        <w:color w:val="404040" w:themeColor="accent2" w:themeTint="97" w:themeShade="95"/>
        <w:sz w:val="22"/>
      </w:rPr>
      <w:tblPr/>
    </w:tblStylePr>
  </w:style>
  <w:style w:type="table" w:styleId="94">
    <w:name w:val="Grid Table 6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 w:themeColor="accent3" w:themeTint="fe" w:themeShade="95"/>
        <w:sz w:val="22"/>
      </w:rPr>
      <w:tblPr/>
      <w:tcPr>
        <w:shd w:val="clear" w:color="FFFFFF" w:fill="EAF0DD" w:themeFill="accent3" w:themeFillTint="34"/>
      </w:tcPr>
    </w:tblStylePr>
    <w:tblStylePr w:type="band1Vert">
      <w:tblPr/>
      <w:tcPr>
        <w:shd w:val="clear" w:color="FFFFFF" w:fill="EAF0DD" w:themeFill="accent3" w:themeFillTint="34"/>
      </w:tcPr>
    </w:tblStylePr>
    <w:tblStylePr w:type="band2Horz">
      <w:rPr>
        <w:color w:val="404040" w:themeColor="accent3" w:themeTint="fe" w:themeShade="95"/>
        <w:sz w:val="22"/>
      </w:rPr>
      <w:tblPr/>
    </w:tblStylePr>
    <w:tblStylePr w:type="firstCol">
      <w:rPr>
        <w:b/>
        <w:color w:val="5C702F" w:themeColor="accent3" w:themeTint="fe" w:themeShade="95"/>
      </w:rPr>
      <w:tblPr/>
    </w:tblStylePr>
    <w:tblStylePr w:type="firstRow">
      <w:rPr>
        <w:b/>
        <w:color w:val="5C702F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5C702F" w:themeColor="accent3" w:themeTint="fe" w:themeShade="95"/>
      </w:rPr>
      <w:tblPr/>
    </w:tblStylePr>
    <w:tblStylePr w:type="lastRow">
      <w:rPr>
        <w:b/>
        <w:color w:val="5C702F" w:themeColor="accent3" w:themeTint="fe" w:themeShade="95"/>
      </w:rPr>
      <w:tblPr/>
    </w:tblStylePr>
    <w:tblStylePr w:type="wholeTable">
      <w:rPr>
        <w:color w:val="404040" w:themeColor="accent3" w:themeTint="fe" w:themeShade="95"/>
        <w:sz w:val="22"/>
      </w:rPr>
      <w:tblPr/>
    </w:tblStylePr>
  </w:style>
  <w:style w:type="table" w:styleId="95">
    <w:name w:val="Grid Table 6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firstCol">
      <w:rPr>
        <w:b/>
        <w:color w:val="664F82" w:themeColor="accent4" w:themeTint="9a" w:themeShade="95"/>
      </w:rPr>
      <w:tblPr/>
    </w:tblStylePr>
    <w:tblStylePr w:type="firstRow">
      <w:rPr>
        <w:b/>
        <w:color w:val="664F82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664F82" w:themeColor="accent4" w:themeTint="9a" w:themeShade="95"/>
      </w:rPr>
      <w:tblPr/>
    </w:tblStylePr>
    <w:tblStylePr w:type="lastRow">
      <w:rPr>
        <w:b/>
        <w:color w:val="664F82" w:themeColor="accent4" w:themeTint="9a" w:themeShade="95"/>
      </w:rPr>
      <w:tblPr/>
    </w:tblStylePr>
    <w:tblStylePr w:type="wholeTable">
      <w:rPr>
        <w:color w:val="404040" w:themeColor="accent4" w:themeTint="9a" w:themeShade="95"/>
        <w:sz w:val="22"/>
      </w:rPr>
      <w:tblPr/>
    </w:tblStylePr>
  </w:style>
  <w:style w:type="table" w:styleId="96">
    <w:name w:val="Grid Table 6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firstCol">
      <w:rPr>
        <w:b/>
        <w:color w:val="266777" w:themeColor="accent5" w:themeShade="95"/>
      </w:rPr>
      <w:tblPr/>
    </w:tblStylePr>
    <w:tblStylePr w:type="firstRow">
      <w:rPr>
        <w:b/>
        <w:color w:val="266777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tblPr/>
    </w:tblStylePr>
    <w:tblStylePr w:type="lastRow">
      <w:rPr>
        <w:b/>
        <w:color w:val="266777" w:themeColor="accent5" w:themeShade="95"/>
      </w:rPr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97">
    <w:name w:val="Grid Table 6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firstCol">
      <w:rPr>
        <w:b/>
        <w:color w:val="266777" w:themeColor="accent5" w:themeShade="95"/>
      </w:rPr>
      <w:tblPr/>
    </w:tblStylePr>
    <w:tblStylePr w:type="firstRow">
      <w:rPr>
        <w:b/>
        <w:color w:val="266777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tblPr/>
    </w:tblStylePr>
    <w:tblStylePr w:type="lastRow">
      <w:rPr>
        <w:b/>
        <w:color w:val="266777" w:themeColor="accent5" w:themeShade="95"/>
      </w:rPr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98">
    <w:name w:val="Grid Table 7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b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99">
    <w:name w:val="Grid Table 7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3E70A3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2Horz">
      <w:rPr>
        <w:color w:val="3E70A3"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val="3E70A3"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b/>
        <w:color w:val="3E70A3"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3E70A3"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b/>
        <w:color w:val="3E70A3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0">
    <w:name w:val="Grid Table 7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9C3A37" w:themeColor="accent2" w:themeTint="97" w:themeShade="95"/>
        <w:sz w:val="22"/>
      </w:rPr>
      <w:tblPr/>
      <w:tcPr>
        <w:shd w:val="clear" w:color="FFFFFF" w:fill="F2DCDB" w:themeFill="accent2" w:themeFillTint="32"/>
      </w:tcPr>
    </w:tblStylePr>
    <w:tblStylePr w:type="band1Vert">
      <w:tblPr/>
      <w:tcPr>
        <w:shd w:val="clear" w:color="FFFFFF" w:fill="F2DCDB" w:themeFill="accent2" w:themeFillTint="32"/>
      </w:tcPr>
    </w:tblStylePr>
    <w:tblStylePr w:type="band2Horz">
      <w:rPr>
        <w:color w:val="9C3A37"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val="9C3A37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b/>
        <w:color w:val="9C3A37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9C3A37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b/>
        <w:color w:val="9C3A37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1">
    <w:name w:val="Grid Table 7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5C702F" w:themeColor="accent3" w:themeTint="fe" w:themeShade="95"/>
        <w:sz w:val="22"/>
      </w:rPr>
      <w:tblPr/>
      <w:tcPr>
        <w:shd w:val="clear" w:color="FFFFFF" w:fill="EAF0DD" w:themeFill="accent3" w:themeFillTint="34"/>
      </w:tcPr>
    </w:tblStylePr>
    <w:tblStylePr w:type="band1Vert">
      <w:tblPr/>
      <w:tcPr>
        <w:shd w:val="clear" w:color="FFFFFF" w:fill="EAF0DD" w:themeFill="accent3" w:themeFillTint="34"/>
      </w:tcPr>
    </w:tblStylePr>
    <w:tblStylePr w:type="band2Horz">
      <w:rPr>
        <w:color w:val="5C702F"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val="5C702F"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b/>
        <w:color w:val="5C702F"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5C702F"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b/>
        <w:color w:val="5C702F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2">
    <w:name w:val="Grid Table 7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664F82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664F82"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val="664F82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b/>
        <w:color w:val="664F82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664F82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b/>
        <w:color w:val="664F82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3">
    <w:name w:val="Grid Table 7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266777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266777" w:themeColor="accent5" w:themeShade="95"/>
        <w:sz w:val="22"/>
      </w:rPr>
      <w:tblPr/>
    </w:tblStylePr>
    <w:tblStylePr w:type="firstCol">
      <w:pPr>
        <w:jc w:val="right"/>
      </w:pPr>
      <w:rPr>
        <w:i/>
        <w:color w:val="266777"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b/>
        <w:color w:val="266777"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266777"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b/>
        <w:color w:val="266777"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4">
    <w:name w:val="Grid Table 7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B05307"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2Horz">
      <w:rPr>
        <w:color w:val="B05307" w:themeColor="accent6" w:themeShade="95"/>
        <w:sz w:val="22"/>
      </w:rPr>
      <w:tblPr/>
    </w:tblStylePr>
    <w:tblStylePr w:type="firstCol">
      <w:pPr>
        <w:jc w:val="right"/>
      </w:pPr>
      <w:rPr>
        <w:i/>
        <w:color w:val="B05307"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b/>
        <w:color w:val="B05307"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B05307"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b/>
        <w:color w:val="B05307"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5">
    <w:name w:val="List Table 1 Light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D3E0EE" w:themeFill="accent1" w:themeFillTint="40"/>
      </w:tcPr>
    </w:tblStylePr>
    <w:tblStylePr w:type="band1Vert">
      <w:tblPr/>
      <w:tcPr>
        <w:shd w:val="clear" w:color="FFFFFF" w:fill="D3E0EE" w:themeFill="accent1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DFD8E7" w:themeFill="accent4" w:themeFillTint="40"/>
      </w:tcPr>
    </w:tblStylePr>
    <w:tblStylePr w:type="band1Vert">
      <w:tblPr/>
      <w:tcPr>
        <w:shd w:val="clear" w:color="FFFFFF" w:fill="DFD8E7" w:themeFill="accent4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D1EAF0" w:themeFill="accent5" w:themeFillTint="40"/>
      </w:tcPr>
    </w:tblStylePr>
    <w:tblStylePr w:type="band1Vert">
      <w:tblPr/>
      <w:tcPr>
        <w:shd w:val="clear" w:color="FFFFFF" w:fill="D1EAF0" w:themeFill="accent5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FCE4D1" w:themeFill="accent6" w:themeFillTint="40"/>
      </w:tcPr>
    </w:tblStylePr>
    <w:tblStylePr w:type="band1Vert">
      <w:tblPr/>
      <w:tcPr>
        <w:shd w:val="clear" w:color="FFFFFF" w:fill="FCE4D1" w:themeFill="accent6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3E0EE" w:themeFill="accent1" w:themeFillTint="40"/>
      </w:tcPr>
    </w:tblStylePr>
    <w:tblStylePr w:type="band1Vert">
      <w:rPr>
        <w:color w:val="404040"/>
        <w:sz w:val="22"/>
      </w:rPr>
      <w:tblPr/>
      <w:tcPr>
        <w:shd w:val="clear" w:color="FFFFFF" w:fill="D3E0EE" w:themeFill="accent1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color w:val="404040"/>
        <w:sz w:val="22"/>
      </w:rPr>
      <w:tblPr/>
      <w:tcPr>
        <w:shd w:val="clear" w:color="FFFFFF" w:fill="EFD3D2" w:themeFill="accent2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color w:val="404040"/>
        <w:sz w:val="22"/>
      </w:rPr>
      <w:tblPr/>
      <w:tcPr>
        <w:shd w:val="clear" w:color="FFFFFF" w:fill="E6EED5" w:themeFill="accent3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Vert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Vert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FCE4D1" w:themeFill="accent6" w:themeFillTint="40"/>
      </w:tcPr>
    </w:tblStylePr>
    <w:tblStylePr w:type="band1Vert">
      <w:rPr>
        <w:color w:val="404040"/>
        <w:sz w:val="22"/>
      </w:rPr>
      <w:tblPr/>
      <w:tcPr>
        <w:shd w:val="clear" w:color="FFFFFF" w:fill="FCE4D1" w:themeFill="accent6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</w:style>
  <w:style w:type="table" w:styleId="119">
    <w:name w:val="List Table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0">
    <w:name w:val="List Table 3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1">
    <w:name w:val="List Table 3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D99694" w:themeFill="accent2" w:themeFillTint="97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2">
    <w:name w:val="List Table 3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C3D69B" w:themeFill="accent3" w:themeFillTint="98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3">
    <w:name w:val="List Table 3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4">
    <w:name w:val="List Table 3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91CDDC" w:themeFill="accent5" w:themeFillTint="9a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5">
    <w:name w:val="List Table 3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F9BF90" w:themeFill="accent6" w:themeFillTint="98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6">
    <w:name w:val="List Table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7">
    <w:name w:val="List Table 4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3E0EE" w:themeFill="accent1" w:themeFillTint="40"/>
      </w:tcPr>
    </w:tblStylePr>
    <w:tblStylePr w:type="band1Vert">
      <w:rPr>
        <w:color w:val="404040"/>
        <w:sz w:val="22"/>
      </w:rPr>
      <w:tblPr/>
      <w:tcPr>
        <w:shd w:val="clear" w:color="FFFFFF" w:fill="D3E0EE" w:themeFill="accent1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8">
    <w:name w:val="List Table 4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color w:val="404040"/>
        <w:sz w:val="22"/>
      </w:rPr>
      <w:tblPr/>
      <w:tcPr>
        <w:shd w:val="clear" w:color="FFFFFF" w:fill="EFD3D2" w:themeFill="accent2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9">
    <w:name w:val="List Table 4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color w:val="404040"/>
        <w:sz w:val="22"/>
      </w:rPr>
      <w:tblPr/>
      <w:tcPr>
        <w:shd w:val="clear" w:color="FFFFFF" w:fill="E6EED5" w:themeFill="accent3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30">
    <w:name w:val="List Table 4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Vert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31">
    <w:name w:val="List Table 4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Vert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32">
    <w:name w:val="List Table 4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FCE4D1" w:themeFill="accent6" w:themeFillTint="40"/>
      </w:tcPr>
    </w:tblStylePr>
    <w:tblStylePr w:type="band1Vert">
      <w:rPr>
        <w:color w:val="404040"/>
        <w:sz w:val="22"/>
      </w:rPr>
      <w:tblPr/>
      <w:tcPr>
        <w:shd w:val="clear" w:color="FFFFFF" w:fill="FCE4D1" w:themeFill="accent6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33">
    <w:name w:val="List Table 5 Dark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4">
    <w:name w:val="List Table 5 Dark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5">
    <w:name w:val="List Table 5 Dark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99694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99694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99694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99694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6">
    <w:name w:val="List Table 5 Dark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B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B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7">
    <w:name w:val="List Table 5 Dark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6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6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8">
    <w:name w:val="List Table 5 Dark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1CDDC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1CDDC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1CDDC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1CDDC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9">
    <w:name w:val="List Table 5 Dark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9BF90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9BF90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9BF90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9BF90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40">
    <w:name w:val="List Table 6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04040" w:themeColor="text1"/>
        <w:sz w:val="22"/>
      </w:rPr>
      <w:tblPr/>
    </w:tblStylePr>
    <w:tblStylePr w:type="firstCol">
      <w:rPr>
        <w:b/>
        <w:color w:val="000000" w:themeColor="text1"/>
      </w:rPr>
      <w:tblPr/>
    </w:tblStyle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tblPr/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</w:style>
  <w:style w:type="table" w:styleId="141">
    <w:name w:val="List Table 6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val="404040" w:themeColor="accent1" w:themeShade="95"/>
        <w:sz w:val="22"/>
      </w:rPr>
      <w:tblPr/>
      <w:tcPr>
        <w:shd w:val="clear" w:color="FFFFFF" w:fill="D3E0EE" w:themeFill="accent1" w:themeFillTint="40"/>
      </w:tcPr>
    </w:tblStylePr>
    <w:tblStylePr w:type="band1Vert">
      <w:tblPr/>
      <w:tcPr>
        <w:shd w:val="clear" w:color="FFFFFF" w:fill="D3E0EE" w:themeFill="accent1" w:themeFillTint="40"/>
      </w:tcPr>
    </w:tblStylePr>
    <w:tblStylePr w:type="band2Horz">
      <w:rPr>
        <w:color w:val="404040" w:themeColor="accent1" w:themeShade="95"/>
        <w:sz w:val="22"/>
      </w:rPr>
      <w:tblPr/>
    </w:tblStylePr>
    <w:tblStylePr w:type="firstCol">
      <w:rPr>
        <w:b/>
        <w:color w:val="2A4B71" w:themeColor="accent1" w:themeShade="95"/>
      </w:rPr>
      <w:tblPr/>
    </w:tblStylePr>
    <w:tblStylePr w:type="firstRow">
      <w:rPr>
        <w:b/>
        <w:color w:val="2A4B71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tblPr/>
    </w:tblStylePr>
    <w:tblStylePr w:type="lastRow">
      <w:rPr>
        <w:b/>
        <w:color w:val="2A4B71" w:themeColor="accent1" w:themeShade="95"/>
      </w:rPr>
      <w:tblPr/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firstCol">
      <w:rPr>
        <w:b/>
        <w:color w:val="9C3A37" w:themeColor="accent2" w:themeTint="97" w:themeShade="95"/>
      </w:rPr>
      <w:tblPr/>
    </w:tblStylePr>
    <w:tblStylePr w:type="firstRow">
      <w:rPr>
        <w:b/>
        <w:color w:val="9C3A37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9C3A37" w:themeColor="accent2" w:themeTint="97" w:themeShade="95"/>
      </w:rPr>
      <w:tblPr/>
    </w:tblStylePr>
    <w:tblStylePr w:type="lastRow">
      <w:rPr>
        <w:b/>
        <w:color w:val="9C3A37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</w:style>
  <w:style w:type="table" w:styleId="143">
    <w:name w:val="List Table 6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val="404040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404040" w:themeColor="accent3" w:themeTint="98" w:themeShade="95"/>
        <w:sz w:val="22"/>
      </w:rPr>
      <w:tblPr/>
    </w:tblStylePr>
    <w:tblStylePr w:type="firstCol">
      <w:rPr>
        <w:b/>
        <w:color w:val="7C983F" w:themeColor="accent3" w:themeTint="98" w:themeShade="95"/>
      </w:rPr>
      <w:tblPr/>
    </w:tblStylePr>
    <w:tblStylePr w:type="firstRow">
      <w:rPr>
        <w:b/>
        <w:color w:val="7C983F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C983F" w:themeColor="accent3" w:themeTint="98" w:themeShade="95"/>
      </w:rPr>
      <w:tblPr/>
    </w:tblStylePr>
    <w:tblStylePr w:type="lastRow">
      <w:rPr>
        <w:b/>
        <w:color w:val="7C983F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</w:style>
  <w:style w:type="table" w:styleId="144">
    <w:name w:val="List Table 6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firstCol">
      <w:rPr>
        <w:b/>
        <w:color w:val="664F82" w:themeColor="accent4" w:themeTint="9a" w:themeShade="95"/>
      </w:rPr>
      <w:tblPr/>
    </w:tblStylePr>
    <w:tblStylePr w:type="firstRow">
      <w:rPr>
        <w:b/>
        <w:color w:val="664F82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664F82" w:themeColor="accent4" w:themeTint="9a" w:themeShade="95"/>
      </w:rPr>
      <w:tblPr/>
    </w:tblStylePr>
    <w:tblStylePr w:type="lastRow">
      <w:rPr>
        <w:b/>
        <w:color w:val="664F82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</w:style>
  <w:style w:type="table" w:styleId="145">
    <w:name w:val="List Table 6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val="404040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2Horz">
      <w:rPr>
        <w:color w:val="404040" w:themeColor="accent5" w:themeTint="9a" w:themeShade="95"/>
        <w:sz w:val="22"/>
      </w:rPr>
      <w:tblPr/>
    </w:tblStylePr>
    <w:tblStylePr w:type="firstCol">
      <w:rPr>
        <w:b/>
        <w:color w:val="338AA0" w:themeColor="accent5" w:themeTint="9a" w:themeShade="95"/>
      </w:rPr>
      <w:tblPr/>
    </w:tblStylePr>
    <w:tblStylePr w:type="firstRow">
      <w:rPr>
        <w:b/>
        <w:color w:val="338AA0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8AA0" w:themeColor="accent5" w:themeTint="9a" w:themeShade="95"/>
      </w:rPr>
      <w:tblPr/>
    </w:tblStylePr>
    <w:tblStylePr w:type="lastRow">
      <w:rPr>
        <w:b/>
        <w:color w:val="338AA0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</w:style>
  <w:style w:type="table" w:styleId="146">
    <w:name w:val="List Table 6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val="404040" w:themeColor="accent6" w:themeTint="98" w:themeShade="95"/>
        <w:sz w:val="22"/>
      </w:rPr>
      <w:tblPr/>
      <w:tcPr>
        <w:shd w:val="clear" w:color="FFFFFF" w:fill="FCE4D1" w:themeFill="accent6" w:themeFillTint="40"/>
      </w:tcPr>
    </w:tblStylePr>
    <w:tblStylePr w:type="band1Vert">
      <w:tblPr/>
      <w:tcPr>
        <w:shd w:val="clear" w:color="FFFFFF" w:fill="FCE4D1" w:themeFill="accent6" w:themeFillTint="40"/>
      </w:tcPr>
    </w:tblStylePr>
    <w:tblStylePr w:type="band2Horz">
      <w:rPr>
        <w:color w:val="404040" w:themeColor="accent6" w:themeTint="98" w:themeShade="95"/>
        <w:sz w:val="22"/>
      </w:rPr>
      <w:tblPr/>
    </w:tblStylePr>
    <w:tblStylePr w:type="firstCol">
      <w:rPr>
        <w:b/>
        <w:color w:val="D9680C" w:themeColor="accent6" w:themeTint="98" w:themeShade="95"/>
      </w:rPr>
      <w:tblPr/>
    </w:tblStylePr>
    <w:tblStylePr w:type="firstRow">
      <w:rPr>
        <w:b/>
        <w:color w:val="D9680C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D9680C" w:themeColor="accent6" w:themeTint="98" w:themeShade="95"/>
      </w:rPr>
      <w:tblPr/>
    </w:tblStylePr>
    <w:tblStylePr w:type="lastRow">
      <w:rPr>
        <w:b/>
        <w:color w:val="D9680C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</w:style>
  <w:style w:type="table" w:styleId="147">
    <w:name w:val="List Table 7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4A4A4A" w:themeColor="text1" w:themeTint="80" w:themeShade="95"/>
        <w:sz w:val="22"/>
      </w:rPr>
      <w:tblPr/>
    </w:tblStylePr>
  </w:style>
  <w:style w:type="table" w:styleId="148">
    <w:name w:val="List Table 7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color w:val="2A4B71" w:themeColor="accent1" w:themeShade="95"/>
        <w:sz w:val="22"/>
      </w:rPr>
      <w:tblPr/>
      <w:tcPr>
        <w:shd w:val="clear" w:color="FFFFFF" w:fill="D3E0EE" w:themeFill="accent1" w:themeFillTint="40"/>
      </w:tcPr>
    </w:tblStylePr>
    <w:tblStylePr w:type="band1Vert">
      <w:tblPr/>
      <w:tcPr>
        <w:shd w:val="clear" w:color="FFFFFF" w:fill="D3E0EE" w:themeFill="accent1" w:themeFillTint="40"/>
      </w:tcPr>
    </w:tblStylePr>
    <w:tblStylePr w:type="band2Horz">
      <w:rPr>
        <w:color w:val="2A4B71" w:themeColor="accent1" w:themeShade="95"/>
        <w:sz w:val="22"/>
      </w:rPr>
      <w:tblPr/>
    </w:tblStylePr>
    <w:tblStylePr w:type="firstCol">
      <w:pPr>
        <w:jc w:val="right"/>
      </w:pPr>
      <w:rPr>
        <w:i/>
        <w:color w:val="2A4B71"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i/>
        <w:color w:val="2A4B71"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2A4B71"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i/>
        <w:color w:val="2A4B71"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2A4B71" w:themeColor="accent1" w:themeShade="95"/>
        <w:sz w:val="22"/>
      </w:rPr>
      <w:tblPr/>
    </w:tblStylePr>
  </w:style>
  <w:style w:type="table" w:styleId="149">
    <w:name w:val="List Table 7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color w:val="9C3A37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9C3A37"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val="9C3A37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i/>
        <w:color w:val="9C3A37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9C3A37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i/>
        <w:color w:val="9C3A37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9C3A37" w:themeColor="accent2" w:themeTint="97" w:themeShade="95"/>
        <w:sz w:val="22"/>
      </w:rPr>
      <w:tblPr/>
    </w:tblStylePr>
  </w:style>
  <w:style w:type="table" w:styleId="150">
    <w:name w:val="List Table 7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color w:val="7C983F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7C983F"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val="7C983F"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i/>
        <w:color w:val="7C983F"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7C983F"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i/>
        <w:color w:val="7C983F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7C983F" w:themeColor="accent3" w:themeTint="98" w:themeShade="95"/>
        <w:sz w:val="22"/>
      </w:rPr>
      <w:tblPr/>
    </w:tblStylePr>
  </w:style>
  <w:style w:type="table" w:styleId="151">
    <w:name w:val="List Table 7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color w:val="664F82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2Horz">
      <w:rPr>
        <w:color w:val="664F82"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val="664F82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i/>
        <w:color w:val="664F82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664F82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i/>
        <w:color w:val="664F82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664F82" w:themeColor="accent4" w:themeTint="9a" w:themeShade="95"/>
        <w:sz w:val="22"/>
      </w:rPr>
      <w:tblPr/>
    </w:tblStylePr>
  </w:style>
  <w:style w:type="table" w:styleId="152">
    <w:name w:val="List Table 7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color w:val="338AA0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2Horz">
      <w:rPr>
        <w:color w:val="338AA0"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val="338AA0"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i/>
        <w:color w:val="338AA0"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338AA0"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i/>
        <w:color w:val="338AA0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338AA0" w:themeColor="accent5" w:themeTint="9a" w:themeShade="95"/>
        <w:sz w:val="22"/>
      </w:rPr>
      <w:tblPr/>
    </w:tblStylePr>
  </w:style>
  <w:style w:type="table" w:styleId="153">
    <w:name w:val="List Table 7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color w:val="D9680C" w:themeColor="accent6" w:themeTint="98" w:themeShade="95"/>
        <w:sz w:val="22"/>
      </w:rPr>
      <w:tblPr/>
      <w:tcPr>
        <w:shd w:val="clear" w:color="FFFFFF" w:fill="FCE4D1" w:themeFill="accent6" w:themeFillTint="40"/>
      </w:tcPr>
    </w:tblStylePr>
    <w:tblStylePr w:type="band1Vert">
      <w:tblPr/>
      <w:tcPr>
        <w:shd w:val="clear" w:color="FFFFFF" w:fill="FCE4D1" w:themeFill="accent6" w:themeFillTint="40"/>
      </w:tcPr>
    </w:tblStylePr>
    <w:tblStylePr w:type="band2Horz">
      <w:rPr>
        <w:color w:val="D9680C"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val="D9680C"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i/>
        <w:color w:val="D9680C"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D9680C"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i/>
        <w:color w:val="D9680C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D9680C" w:themeColor="accent6" w:themeTint="98" w:themeShade="95"/>
        <w:sz w:val="22"/>
      </w:rPr>
      <w:tblPr/>
    </w:tblStylePr>
  </w:style>
  <w:style w:type="table" w:styleId="154">
    <w:name w:val="Lined - Accent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FFFFFF" w:fill="7F7F7F" w:themeFill="text1" w:themeFillTint="80"/>
      </w:tcPr>
    </w:tblStylePr>
  </w:style>
  <w:style w:type="table" w:styleId="155">
    <w:name w:val="Lined - Accent 1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2Vert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firstCol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firstRow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FFFFFF" w:fill="5D8DC2" w:themeFill="accent1" w:themeFillTint="ea"/>
      </w:tcPr>
    </w:tblStylePr>
  </w:style>
  <w:style w:type="table" w:styleId="156">
    <w:name w:val="Lined - Accent 2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2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firstRow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FFFFF" w:fill="D99694" w:themeFill="accent2" w:themeFillTint="97"/>
      </w:tcPr>
    </w:tblStylePr>
  </w:style>
  <w:style w:type="table" w:styleId="157">
    <w:name w:val="Lined - Accent 3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2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firstRow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FFFFFF" w:fill="9BBA59" w:themeFill="accent3" w:themeFillTint="fe"/>
      </w:tcPr>
    </w:tblStylePr>
  </w:style>
  <w:style w:type="table" w:styleId="158">
    <w:name w:val="Lined - Accent 4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FFFF" w:fill="B2A1C6" w:themeFill="accent4" w:themeFillTint="9a"/>
      </w:tcPr>
    </w:tblStylePr>
  </w:style>
  <w:style w:type="table" w:styleId="159">
    <w:name w:val="Lined - Accent 5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color w:val="F2F2F2"/>
        <w:sz w:val="22"/>
      </w:rPr>
      <w:tblPr/>
      <w:tcPr>
        <w:shd w:val="clear" w:color="FFFFFF" w:fill="4BACC6" w:themeFill="accent5"/>
      </w:tcPr>
    </w:tblStylePr>
    <w:tblStylePr w:type="firstRow">
      <w:rPr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color w:val="F2F2F2"/>
        <w:sz w:val="22"/>
      </w:rPr>
      <w:tblPr/>
      <w:tcPr>
        <w:shd w:val="clear" w:color="FFFFFF" w:fill="4BACC6" w:themeFill="accent5"/>
      </w:tcPr>
    </w:tblStylePr>
  </w:style>
  <w:style w:type="table" w:styleId="160">
    <w:name w:val="Lined - Accent 6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2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color w:val="F2F2F2"/>
        <w:sz w:val="22"/>
      </w:rPr>
      <w:tblPr/>
      <w:tcPr>
        <w:shd w:val="clear" w:color="FFFFFF" w:fill="F79646" w:themeFill="accent6"/>
      </w:tcPr>
    </w:tblStylePr>
    <w:tblStylePr w:type="firstRow">
      <w:rPr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color w:val="F2F2F2"/>
        <w:sz w:val="22"/>
      </w:rPr>
      <w:tblPr/>
      <w:tcPr>
        <w:shd w:val="clear" w:color="FFFFFF" w:fill="F79646" w:themeFill="accent6"/>
      </w:tcPr>
    </w:tblStylePr>
  </w:style>
  <w:style w:type="table" w:styleId="161">
    <w:name w:val="Bordered &amp; Lined - Accent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FFFFFF" w:fill="7F7F7F" w:themeFill="text1" w:themeFillTint="80"/>
      </w:tcPr>
    </w:tblStylePr>
  </w:style>
  <w:style w:type="table" w:styleId="162">
    <w:name w:val="Bordered &amp; Lined - Accent 1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2Vert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firstCol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firstRow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FFFFFF" w:fill="5D8DC2" w:themeFill="accent1" w:themeFillTint="ea"/>
      </w:tcPr>
    </w:tblStylePr>
  </w:style>
  <w:style w:type="table" w:styleId="163">
    <w:name w:val="Bordered &amp; Lined - Accent 2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2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firstRow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FFFFF" w:fill="D99694" w:themeFill="accent2" w:themeFillTint="97"/>
      </w:tcPr>
    </w:tblStylePr>
  </w:style>
  <w:style w:type="table" w:styleId="164">
    <w:name w:val="Bordered &amp; Lined - Accent 3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2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firstRow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FFFFFF" w:fill="9BBA59" w:themeFill="accent3" w:themeFillTint="fe"/>
      </w:tcPr>
    </w:tblStylePr>
  </w:style>
  <w:style w:type="table" w:styleId="165">
    <w:name w:val="Bordered &amp; Lined - Accent 4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FFFF" w:fill="B2A1C6" w:themeFill="accent4" w:themeFillTint="9a"/>
      </w:tcPr>
    </w:tblStylePr>
  </w:style>
  <w:style w:type="table" w:styleId="166">
    <w:name w:val="Bordered &amp; Lined - Accent 5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color w:val="F2F2F2"/>
        <w:sz w:val="22"/>
      </w:rPr>
      <w:tblPr/>
      <w:tcPr>
        <w:shd w:val="clear" w:color="FFFFFF" w:fill="4BACC6" w:themeFill="accent5"/>
      </w:tcPr>
    </w:tblStylePr>
    <w:tblStylePr w:type="firstRow">
      <w:rPr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color w:val="F2F2F2"/>
        <w:sz w:val="22"/>
      </w:rPr>
      <w:tblPr/>
      <w:tcPr>
        <w:shd w:val="clear" w:color="FFFFFF" w:fill="4BACC6" w:themeFill="accent5"/>
      </w:tcPr>
    </w:tblStylePr>
  </w:style>
  <w:style w:type="table" w:styleId="167">
    <w:name w:val="Bordered &amp; Lined - Accent 6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2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color w:val="F2F2F2"/>
        <w:sz w:val="22"/>
      </w:rPr>
      <w:tblPr/>
      <w:tcPr>
        <w:shd w:val="clear" w:color="FFFFFF" w:fill="F79646" w:themeFill="accent6"/>
      </w:tcPr>
    </w:tblStylePr>
    <w:tblStylePr w:type="firstRow">
      <w:rPr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color w:val="F2F2F2"/>
        <w:sz w:val="22"/>
      </w:rPr>
      <w:tblPr/>
      <w:tcPr>
        <w:shd w:val="clear" w:color="FFFFFF" w:fill="F79646" w:themeFill="accent6"/>
      </w:tcPr>
    </w:tblStylePr>
  </w:style>
  <w:style w:type="table" w:styleId="168">
    <w:name w:val="Bordered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text1" w:sz="12" w:space="0"/>
        </w:tcBorders>
      </w:tcPr>
    </w:tblStylePr>
  </w:style>
  <w:style w:type="table" w:styleId="169">
    <w:name w:val="Bordered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2" w:sz="12" w:space="0"/>
        </w:tcBorders>
      </w:tcPr>
    </w:tblStylePr>
  </w:style>
  <w:style w:type="table" w:styleId="171">
    <w:name w:val="Bordered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3" w:sz="12" w:space="0"/>
        </w:tcBorders>
      </w:tcPr>
    </w:tblStylePr>
  </w:style>
  <w:style w:type="table" w:styleId="172">
    <w:name w:val="Bordered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4" w:sz="12" w:space="0"/>
        </w:tcBorders>
      </w:tcPr>
    </w:tblStylePr>
  </w:style>
  <w:style w:type="table" w:styleId="173">
    <w:name w:val="Bordered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5" w:sz="12" w:space="0"/>
        </w:tcBorders>
      </w:tcPr>
    </w:tblStylePr>
  </w:style>
  <w:style w:type="table" w:styleId="174">
    <w:name w:val="Bordered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6" w:sz="12" w:space="0"/>
        </w:tcBorders>
      </w:tcPr>
    </w:tblStylePr>
  </w:style>
  <w:style w:type="table" w:default="1" w:styleId="906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table" w:styleId="908">
    <w:name w:val="Table Grid"/>
    <w:basedOn w:val="906"/>
    <w:uiPriority w:val="39"/>
    <w:pPr>
      <w:jc w:val="both"/>
    </w:pPr>
    <w:rPr>
      <w:rFonts w:eastAsiaTheme="minorHAnsi" w:cstheme="minorBidi"/>
      <w:lang w:eastAsia="en-US"/>
      <w:color w:val="C0504D" w:themeColor="accent2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035">
    <w:name w:val="**Табл"/>
    <w:basedOn w:val="906"/>
    <w:rPr>
      <w:sz w:val="24"/>
    </w:rPr>
    <w:tblPr>
      <w:tblStyleRowBandSize w:val="1"/>
      <w:tblInd w:w="113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85" w:type="dxa"/>
        <w:right w:w="0" w:type="dxa"/>
      </w:tblCellMar>
    </w:tblPr>
    <w:tcPr>
      <w:shd w:val="clear" w:color="auto" w:fill="auto"/>
    </w:tcPr>
    <w:tblStylePr w:type="band1Horz">
      <w:tblPr/>
    </w:tblStylePr>
    <w:tblStylePr w:type="firstRow">
      <w:pPr>
        <w:spacing w:before="60" w:after="60"/>
        <w:jc w:val="center"/>
      </w:pPr>
      <w:rPr>
        <w:b w:val="0"/>
        <w:i w:val="0"/>
        <w:color w:val="auto"/>
      </w:rPr>
      <w:tblPr/>
      <w:trPr>
        <w:tblHeader/>
      </w:trPr>
      <w:tcPr>
        <w:tcBorders>
          <w:top w:val="single" w:color="000000" w:sz="4" w:space="0"/>
          <w:left w:val="single" w:color="000000" w:sz="4" w:space="0"/>
          <w:bottom w:val="single" w:color="000000" w:sz="6" w:space="0"/>
          <w:right w:val="single" w:color="000000" w:sz="4" w:space="0"/>
        </w:tcBorders>
        <w:shd w:val="clear" w:color="auto" w:fill="E0E0E0"/>
      </w:tcPr>
    </w:tblStylePr>
    <w:tblStylePr w:type="lastRow">
      <w:tblPr/>
    </w:tblStylePr>
  </w:style>
  <w:style w:type="table" w:customStyle="1" w:styleId="1039">
    <w:name w:val="**Табл2"/>
    <w:basedOn w:val="1035"/>
    <w:tblPr>
      <w:tblInd w:w="85" w:type="dxa"/>
    </w:tblPr>
    <w:tcPr>
      <w:tcMar>
        <w:left w:w="85" w:type="dxa"/>
        <w:right w:w="0" w:type="dxa"/>
      </w:tcMar>
      <w:shd w:val="clear" w:color="auto" w:fill="auto"/>
    </w:tcPr>
    <w:tblStylePr w:type="band1Horz">
      <w:tblPr/>
    </w:tblStylePr>
    <w:tblStylePr w:type="firstRow">
      <w:pPr>
        <w:spacing w:before="60" w:after="60"/>
        <w:jc w:val="center"/>
      </w:pPr>
      <w:rPr>
        <w:b w:val="0"/>
        <w:i w:val="0"/>
        <w:color w:val="auto"/>
      </w:rPr>
      <w:tblPr/>
      <w:trPr>
        <w:tblHeader/>
      </w:trPr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  <w:shd w:val="clear" w:color="auto" w:fill="E6E6E6"/>
        <w:vAlign w:val="center"/>
      </w:tcPr>
    </w:tblStylePr>
    <w:tblStylePr w:type="lastRow">
      <w:tblPr/>
    </w:tblStylePr>
  </w:style>
  <w:style w:type="table" w:customStyle="1" w:styleId="1098">
    <w:name w:val="Таблица (безрамочная: список/перечень/подписи/...)"/>
    <w:basedOn w:val="906"/>
    <w:uiPriority w:val="99"/>
    <w:pPr>
      <w:spacing w:line="360" w:lineRule="auto"/>
      <w:jc w:val="both"/>
    </w:pPr>
    <w:rPr>
      <w:rFonts w:eastAsiaTheme="minorHAnsi" w:cstheme="minorBidi"/>
      <w:lang w:eastAsia="en-US"/>
      <w:color w:val="C0504D" w:themeColor="accent2"/>
      <w:sz w:val="28"/>
      <w:szCs w:val="28"/>
    </w:rPr>
    <w:tblPr>
      <w:tblCellMar>
        <w:left w:w="0" w:type="dxa"/>
        <w:right w:w="0" w:type="dxa"/>
      </w:tblCellMar>
    </w:tblPr>
    <w:tblStylePr w:type="firstRow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1121">
    <w:name w:val="Таблица (стандартная)"/>
    <w:basedOn w:val="906"/>
    <w:uiPriority w:val="99"/>
    <w:pPr>
      <w:spacing w:line="360" w:lineRule="auto"/>
      <w:jc w:val="both"/>
    </w:pPr>
    <w:rPr>
      <w:rFonts w:eastAsiaTheme="minorHAnsi" w:cstheme="minorBidi"/>
      <w:lang w:eastAsia="en-US"/>
      <w:color w:val="C0504D" w:themeColor="accent2"/>
      <w:sz w:val="24"/>
      <w:szCs w:val="28"/>
    </w:rPr>
    <w:tblPr>
      <w:tblBorders>
        <w:top w:val="single" w:color="000000" w:sz="4" w:space="0"/>
        <w:left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85" w:type="dxa"/>
        <w:top w:w="142" w:type="dxa"/>
        <w:right w:w="85" w:type="dxa"/>
      </w:tblCellMar>
    </w:tblPr>
    <w:tblStylePr w:type="firstRow">
      <w:pPr>
        <w:jc w:val="center"/>
      </w:pPr>
      <w:tblPr/>
      <w:trPr>
        <w:tblHeader/>
      </w:trPr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  <w:tblStylePr w:type="lastRow"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1146">
    <w:name w:val="Таблица (техническая: рамка/ЛРИ/...)"/>
    <w:basedOn w:val="906"/>
    <w:uiPriority w:val="99"/>
    <w:pPr>
      <w:jc w:val="center"/>
    </w:pPr>
    <w:rPr>
      <w:rFonts w:eastAsiaTheme="minorHAnsi" w:cstheme="minorBidi"/>
      <w:lang w:eastAsia="en-US"/>
      <w:color w:val="C0504D" w:themeColor="accent2"/>
      <w:sz w:val="24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0" w:type="dxa"/>
        <w:right w:w="0" w:type="dxa"/>
      </w:tblCellMar>
    </w:tblPr>
    <w:tcPr>
      <w:vAlign w:val="center"/>
    </w:tcPr>
  </w:style>
  <w:style w:type="table" w:customStyle="1" w:styleId="1174">
    <w:name w:val="Таблица (безрамочная: формула/список/перечень/подписи/...)"/>
    <w:basedOn w:val="906"/>
    <w:uiPriority w:val="99"/>
    <w:pPr>
      <w:spacing w:line="360" w:lineRule="auto"/>
      <w:jc w:val="both"/>
    </w:pPr>
    <w:rPr>
      <w:rFonts w:eastAsiaTheme="minorHAnsi" w:cstheme="minorBidi"/>
      <w:lang w:eastAsia="en-US"/>
      <w:color w:val="C0504D" w:themeColor="accent2"/>
      <w:sz w:val="28"/>
      <w:szCs w:val="28"/>
    </w:rPr>
    <w:tblPr>
      <w:tblCellMar>
        <w:left w:w="0" w:type="dxa"/>
        <w:right w:w="0" w:type="dxa"/>
      </w:tblCellMar>
    </w:tblPr>
    <w:tblStylePr w:type="firstRow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ГОСТ Р 2.105-2019 и ГОСТ Р 2.106-2019</Template>
  <TotalTime>33</TotalTime>
  <Application>LibreOffice/6.4.7.2$Linux_X86_64 LibreOffice_project/40$Build-2</Application>
  <Pages>23</Pages>
  <Words>1803</Words>
  <Characters>13436</Characters>
  <CharactersWithSpaces>14791</CharactersWithSpaces>
  <Paragraphs>475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2026-09-26T18:12:57Z</dcterms:created>
  <dc:creator/>
  <dc:description/>
  <dc:language>ru-RU</dc:language>
  <cp:lastModifiedBy/>
  <dcterms:modified xsi:type="dcterms:W3CDTF">2026-09-26T21:41:03Z</dcterms:modified>
  <cp:revision>2</cp:revision>
  <dc:subject/>
  <dc:title/>
</cp:coreProperties>
</file>