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№9. Виключення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Виключення.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Навчитись розробляти програми з реалізацією виключень.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У файлі розміщена інформація про N масивів.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В першому рядку міститься інформація про кількість масивів, 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кожній наступній – інформація про кількість елементів в кожному масиві 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власне дані масиву.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Необхідно реалізувати програму, що виконує перераховані нижче дії,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причому кожна з них, в окремій функції, поки користувач не введе замість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назви файлу рядок \exit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Дії, що має виконувати програма такі: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-введення з клавіатури назви вхідного файлу з даними;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-читання даних з файлу;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-виконання індивідуального завдання;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-введення з клавіатури імені вихідного файлу;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-запис результату операції у файл;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-доступ до елемента за індексом слід винести в окрему функцію,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-що виконує перевірку на можливість виходу за межі масиву.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Слід окремо звернути увагу, що при обробці виключення цикл не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повинен перериватись.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Індивідуальне завдання: </w:t>
        <w:br w:type="textWrapping"/>
        <w:t xml:space="preserve">   Визначити кількість додатних елементів у масиві. Результат операції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– масив з кількості додатних елементів у кожному із вхідних масивів.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 проекті не повинні використовуватися бібліотеки введення /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виведення мови С, а також не повинні використовуватися рядки типу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призначена для створення та роботи  з масивом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3381375" cy="1057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    Рис 3.1 Приклад правильного запису адреси файлів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628900" cy="2047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720"/>
        <w:rPr/>
      </w:pPr>
      <w:r w:rsidDel="00000000" w:rsidR="00000000" w:rsidRPr="00000000">
        <w:rPr>
          <w:rtl w:val="0"/>
        </w:rPr>
        <w:t xml:space="preserve">  Рис 3.2 Результат роботи.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657725" cy="2847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Рис 3.3 Фрагмент коду функцій для виконання індивідуального завдання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      Рис 3.4 Приклад помилки при виконанні роботи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305175" cy="2390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 3.5 Діаграми класу Exception та структури Arrays.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На лабораторній роботі отримано знання з розробки програми з реалізацією виключень.Знання з теми виконані для роботи програми з опрацювання масивів елементів типу int.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