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D2BE8" w14:textId="2AE4636E" w:rsidR="00CA26E7" w:rsidRPr="00C31135" w:rsidRDefault="00DD37DB" w:rsidP="0003055E">
      <w:pPr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线上缓考申请及审批</w:t>
      </w:r>
      <w:r w:rsidR="0003055E" w:rsidRPr="00C31135">
        <w:rPr>
          <w:rFonts w:ascii="黑体" w:eastAsia="黑体" w:hAnsi="黑体" w:hint="eastAsia"/>
          <w:sz w:val="32"/>
        </w:rPr>
        <w:t>操作说明</w:t>
      </w:r>
    </w:p>
    <w:p w14:paraId="734C5357" w14:textId="71FC6669" w:rsidR="0003055E" w:rsidRPr="00C436E8" w:rsidRDefault="00402E4A" w:rsidP="00C436E8">
      <w:pPr>
        <w:pStyle w:val="1"/>
      </w:pPr>
      <w:r>
        <w:rPr>
          <w:rFonts w:hint="eastAsia"/>
        </w:rPr>
        <w:t>一、</w:t>
      </w:r>
      <w:r w:rsidR="0003055E" w:rsidRPr="00C436E8">
        <w:rPr>
          <w:rFonts w:hint="eastAsia"/>
        </w:rPr>
        <w:t>缓考审批流程</w:t>
      </w:r>
    </w:p>
    <w:p w14:paraId="1BE6A113" w14:textId="25853996" w:rsidR="0003055E" w:rsidRDefault="0003055E" w:rsidP="0003055E">
      <w:pPr>
        <w:jc w:val="left"/>
        <w:rPr>
          <w:rFonts w:ascii="宋体" w:eastAsia="宋体" w:hAnsi="宋体"/>
          <w:sz w:val="28"/>
        </w:rPr>
      </w:pPr>
      <w:r>
        <w:object w:dxaOrig="7651" w:dyaOrig="1741" w14:anchorId="352D4A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82.5pt;height:87pt" o:ole="">
            <v:imagedata r:id="rId7" o:title=""/>
          </v:shape>
          <o:OLEObject Type="Embed" ProgID="Visio.Drawing.15" ShapeID="_x0000_i1037" DrawAspect="Content" ObjectID="_1653119272" r:id="rId8"/>
        </w:object>
      </w:r>
    </w:p>
    <w:p w14:paraId="09BA0894" w14:textId="6B88D8F4" w:rsidR="0003055E" w:rsidRPr="00C31135" w:rsidRDefault="00C31135" w:rsidP="0003055E">
      <w:pPr>
        <w:jc w:val="left"/>
        <w:rPr>
          <w:rFonts w:ascii="宋体" w:eastAsia="宋体" w:hAnsi="宋体" w:hint="eastAsia"/>
          <w:color w:val="FF0000"/>
          <w:sz w:val="28"/>
        </w:rPr>
      </w:pPr>
      <w:r w:rsidRPr="00C31135">
        <w:rPr>
          <w:rFonts w:ascii="宋体" w:eastAsia="宋体" w:hAnsi="宋体" w:hint="eastAsia"/>
          <w:color w:val="FF0000"/>
          <w:sz w:val="28"/>
        </w:rPr>
        <w:t>本次线上考试的缓考申请，请学院教务在审批前务必报教学院长同意后再进行审批。</w:t>
      </w:r>
    </w:p>
    <w:p w14:paraId="2BF988FA" w14:textId="77777777" w:rsidR="00A53EBF" w:rsidRPr="0003055E" w:rsidRDefault="00A53EBF" w:rsidP="0003055E">
      <w:pPr>
        <w:jc w:val="left"/>
        <w:rPr>
          <w:rFonts w:ascii="宋体" w:eastAsia="宋体" w:hAnsi="宋体" w:hint="eastAsia"/>
          <w:sz w:val="28"/>
        </w:rPr>
      </w:pPr>
    </w:p>
    <w:p w14:paraId="2026F98A" w14:textId="2670307B" w:rsidR="0003055E" w:rsidRPr="00587979" w:rsidRDefault="00402E4A" w:rsidP="00587979">
      <w:pPr>
        <w:pStyle w:val="1"/>
        <w:rPr>
          <w:rFonts w:eastAsiaTheme="minorEastAsia"/>
        </w:rPr>
      </w:pPr>
      <w:r>
        <w:rPr>
          <w:rFonts w:eastAsiaTheme="minorEastAsia" w:hint="eastAsia"/>
        </w:rPr>
        <w:t>二、</w:t>
      </w:r>
      <w:r w:rsidR="0003055E" w:rsidRPr="00587979">
        <w:rPr>
          <w:rFonts w:eastAsiaTheme="minorEastAsia" w:hint="eastAsia"/>
        </w:rPr>
        <w:t>学生申请</w:t>
      </w:r>
    </w:p>
    <w:p w14:paraId="17C04ABE" w14:textId="4CAA99A4" w:rsidR="0003055E" w:rsidRDefault="0003055E" w:rsidP="0003055E">
      <w:r>
        <w:t>1</w:t>
      </w:r>
      <w:r>
        <w:rPr>
          <w:rFonts w:hint="eastAsia"/>
        </w:rPr>
        <w:t>、学生进入系统后选择考试报名—我的申请—缓考申请，进入缓考申请页面</w:t>
      </w:r>
      <w:r w:rsidR="00541F6D">
        <w:rPr>
          <w:rFonts w:hint="eastAsia"/>
        </w:rPr>
        <w:t>（或者直接</w:t>
      </w:r>
      <w:r w:rsidR="00636C7A">
        <w:rPr>
          <w:rFonts w:hint="eastAsia"/>
        </w:rPr>
        <w:t>选择系统首页常用操作—缓考申请</w:t>
      </w:r>
      <w:r w:rsidR="00541F6D">
        <w:rPr>
          <w:rFonts w:hint="eastAsia"/>
        </w:rPr>
        <w:t>）</w:t>
      </w:r>
      <w:r>
        <w:rPr>
          <w:rFonts w:hint="eastAsia"/>
        </w:rPr>
        <w:t>。选择活动名称及查询条件后进行查询。</w:t>
      </w:r>
    </w:p>
    <w:p w14:paraId="47002367" w14:textId="7BEC044B" w:rsidR="0003055E" w:rsidRDefault="0003055E" w:rsidP="0003055E">
      <w:bookmarkStart w:id="0" w:name="_GoBack"/>
      <w:r>
        <w:rPr>
          <w:noProof/>
        </w:rPr>
        <w:drawing>
          <wp:inline distT="0" distB="0" distL="0" distR="0" wp14:anchorId="4A4A49FE" wp14:editId="665F9535">
            <wp:extent cx="5267325" cy="2809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4494D34" w14:textId="77777777" w:rsidR="00DD0D67" w:rsidRDefault="00DD0D67" w:rsidP="0003055E">
      <w:r>
        <w:br w:type="page"/>
      </w:r>
    </w:p>
    <w:p w14:paraId="6B5B1216" w14:textId="1B96D3D5" w:rsidR="0003055E" w:rsidRDefault="0003055E" w:rsidP="0003055E">
      <w:r>
        <w:lastRenderedPageBreak/>
        <w:t>2</w:t>
      </w:r>
      <w:r>
        <w:rPr>
          <w:rFonts w:hint="eastAsia"/>
        </w:rPr>
        <w:t>、需要进行缓考申请的课程，点击申请。</w:t>
      </w:r>
    </w:p>
    <w:p w14:paraId="1FD1D6DF" w14:textId="1DFEEB71" w:rsidR="0003055E" w:rsidRDefault="0003055E" w:rsidP="0003055E">
      <w:r>
        <w:rPr>
          <w:noProof/>
        </w:rPr>
        <w:drawing>
          <wp:inline distT="0" distB="0" distL="0" distR="0" wp14:anchorId="1F0567FF" wp14:editId="451A536A">
            <wp:extent cx="5267325" cy="2809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9B90" w14:textId="77777777" w:rsidR="00132811" w:rsidRDefault="00132811" w:rsidP="0003055E"/>
    <w:p w14:paraId="502CECAC" w14:textId="62CE867C" w:rsidR="0003055E" w:rsidRDefault="0003055E" w:rsidP="0003055E">
      <w:r>
        <w:t>3</w:t>
      </w:r>
      <w:r>
        <w:rPr>
          <w:rFonts w:hint="eastAsia"/>
        </w:rPr>
        <w:t>、进入缓考申请页面，输入缓考原因</w:t>
      </w:r>
      <w:r w:rsidR="00DD0D67">
        <w:rPr>
          <w:rFonts w:hint="eastAsia"/>
        </w:rPr>
        <w:t>、</w:t>
      </w:r>
      <w:r w:rsidR="00DD0D67">
        <w:rPr>
          <w:rFonts w:hint="eastAsia"/>
        </w:rPr>
        <w:t>联系方式</w:t>
      </w:r>
      <w:r w:rsidR="00DD0D67">
        <w:rPr>
          <w:rFonts w:hint="eastAsia"/>
        </w:rPr>
        <w:t>，并上传</w:t>
      </w:r>
      <w:r>
        <w:rPr>
          <w:rFonts w:hint="eastAsia"/>
        </w:rPr>
        <w:t>相关附件</w:t>
      </w:r>
      <w:r w:rsidR="00A53EBF">
        <w:rPr>
          <w:rFonts w:hint="eastAsia"/>
        </w:rPr>
        <w:t>证明</w:t>
      </w:r>
      <w:r>
        <w:rPr>
          <w:rFonts w:hint="eastAsia"/>
        </w:rPr>
        <w:t>。输入完成后点击确认。</w:t>
      </w:r>
    </w:p>
    <w:p w14:paraId="66805D25" w14:textId="259E33FE" w:rsidR="0003055E" w:rsidRDefault="0003055E" w:rsidP="0003055E">
      <w:r>
        <w:rPr>
          <w:noProof/>
        </w:rPr>
        <w:drawing>
          <wp:inline distT="0" distB="0" distL="0" distR="0" wp14:anchorId="2D73697F" wp14:editId="6B61E514">
            <wp:extent cx="5276850" cy="3762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1AD1" w14:textId="77777777" w:rsidR="00132811" w:rsidRDefault="00132811" w:rsidP="0003055E">
      <w:r>
        <w:br w:type="page"/>
      </w:r>
    </w:p>
    <w:p w14:paraId="65824C66" w14:textId="55056E03" w:rsidR="0003055E" w:rsidRDefault="0003055E" w:rsidP="0003055E">
      <w:r>
        <w:lastRenderedPageBreak/>
        <w:t>4</w:t>
      </w:r>
      <w:r>
        <w:rPr>
          <w:rFonts w:hint="eastAsia"/>
        </w:rPr>
        <w:t>、申请完成后，申请信息审核状态为待审核。</w:t>
      </w:r>
      <w:r w:rsidRPr="00A53EBF">
        <w:rPr>
          <w:rFonts w:hint="eastAsia"/>
          <w:b/>
        </w:rPr>
        <w:t>点击操作栏中的</w:t>
      </w:r>
      <w:r w:rsidRPr="00A53EBF">
        <w:rPr>
          <w:rFonts w:hint="eastAsia"/>
          <w:b/>
          <w:color w:val="FF0000"/>
        </w:rPr>
        <w:t>送审</w:t>
      </w:r>
      <w:r w:rsidRPr="00A53EBF">
        <w:rPr>
          <w:rFonts w:hint="eastAsia"/>
          <w:b/>
        </w:rPr>
        <w:t>按钮</w:t>
      </w:r>
      <w:r>
        <w:rPr>
          <w:rFonts w:hint="eastAsia"/>
        </w:rPr>
        <w:t>，选择审核人。</w:t>
      </w:r>
    </w:p>
    <w:p w14:paraId="52B9DDD7" w14:textId="23CA4B8D" w:rsidR="0003055E" w:rsidRDefault="0003055E" w:rsidP="0003055E">
      <w:r>
        <w:rPr>
          <w:noProof/>
        </w:rPr>
        <w:drawing>
          <wp:inline distT="0" distB="0" distL="0" distR="0" wp14:anchorId="3FA2E808" wp14:editId="5095F44F">
            <wp:extent cx="5267325" cy="2809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B0EAF" w14:textId="77777777" w:rsidR="00A53EBF" w:rsidRDefault="00A53EBF" w:rsidP="0003055E"/>
    <w:p w14:paraId="3F805374" w14:textId="21C8EBCE" w:rsidR="0003055E" w:rsidRDefault="0003055E" w:rsidP="0003055E">
      <w:r>
        <w:t>5</w:t>
      </w:r>
      <w:r>
        <w:rPr>
          <w:rFonts w:hint="eastAsia"/>
        </w:rPr>
        <w:t>、进入选择审核人页面后，勾选审核人，点击送审按钮。</w:t>
      </w:r>
    </w:p>
    <w:p w14:paraId="390E5485" w14:textId="426AF759" w:rsidR="0003055E" w:rsidRDefault="0003055E" w:rsidP="0003055E">
      <w:r>
        <w:rPr>
          <w:noProof/>
        </w:rPr>
        <w:drawing>
          <wp:inline distT="0" distB="0" distL="0" distR="0" wp14:anchorId="67AC4BE7" wp14:editId="3B338465">
            <wp:extent cx="5276850" cy="2524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41D0" w14:textId="1F08A5C8" w:rsidR="0003055E" w:rsidRDefault="0003055E" w:rsidP="0003055E">
      <w:r>
        <w:t>6</w:t>
      </w:r>
      <w:r>
        <w:rPr>
          <w:rFonts w:hint="eastAsia"/>
        </w:rPr>
        <w:t>、审核完成后，学生可查询审核结果。</w:t>
      </w:r>
    </w:p>
    <w:p w14:paraId="5E62BE0C" w14:textId="125862D7" w:rsidR="0003055E" w:rsidRDefault="0003055E" w:rsidP="0003055E">
      <w:r>
        <w:rPr>
          <w:noProof/>
        </w:rPr>
        <w:drawing>
          <wp:inline distT="0" distB="0" distL="0" distR="0" wp14:anchorId="57E8C451" wp14:editId="1396AE19">
            <wp:extent cx="5276850" cy="1800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62"/>
                    <a:stretch/>
                  </pic:blipFill>
                  <pic:spPr bwMode="auto">
                    <a:xfrm>
                      <a:off x="0" y="0"/>
                      <a:ext cx="5276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E7DE6" w14:textId="41E8468B" w:rsidR="00A53EBF" w:rsidRDefault="00A53EBF" w:rsidP="0003055E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br w:type="page"/>
      </w:r>
    </w:p>
    <w:p w14:paraId="06E70782" w14:textId="08754A2A" w:rsidR="0003055E" w:rsidRDefault="00402E4A" w:rsidP="002438AB">
      <w:pPr>
        <w:pStyle w:val="1"/>
      </w:pPr>
      <w:r>
        <w:rPr>
          <w:rFonts w:hint="eastAsia"/>
        </w:rPr>
        <w:lastRenderedPageBreak/>
        <w:t>三、</w:t>
      </w:r>
      <w:r w:rsidR="002438AB">
        <w:t>学院审批</w:t>
      </w:r>
    </w:p>
    <w:p w14:paraId="0EBB517C" w14:textId="03060831" w:rsidR="002438AB" w:rsidRDefault="002438AB" w:rsidP="002438AB">
      <w:r>
        <w:rPr>
          <w:rFonts w:hint="eastAsia"/>
        </w:rPr>
        <w:t>缓考审批均需在</w:t>
      </w:r>
      <w:r w:rsidRPr="002438AB">
        <w:rPr>
          <w:rFonts w:hint="eastAsia"/>
          <w:color w:val="FF0000"/>
        </w:rPr>
        <w:t>管理端</w:t>
      </w:r>
      <w:r>
        <w:rPr>
          <w:rFonts w:hint="eastAsia"/>
        </w:rPr>
        <w:t>进行操作，登入系统后可以通过右上角“</w:t>
      </w:r>
      <w:r>
        <w:rPr>
          <w:rFonts w:hint="eastAsia"/>
        </w:rPr>
        <w:t>切换</w:t>
      </w:r>
      <w:r>
        <w:rPr>
          <w:rFonts w:hint="eastAsia"/>
        </w:rPr>
        <w:t>管理端”来进行切换。</w:t>
      </w:r>
    </w:p>
    <w:p w14:paraId="1974FAFF" w14:textId="33CC5DBF" w:rsidR="002438AB" w:rsidRDefault="002438AB" w:rsidP="002438AB">
      <w:r w:rsidRPr="002438AB">
        <w:rPr>
          <w:noProof/>
        </w:rPr>
        <w:drawing>
          <wp:inline distT="0" distB="0" distL="0" distR="0" wp14:anchorId="6231312B" wp14:editId="18E567D0">
            <wp:extent cx="5274310" cy="1376828"/>
            <wp:effectExtent l="0" t="0" r="2540" b="0"/>
            <wp:docPr id="7" name="图片 7" descr="C:\Users\DELL\AppData\Local\Temp\15915848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AppData\Local\Temp\1591584884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314B" w14:textId="77777777" w:rsidR="002438AB" w:rsidRPr="002438AB" w:rsidRDefault="002438AB" w:rsidP="002438AB">
      <w:pPr>
        <w:rPr>
          <w:rFonts w:hint="eastAsia"/>
        </w:rPr>
      </w:pPr>
    </w:p>
    <w:p w14:paraId="455E5F27" w14:textId="6971AFCC" w:rsidR="00C436E8" w:rsidRPr="002438AB" w:rsidRDefault="00402E4A" w:rsidP="002438AB">
      <w:pPr>
        <w:pStyle w:val="2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（一）</w:t>
      </w:r>
      <w:r w:rsidR="00C436E8" w:rsidRPr="002438AB">
        <w:rPr>
          <w:rFonts w:hint="eastAsia"/>
          <w:sz w:val="28"/>
        </w:rPr>
        <w:t>审核</w:t>
      </w:r>
      <w:r w:rsidR="00B325F7">
        <w:rPr>
          <w:rFonts w:hint="eastAsia"/>
          <w:sz w:val="28"/>
        </w:rPr>
        <w:t>学生的缓考申请</w:t>
      </w:r>
    </w:p>
    <w:p w14:paraId="50754484" w14:textId="77777777" w:rsidR="00C436E8" w:rsidRPr="0066435D" w:rsidRDefault="00C436E8" w:rsidP="00C436E8">
      <w:pPr>
        <w:rPr>
          <w:rFonts w:asciiTheme="minorEastAsia" w:hAnsiTheme="minorEastAsia"/>
          <w:szCs w:val="24"/>
        </w:rPr>
      </w:pPr>
      <w:r w:rsidRPr="0066435D">
        <w:rPr>
          <w:rFonts w:asciiTheme="minorEastAsia" w:hAnsiTheme="minorEastAsia" w:hint="eastAsia"/>
          <w:szCs w:val="24"/>
        </w:rPr>
        <w:t>1、学生申请缓考后，选择的审核人进入学生缓考审核页面，点击审核按钮。</w:t>
      </w:r>
    </w:p>
    <w:p w14:paraId="3DD264A1" w14:textId="77777777" w:rsidR="00C436E8" w:rsidRDefault="00C436E8" w:rsidP="00C436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C40F990" wp14:editId="53B2E240">
            <wp:extent cx="5274310" cy="223441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8279F" w14:textId="77777777" w:rsidR="002D7000" w:rsidRDefault="002D7000" w:rsidP="00C436E8">
      <w:pPr>
        <w:rPr>
          <w:rFonts w:asciiTheme="minorEastAsia" w:hAnsiTheme="minorEastAsia"/>
          <w:szCs w:val="24"/>
        </w:rPr>
      </w:pPr>
    </w:p>
    <w:p w14:paraId="4B6B44D0" w14:textId="068D321D" w:rsidR="00C436E8" w:rsidRPr="0066435D" w:rsidRDefault="00C436E8" w:rsidP="00C436E8">
      <w:pPr>
        <w:rPr>
          <w:rFonts w:asciiTheme="minorEastAsia" w:hAnsiTheme="minorEastAsia"/>
          <w:szCs w:val="24"/>
        </w:rPr>
      </w:pPr>
      <w:r w:rsidRPr="0066435D">
        <w:rPr>
          <w:rFonts w:asciiTheme="minorEastAsia" w:hAnsiTheme="minorEastAsia" w:hint="eastAsia"/>
          <w:szCs w:val="24"/>
        </w:rPr>
        <w:t>2、进入审核信息页面，进行审批操作（通过或不通过），如审核通过，需要选择下一步审核人进行审核，选择完成后点击提交。</w:t>
      </w:r>
    </w:p>
    <w:p w14:paraId="6D3BAE9C" w14:textId="77777777" w:rsidR="00C436E8" w:rsidRDefault="00C436E8" w:rsidP="00C436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09EA265" wp14:editId="575B3216">
            <wp:extent cx="5273675" cy="2857500"/>
            <wp:effectExtent l="0" t="0" r="317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/>
                    <a:srcRect b="24744"/>
                    <a:stretch/>
                  </pic:blipFill>
                  <pic:spPr bwMode="auto">
                    <a:xfrm>
                      <a:off x="0" y="0"/>
                      <a:ext cx="5274310" cy="285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688B7" w14:textId="26A4FB98" w:rsidR="00C436E8" w:rsidRPr="0066435D" w:rsidRDefault="002D7000" w:rsidP="00C436E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  <w:r w:rsidR="00C436E8" w:rsidRPr="0066435D">
        <w:rPr>
          <w:rFonts w:asciiTheme="minorEastAsia" w:hAnsiTheme="minorEastAsia" w:hint="eastAsia"/>
          <w:szCs w:val="24"/>
        </w:rPr>
        <w:lastRenderedPageBreak/>
        <w:t>3、下一步审核人进入学生缓考审核页面，选择审核信息点击审核按钮。</w:t>
      </w:r>
    </w:p>
    <w:p w14:paraId="00D799A5" w14:textId="77777777" w:rsidR="00C436E8" w:rsidRDefault="00C436E8" w:rsidP="00C436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FB360EE" wp14:editId="25834FA0">
            <wp:extent cx="5273536" cy="2085975"/>
            <wp:effectExtent l="0" t="0" r="381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/>
                    <a:srcRect b="6116"/>
                    <a:stretch/>
                  </pic:blipFill>
                  <pic:spPr bwMode="auto">
                    <a:xfrm>
                      <a:off x="0" y="0"/>
                      <a:ext cx="5274310" cy="208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B3A78" w14:textId="77777777" w:rsidR="002D7000" w:rsidRDefault="002D7000" w:rsidP="00C436E8">
      <w:pPr>
        <w:rPr>
          <w:rFonts w:asciiTheme="minorEastAsia" w:hAnsiTheme="minorEastAsia"/>
          <w:szCs w:val="24"/>
        </w:rPr>
      </w:pPr>
    </w:p>
    <w:p w14:paraId="6A2DF527" w14:textId="2254C160" w:rsidR="00C436E8" w:rsidRPr="0066435D" w:rsidRDefault="00C436E8" w:rsidP="00C436E8">
      <w:pPr>
        <w:rPr>
          <w:rFonts w:asciiTheme="minorEastAsia" w:hAnsiTheme="minorEastAsia"/>
          <w:szCs w:val="24"/>
        </w:rPr>
      </w:pPr>
      <w:r w:rsidRPr="0066435D">
        <w:rPr>
          <w:rFonts w:asciiTheme="minorEastAsia" w:hAnsiTheme="minorEastAsia" w:hint="eastAsia"/>
          <w:szCs w:val="24"/>
        </w:rPr>
        <w:t>4、进入审核信息页面，进行审核审批操作。操作完成后，点击提交。</w:t>
      </w:r>
    </w:p>
    <w:p w14:paraId="0022CB70" w14:textId="77777777" w:rsidR="00C436E8" w:rsidRDefault="00C436E8" w:rsidP="00C436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F7FC13C" wp14:editId="51024BD5">
            <wp:extent cx="5274028" cy="2828925"/>
            <wp:effectExtent l="0" t="0" r="31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b="25502"/>
                    <a:stretch/>
                  </pic:blipFill>
                  <pic:spPr bwMode="auto">
                    <a:xfrm>
                      <a:off x="0" y="0"/>
                      <a:ext cx="5274310" cy="282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346B4" w14:textId="77777777" w:rsidR="00C436E8" w:rsidRDefault="00C436E8" w:rsidP="00C436E8">
      <w:pPr>
        <w:rPr>
          <w:rFonts w:asciiTheme="minorEastAsia" w:hAnsiTheme="minorEastAsia"/>
          <w:sz w:val="24"/>
          <w:szCs w:val="24"/>
        </w:rPr>
      </w:pPr>
    </w:p>
    <w:p w14:paraId="171C3805" w14:textId="2C8F347D" w:rsidR="00C436E8" w:rsidRPr="0066435D" w:rsidRDefault="002D7000" w:rsidP="00C436E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5</w:t>
      </w:r>
      <w:r>
        <w:rPr>
          <w:rFonts w:asciiTheme="minorEastAsia" w:hAnsiTheme="minorEastAsia"/>
          <w:szCs w:val="24"/>
        </w:rPr>
        <w:t xml:space="preserve">. </w:t>
      </w:r>
      <w:r w:rsidR="00C436E8" w:rsidRPr="0066435D">
        <w:rPr>
          <w:rFonts w:asciiTheme="minorEastAsia" w:hAnsiTheme="minorEastAsia" w:hint="eastAsia"/>
          <w:szCs w:val="24"/>
        </w:rPr>
        <w:t>审核流程结束，进入学生缓考管理中查看缓考信息，学生可登入学生端查看缓考信息审核结果。</w:t>
      </w:r>
    </w:p>
    <w:p w14:paraId="309DC466" w14:textId="77777777" w:rsidR="00C436E8" w:rsidRDefault="00C436E8" w:rsidP="00C436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979BD87" wp14:editId="0E68C262">
            <wp:extent cx="5274310" cy="2226673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459D1" w14:textId="77777777" w:rsidR="00C436E8" w:rsidRPr="00140810" w:rsidRDefault="00C436E8" w:rsidP="00C436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3F5E804" wp14:editId="6BD2C70E">
            <wp:extent cx="5274310" cy="249774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73429B" w14:textId="721B5679" w:rsidR="002438AB" w:rsidRPr="002438AB" w:rsidRDefault="00402E4A" w:rsidP="002438AB">
      <w:pPr>
        <w:pStyle w:val="2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（二）</w:t>
      </w:r>
      <w:r w:rsidR="002438AB" w:rsidRPr="002438AB">
        <w:rPr>
          <w:rFonts w:hint="eastAsia"/>
          <w:sz w:val="28"/>
        </w:rPr>
        <w:t>协助学生进行缓考申请</w:t>
      </w:r>
    </w:p>
    <w:p w14:paraId="2DCEF56C" w14:textId="0E82F1B7" w:rsidR="002438AB" w:rsidRPr="0066435D" w:rsidRDefault="002D7000" w:rsidP="0066435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/>
          <w:szCs w:val="24"/>
        </w:rPr>
        <w:t xml:space="preserve">. </w:t>
      </w:r>
      <w:r w:rsidR="002438AB" w:rsidRPr="0066435D">
        <w:rPr>
          <w:rFonts w:asciiTheme="minorEastAsia" w:hAnsiTheme="minorEastAsia" w:hint="eastAsia"/>
          <w:szCs w:val="24"/>
        </w:rPr>
        <w:t>进入学生缓考管理模块，点击增加按钮。</w:t>
      </w:r>
    </w:p>
    <w:p w14:paraId="77AA0427" w14:textId="77777777" w:rsidR="002438AB" w:rsidRDefault="002438AB" w:rsidP="002438A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C7FF8A6" wp14:editId="0472DB10">
            <wp:extent cx="5274310" cy="222546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8CF81" w14:textId="053412B5" w:rsidR="002438AB" w:rsidRPr="0066435D" w:rsidRDefault="002D7000" w:rsidP="0066435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2</w:t>
      </w:r>
      <w:r>
        <w:rPr>
          <w:rFonts w:asciiTheme="minorEastAsia" w:hAnsiTheme="minorEastAsia"/>
          <w:szCs w:val="24"/>
        </w:rPr>
        <w:t xml:space="preserve">. </w:t>
      </w:r>
      <w:r w:rsidR="002438AB" w:rsidRPr="0066435D">
        <w:rPr>
          <w:rFonts w:asciiTheme="minorEastAsia" w:hAnsiTheme="minorEastAsia" w:hint="eastAsia"/>
          <w:szCs w:val="24"/>
        </w:rPr>
        <w:t>进入缓考新增页面后，输入查询学号或选择学生，点击查询，查询出学生课程信息。</w:t>
      </w:r>
    </w:p>
    <w:p w14:paraId="317D65D3" w14:textId="77777777" w:rsidR="002438AB" w:rsidRDefault="002438AB" w:rsidP="002438A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54AB7E0" wp14:editId="5E7CD5A7">
            <wp:extent cx="5274310" cy="279538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820F3" w14:textId="70AF4F9A" w:rsidR="002438AB" w:rsidRPr="0066435D" w:rsidRDefault="002D7000" w:rsidP="0066435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3</w:t>
      </w:r>
      <w:r>
        <w:rPr>
          <w:rFonts w:asciiTheme="minorEastAsia" w:hAnsiTheme="minorEastAsia"/>
          <w:szCs w:val="24"/>
        </w:rPr>
        <w:t xml:space="preserve">. </w:t>
      </w:r>
      <w:r w:rsidR="002438AB" w:rsidRPr="0066435D">
        <w:rPr>
          <w:rFonts w:asciiTheme="minorEastAsia" w:hAnsiTheme="minorEastAsia" w:hint="eastAsia"/>
          <w:szCs w:val="24"/>
        </w:rPr>
        <w:t>勾选需要缓考的学生与课程，页面下方输入缓考原因后，点击设置。（缓考信息录入成功。</w:t>
      </w:r>
      <w:r w:rsidR="002438AB" w:rsidRPr="0066435D">
        <w:rPr>
          <w:rFonts w:asciiTheme="minorEastAsia" w:hAnsiTheme="minorEastAsia"/>
          <w:szCs w:val="24"/>
        </w:rPr>
        <w:t>P</w:t>
      </w:r>
      <w:r w:rsidR="002438AB" w:rsidRPr="0066435D">
        <w:rPr>
          <w:rFonts w:asciiTheme="minorEastAsia" w:hAnsiTheme="minorEastAsia" w:hint="eastAsia"/>
          <w:szCs w:val="24"/>
        </w:rPr>
        <w:t>s：可以勾选多条数据进行批量设置缓考）</w:t>
      </w:r>
    </w:p>
    <w:p w14:paraId="5CD4E730" w14:textId="77777777" w:rsidR="002438AB" w:rsidRDefault="002438AB" w:rsidP="002438A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61D5A3B" wp14:editId="5F1B7F38">
            <wp:extent cx="5274310" cy="28639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5FF44" w14:textId="77777777" w:rsidR="002438AB" w:rsidRPr="0066435D" w:rsidRDefault="002438AB" w:rsidP="002438AB">
      <w:pPr>
        <w:rPr>
          <w:rFonts w:asciiTheme="minorEastAsia" w:hAnsiTheme="minorEastAsia"/>
          <w:szCs w:val="24"/>
        </w:rPr>
      </w:pPr>
      <w:r w:rsidRPr="0066435D">
        <w:rPr>
          <w:rFonts w:asciiTheme="minorEastAsia" w:hAnsiTheme="minorEastAsia"/>
          <w:szCs w:val="24"/>
        </w:rPr>
        <w:t>P</w:t>
      </w:r>
      <w:r w:rsidRPr="0066435D">
        <w:rPr>
          <w:rFonts w:asciiTheme="minorEastAsia" w:hAnsiTheme="minorEastAsia" w:hint="eastAsia"/>
          <w:szCs w:val="24"/>
        </w:rPr>
        <w:t>s</w:t>
      </w:r>
      <w:r w:rsidRPr="0066435D">
        <w:rPr>
          <w:rFonts w:asciiTheme="minorEastAsia" w:hAnsiTheme="minorEastAsia"/>
          <w:szCs w:val="24"/>
        </w:rPr>
        <w:t>:</w:t>
      </w:r>
      <w:r w:rsidRPr="0066435D">
        <w:rPr>
          <w:rFonts w:asciiTheme="minorEastAsia" w:hAnsiTheme="minorEastAsia" w:hint="eastAsia"/>
          <w:szCs w:val="24"/>
        </w:rPr>
        <w:t>管理端进行添加的缓考信息，无需进行审核。</w:t>
      </w:r>
    </w:p>
    <w:p w14:paraId="570EC3F2" w14:textId="77777777" w:rsidR="002438AB" w:rsidRDefault="002438AB" w:rsidP="002438AB">
      <w:pPr>
        <w:rPr>
          <w:rFonts w:asciiTheme="minorEastAsia" w:hAnsiTheme="minorEastAsia"/>
          <w:sz w:val="24"/>
          <w:szCs w:val="24"/>
        </w:rPr>
      </w:pPr>
    </w:p>
    <w:p w14:paraId="1D827946" w14:textId="77777777" w:rsidR="002438AB" w:rsidRPr="002438AB" w:rsidRDefault="002438AB" w:rsidP="0003055E">
      <w:pPr>
        <w:rPr>
          <w:rFonts w:ascii="宋体" w:eastAsia="宋体" w:hAnsi="宋体" w:hint="eastAsia"/>
          <w:sz w:val="28"/>
        </w:rPr>
      </w:pPr>
    </w:p>
    <w:sectPr w:rsidR="002438AB" w:rsidRPr="00243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67F91" w14:textId="77777777" w:rsidR="00EB7C52" w:rsidRDefault="00EB7C52" w:rsidP="0003055E">
      <w:r>
        <w:separator/>
      </w:r>
    </w:p>
  </w:endnote>
  <w:endnote w:type="continuationSeparator" w:id="0">
    <w:p w14:paraId="0FD5E1E0" w14:textId="77777777" w:rsidR="00EB7C52" w:rsidRDefault="00EB7C52" w:rsidP="00030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49AF0" w14:textId="77777777" w:rsidR="00EB7C52" w:rsidRDefault="00EB7C52" w:rsidP="0003055E">
      <w:r>
        <w:separator/>
      </w:r>
    </w:p>
  </w:footnote>
  <w:footnote w:type="continuationSeparator" w:id="0">
    <w:p w14:paraId="7080B748" w14:textId="77777777" w:rsidR="00EB7C52" w:rsidRDefault="00EB7C52" w:rsidP="00030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B27D5"/>
    <w:multiLevelType w:val="hybridMultilevel"/>
    <w:tmpl w:val="2C7E6792"/>
    <w:lvl w:ilvl="0" w:tplc="21F64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E71833"/>
    <w:multiLevelType w:val="hybridMultilevel"/>
    <w:tmpl w:val="421A6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FF1C99"/>
    <w:multiLevelType w:val="hybridMultilevel"/>
    <w:tmpl w:val="8EF85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E7"/>
    <w:rsid w:val="0003055E"/>
    <w:rsid w:val="00132811"/>
    <w:rsid w:val="002438AB"/>
    <w:rsid w:val="002D7000"/>
    <w:rsid w:val="00402E4A"/>
    <w:rsid w:val="00541F6D"/>
    <w:rsid w:val="00587979"/>
    <w:rsid w:val="00636C7A"/>
    <w:rsid w:val="0066435D"/>
    <w:rsid w:val="009E37AE"/>
    <w:rsid w:val="00A53EBF"/>
    <w:rsid w:val="00B325F7"/>
    <w:rsid w:val="00C17DD0"/>
    <w:rsid w:val="00C31135"/>
    <w:rsid w:val="00C436E8"/>
    <w:rsid w:val="00CA26E7"/>
    <w:rsid w:val="00DD0D67"/>
    <w:rsid w:val="00DD37DB"/>
    <w:rsid w:val="00EB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297F3"/>
  <w15:chartTrackingRefBased/>
  <w15:docId w15:val="{65157E24-C463-4918-BEB7-0D646B6F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8AB"/>
    <w:pPr>
      <w:keepNext/>
      <w:keepLines/>
      <w:spacing w:line="360" w:lineRule="auto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38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5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55E"/>
    <w:rPr>
      <w:sz w:val="18"/>
      <w:szCs w:val="18"/>
    </w:rPr>
  </w:style>
  <w:style w:type="paragraph" w:styleId="a7">
    <w:name w:val="List Paragraph"/>
    <w:basedOn w:val="a"/>
    <w:uiPriority w:val="34"/>
    <w:qFormat/>
    <w:rsid w:val="0003055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438AB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438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3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王栩楠</dc:creator>
  <cp:keywords/>
  <dc:description/>
  <cp:lastModifiedBy>王栩楠</cp:lastModifiedBy>
  <cp:revision>14</cp:revision>
  <dcterms:created xsi:type="dcterms:W3CDTF">2020-06-08T01:22:00Z</dcterms:created>
  <dcterms:modified xsi:type="dcterms:W3CDTF">2020-06-08T03:01:00Z</dcterms:modified>
</cp:coreProperties>
</file>