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/>
      </w:tblPr>
      <w:tblGrid>
        <w:gridCol w:w="897"/>
        <w:gridCol w:w="10119"/>
      </w:tblGrid>
      <w:tr w:rsidR="006E2F75" w:rsidRPr="000A1778" w:rsidTr="000A1778">
        <w:trPr>
          <w:trHeight w:val="720"/>
        </w:trPr>
        <w:tc>
          <w:tcPr>
            <w:tcW w:w="697" w:type="dxa"/>
            <w:vAlign w:val="center"/>
          </w:tcPr>
          <w:p w:rsidR="006E2F75" w:rsidRPr="000A1778" w:rsidRDefault="006E2F75" w:rsidP="000A1778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0A1778">
              <w:rPr>
                <w:rFonts w:ascii="Times New Roman" w:hAnsi="Times New Roman" w:cs="Times New Roman"/>
                <w:b/>
                <w:sz w:val="24"/>
              </w:rPr>
              <w:t>App1</w:t>
            </w:r>
          </w:p>
        </w:tc>
        <w:tc>
          <w:tcPr>
            <w:tcW w:w="10260" w:type="dxa"/>
            <w:vAlign w:val="center"/>
          </w:tcPr>
          <w:p w:rsidR="006E2F75" w:rsidRPr="000A1778" w:rsidRDefault="006E2F75" w:rsidP="000A1778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0A1778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5943600" cy="206375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F75" w:rsidRPr="000A1778" w:rsidTr="000A1778">
        <w:trPr>
          <w:trHeight w:val="720"/>
        </w:trPr>
        <w:tc>
          <w:tcPr>
            <w:tcW w:w="697" w:type="dxa"/>
            <w:vAlign w:val="center"/>
          </w:tcPr>
          <w:p w:rsidR="006E2F75" w:rsidRPr="000A1778" w:rsidRDefault="006E2F75" w:rsidP="000A1778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0A1778">
              <w:rPr>
                <w:rFonts w:ascii="Times New Roman" w:hAnsi="Times New Roman" w:cs="Times New Roman"/>
                <w:b/>
                <w:sz w:val="24"/>
              </w:rPr>
              <w:t>App2</w:t>
            </w:r>
          </w:p>
        </w:tc>
        <w:tc>
          <w:tcPr>
            <w:tcW w:w="10260" w:type="dxa"/>
            <w:vAlign w:val="center"/>
          </w:tcPr>
          <w:p w:rsidR="006E2F75" w:rsidRPr="000A1778" w:rsidRDefault="006E2F75" w:rsidP="000A1778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</w:rPr>
            </w:pPr>
            <w:r w:rsidRPr="000A1778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5943600" cy="320675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F75" w:rsidRPr="000A1778" w:rsidTr="000A1778">
        <w:trPr>
          <w:trHeight w:val="720"/>
        </w:trPr>
        <w:tc>
          <w:tcPr>
            <w:tcW w:w="697" w:type="dxa"/>
            <w:vAlign w:val="center"/>
          </w:tcPr>
          <w:p w:rsidR="006E2F75" w:rsidRPr="000A1778" w:rsidRDefault="006E2F75" w:rsidP="000A1778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0A1778">
              <w:rPr>
                <w:rFonts w:ascii="Times New Roman" w:hAnsi="Times New Roman" w:cs="Times New Roman"/>
                <w:b/>
                <w:sz w:val="24"/>
              </w:rPr>
              <w:t>App3</w:t>
            </w:r>
          </w:p>
        </w:tc>
        <w:tc>
          <w:tcPr>
            <w:tcW w:w="10260" w:type="dxa"/>
            <w:vAlign w:val="center"/>
          </w:tcPr>
          <w:p w:rsidR="006E2F75" w:rsidRPr="000A1778" w:rsidRDefault="006E2F75" w:rsidP="000A1778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</w:rPr>
            </w:pPr>
            <w:r w:rsidRPr="000A1778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5943600" cy="31877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F75" w:rsidRPr="000A1778" w:rsidTr="000A1778">
        <w:trPr>
          <w:trHeight w:val="720"/>
        </w:trPr>
        <w:tc>
          <w:tcPr>
            <w:tcW w:w="697" w:type="dxa"/>
            <w:vAlign w:val="center"/>
          </w:tcPr>
          <w:p w:rsidR="006E2F75" w:rsidRPr="000A1778" w:rsidRDefault="006E2F75" w:rsidP="000A1778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0A1778">
              <w:rPr>
                <w:rFonts w:ascii="Times New Roman" w:hAnsi="Times New Roman" w:cs="Times New Roman"/>
                <w:b/>
                <w:sz w:val="24"/>
              </w:rPr>
              <w:t>App4</w:t>
            </w:r>
          </w:p>
        </w:tc>
        <w:tc>
          <w:tcPr>
            <w:tcW w:w="10260" w:type="dxa"/>
            <w:vAlign w:val="center"/>
          </w:tcPr>
          <w:p w:rsidR="006E2F75" w:rsidRPr="000A1778" w:rsidRDefault="006E2F75" w:rsidP="000A1778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</w:rPr>
            </w:pPr>
            <w:r w:rsidRPr="000A1778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5943600" cy="3073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F75" w:rsidRPr="000A1778" w:rsidTr="000A1778">
        <w:trPr>
          <w:trHeight w:val="720"/>
        </w:trPr>
        <w:tc>
          <w:tcPr>
            <w:tcW w:w="697" w:type="dxa"/>
            <w:vAlign w:val="center"/>
          </w:tcPr>
          <w:p w:rsidR="006E2F75" w:rsidRPr="000A1778" w:rsidRDefault="006E2F75" w:rsidP="000A1778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0A1778">
              <w:rPr>
                <w:rFonts w:ascii="Times New Roman" w:hAnsi="Times New Roman" w:cs="Times New Roman"/>
                <w:b/>
                <w:sz w:val="24"/>
              </w:rPr>
              <w:t>App5</w:t>
            </w:r>
          </w:p>
        </w:tc>
        <w:tc>
          <w:tcPr>
            <w:tcW w:w="10260" w:type="dxa"/>
            <w:vAlign w:val="center"/>
          </w:tcPr>
          <w:p w:rsidR="006E2F75" w:rsidRPr="000A1778" w:rsidRDefault="006E2F75" w:rsidP="000A1778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</w:rPr>
            </w:pPr>
            <w:r w:rsidRPr="000A1778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5943600" cy="32956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F75" w:rsidRPr="000A1778" w:rsidTr="000A1778">
        <w:trPr>
          <w:trHeight w:val="720"/>
        </w:trPr>
        <w:tc>
          <w:tcPr>
            <w:tcW w:w="697" w:type="dxa"/>
            <w:vAlign w:val="center"/>
          </w:tcPr>
          <w:p w:rsidR="006E2F75" w:rsidRPr="000A1778" w:rsidRDefault="006E2F75" w:rsidP="000A1778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0A1778">
              <w:rPr>
                <w:rFonts w:ascii="Times New Roman" w:hAnsi="Times New Roman" w:cs="Times New Roman"/>
                <w:b/>
                <w:sz w:val="24"/>
              </w:rPr>
              <w:t>App6</w:t>
            </w:r>
          </w:p>
        </w:tc>
        <w:tc>
          <w:tcPr>
            <w:tcW w:w="10260" w:type="dxa"/>
            <w:vAlign w:val="center"/>
          </w:tcPr>
          <w:p w:rsidR="006E2F75" w:rsidRPr="000A1778" w:rsidRDefault="00E041C0" w:rsidP="000A1778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</w:rPr>
              <w:t xml:space="preserve"> </w:t>
            </w:r>
            <w:r w:rsidR="006E2F75" w:rsidRPr="000A1778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5943600" cy="32956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F75" w:rsidRPr="000A1778" w:rsidTr="000A1778">
        <w:trPr>
          <w:trHeight w:val="720"/>
        </w:trPr>
        <w:tc>
          <w:tcPr>
            <w:tcW w:w="697" w:type="dxa"/>
            <w:vAlign w:val="center"/>
          </w:tcPr>
          <w:p w:rsidR="006E2F75" w:rsidRPr="000A1778" w:rsidRDefault="006E2F75" w:rsidP="000A1778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0A1778">
              <w:rPr>
                <w:rFonts w:ascii="Times New Roman" w:hAnsi="Times New Roman" w:cs="Times New Roman"/>
                <w:b/>
                <w:sz w:val="24"/>
              </w:rPr>
              <w:t>App7</w:t>
            </w:r>
          </w:p>
        </w:tc>
        <w:tc>
          <w:tcPr>
            <w:tcW w:w="10260" w:type="dxa"/>
            <w:vAlign w:val="center"/>
          </w:tcPr>
          <w:p w:rsidR="006E2F75" w:rsidRPr="000A1778" w:rsidRDefault="006E2F75" w:rsidP="000A1778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</w:rPr>
            </w:pPr>
            <w:r w:rsidRPr="000A1778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5943600" cy="30734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778" w:rsidRPr="000A1778" w:rsidTr="000A1778">
        <w:trPr>
          <w:trHeight w:val="720"/>
        </w:trPr>
        <w:tc>
          <w:tcPr>
            <w:tcW w:w="697" w:type="dxa"/>
            <w:vAlign w:val="center"/>
          </w:tcPr>
          <w:p w:rsidR="000A1778" w:rsidRPr="000A1778" w:rsidRDefault="000A1778" w:rsidP="000A1778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App8</w:t>
            </w:r>
          </w:p>
        </w:tc>
        <w:tc>
          <w:tcPr>
            <w:tcW w:w="10260" w:type="dxa"/>
            <w:vAlign w:val="center"/>
          </w:tcPr>
          <w:p w:rsidR="000A1778" w:rsidRPr="000A1778" w:rsidRDefault="000A1778" w:rsidP="000A1778">
            <w:pPr>
              <w:jc w:val="both"/>
              <w:rPr>
                <w:rFonts w:ascii="Times New Roman" w:hAnsi="Times New Roman" w:cs="Times New Roman"/>
                <w:sz w:val="24"/>
                <w:lang w:val="fr-FR"/>
              </w:rPr>
            </w:pPr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Se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citeşte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de la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tastatură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un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vector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cu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n (1&lt;=n&lt;=50)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componente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numere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întregi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cu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cel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mult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8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cifre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fiecare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. Se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cere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să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se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construiască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şi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să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se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afişeze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un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nou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vector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care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să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conţină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numerele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prime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din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vectorul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iniţial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. Dac</w:t>
            </w:r>
            <w:r w:rsidRPr="000A1778">
              <w:rPr>
                <w:rFonts w:ascii="Times New Roman" w:hAnsi="Times New Roman" w:cs="Times New Roman"/>
                <w:sz w:val="24"/>
                <w:lang w:val="ro-RO"/>
              </w:rPr>
              <w:t xml:space="preserve">ă vectorul iniţial nu conţine numere prime se va afişa mesajul NU EXISTĂ NUMERE PRIME. </w:t>
            </w:r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Ex: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dacă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vectorul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iniţial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este (1, 23, 123, 171, 25, 523, 64, 11) al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doilea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vector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va fi (23, 523, 11).</w:t>
            </w:r>
          </w:p>
        </w:tc>
      </w:tr>
      <w:tr w:rsidR="000A1778" w:rsidRPr="000A1778" w:rsidTr="000A1778">
        <w:trPr>
          <w:trHeight w:val="720"/>
        </w:trPr>
        <w:tc>
          <w:tcPr>
            <w:tcW w:w="697" w:type="dxa"/>
            <w:vAlign w:val="center"/>
          </w:tcPr>
          <w:p w:rsidR="000A1778" w:rsidRPr="000A1778" w:rsidRDefault="000A1778" w:rsidP="000A1778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App9</w:t>
            </w:r>
          </w:p>
        </w:tc>
        <w:tc>
          <w:tcPr>
            <w:tcW w:w="10260" w:type="dxa"/>
            <w:vAlign w:val="center"/>
          </w:tcPr>
          <w:p w:rsidR="000A1778" w:rsidRPr="000A1778" w:rsidRDefault="000A1778" w:rsidP="000A1778">
            <w:pPr>
              <w:jc w:val="both"/>
              <w:rPr>
                <w:rFonts w:ascii="Times New Roman" w:hAnsi="Times New Roman" w:cs="Times New Roman"/>
                <w:sz w:val="24"/>
                <w:lang w:val="fr-FR"/>
              </w:rPr>
            </w:pPr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Se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citeşte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de la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tastatură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un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vector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cu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n (1&lt;=n&lt;=30)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componente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numere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întregi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cu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cel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mult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8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cifre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fiecare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. Se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cere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să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se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construiască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şi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să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se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afişeze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un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nou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vector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care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să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conţină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numerele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din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vectorul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iniţial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</w:rPr>
              <w:t>care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</w:rPr>
              <w:t xml:space="preserve"> au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</w:rPr>
              <w:t>produsul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</w:rPr>
              <w:t>cifrelor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</w:rPr>
              <w:t xml:space="preserve"> par</w:t>
            </w:r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. Dac</w:t>
            </w:r>
            <w:r w:rsidRPr="000A1778">
              <w:rPr>
                <w:rFonts w:ascii="Times New Roman" w:hAnsi="Times New Roman" w:cs="Times New Roman"/>
                <w:sz w:val="24"/>
                <w:lang w:val="ro-RO"/>
              </w:rPr>
              <w:t xml:space="preserve">ă vectorul iniţial nu conţine astfel de numere se va afişa mesajul NU EXISTĂ. </w:t>
            </w:r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Ex: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dacă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vectorul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iniţial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este (235, 12657, 55, 731, 4572, 8790, 13) al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doilea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vector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va fi (235, 12657, 4572, 8790).</w:t>
            </w:r>
          </w:p>
        </w:tc>
      </w:tr>
      <w:tr w:rsidR="000A1778" w:rsidRPr="000A1778" w:rsidTr="000A1778">
        <w:trPr>
          <w:trHeight w:val="720"/>
        </w:trPr>
        <w:tc>
          <w:tcPr>
            <w:tcW w:w="697" w:type="dxa"/>
            <w:vAlign w:val="center"/>
          </w:tcPr>
          <w:p w:rsidR="000A1778" w:rsidRPr="000A1778" w:rsidRDefault="000A1778" w:rsidP="000A1778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App10</w:t>
            </w:r>
          </w:p>
        </w:tc>
        <w:tc>
          <w:tcPr>
            <w:tcW w:w="10260" w:type="dxa"/>
            <w:vAlign w:val="center"/>
          </w:tcPr>
          <w:p w:rsidR="000A1778" w:rsidRPr="000A1778" w:rsidRDefault="000A1778" w:rsidP="000A1778">
            <w:pPr>
              <w:jc w:val="both"/>
              <w:rPr>
                <w:rFonts w:ascii="Times New Roman" w:hAnsi="Times New Roman" w:cs="Times New Roman"/>
                <w:sz w:val="24"/>
                <w:lang w:val="fr-FR"/>
              </w:rPr>
            </w:pPr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Se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citeşte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de la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tastatură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un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vector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cu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n (1&lt;=n&lt;=30)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componente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numere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întregi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cu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cel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mult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8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cifre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fiecare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. Se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cere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să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se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construiască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şi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să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se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afişeze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un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nou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vector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care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să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conţină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numerele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din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vectorul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iniţial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care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conţin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o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cifră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m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citită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de la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tastatură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. Dac</w:t>
            </w:r>
            <w:r w:rsidRPr="000A1778">
              <w:rPr>
                <w:rFonts w:ascii="Times New Roman" w:hAnsi="Times New Roman" w:cs="Times New Roman"/>
                <w:sz w:val="24"/>
                <w:lang w:val="ro-RO"/>
              </w:rPr>
              <w:t xml:space="preserve">ă vectorul iniţial nu conţine astfel de numere se va afişa mesajul NU EXISTĂ. Ex: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dacă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vectorul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iniţial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este (12334, 3250, 4556, 5572, 234, 3356, 14, 2367), m=5 al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doilea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vector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va fi (3250, 4556, 5572, 3356)</w:t>
            </w:r>
          </w:p>
        </w:tc>
      </w:tr>
      <w:tr w:rsidR="000A1778" w:rsidRPr="000A1778" w:rsidTr="000A1778">
        <w:trPr>
          <w:trHeight w:val="720"/>
        </w:trPr>
        <w:tc>
          <w:tcPr>
            <w:tcW w:w="697" w:type="dxa"/>
            <w:vAlign w:val="center"/>
          </w:tcPr>
          <w:p w:rsidR="000A1778" w:rsidRDefault="000A1778" w:rsidP="000A1778">
            <w:pPr>
              <w:jc w:val="both"/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>App11</w:t>
            </w:r>
          </w:p>
          <w:p w:rsidR="000A1778" w:rsidRPr="000A1778" w:rsidRDefault="000A1778" w:rsidP="000A1778">
            <w:pPr>
              <w:jc w:val="both"/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>(*)</w:t>
            </w:r>
          </w:p>
        </w:tc>
        <w:tc>
          <w:tcPr>
            <w:tcW w:w="10260" w:type="dxa"/>
            <w:vAlign w:val="center"/>
          </w:tcPr>
          <w:p w:rsidR="000A1778" w:rsidRPr="000A1778" w:rsidRDefault="000A1778" w:rsidP="000A1778">
            <w:pPr>
              <w:jc w:val="both"/>
              <w:rPr>
                <w:rFonts w:ascii="Times New Roman" w:hAnsi="Times New Roman" w:cs="Times New Roman"/>
                <w:sz w:val="24"/>
                <w:lang w:val="fr-FR"/>
              </w:rPr>
            </w:pP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Să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se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calculeze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componentele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şirului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y</w:t>
            </w:r>
            <w:proofErr w:type="gram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=(</w:t>
            </w:r>
            <w:proofErr w:type="gram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y1, y2, …,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yn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)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ştiind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că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y</w:t>
            </w:r>
            <w:r w:rsidRPr="000A1778">
              <w:rPr>
                <w:rFonts w:ascii="Times New Roman" w:hAnsi="Times New Roman" w:cs="Times New Roman"/>
                <w:sz w:val="24"/>
                <w:vertAlign w:val="subscript"/>
                <w:lang w:val="fr-FR"/>
              </w:rPr>
              <w:t>i</w:t>
            </w:r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i=1, 2, …, n este media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aritmetică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a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componentelor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pozitive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de rang mai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mic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sau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egal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cu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i ale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vectorului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x,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în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cazul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în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care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există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componente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pozitive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,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respectiv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-1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în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caz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contrar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. Ex :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pentru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x</w:t>
            </w:r>
            <w:proofErr w:type="gram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=(</w:t>
            </w:r>
            <w:proofErr w:type="gram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-2, -3, 71, 43, -3, 1, -4, 8, 12) se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obţine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y=(-1, -1, 71, 57, 57, 38.33, 38.33, 30.75, 27).</w:t>
            </w:r>
            <w:bookmarkStart w:id="0" w:name="_GoBack"/>
            <w:bookmarkEnd w:id="0"/>
          </w:p>
        </w:tc>
      </w:tr>
      <w:tr w:rsidR="000A1778" w:rsidRPr="000A1778" w:rsidTr="000A1778">
        <w:trPr>
          <w:trHeight w:val="720"/>
        </w:trPr>
        <w:tc>
          <w:tcPr>
            <w:tcW w:w="697" w:type="dxa"/>
            <w:vAlign w:val="center"/>
          </w:tcPr>
          <w:p w:rsidR="000A1778" w:rsidRPr="000A1778" w:rsidRDefault="000A1778" w:rsidP="000A1778">
            <w:pPr>
              <w:jc w:val="both"/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>App12</w:t>
            </w:r>
          </w:p>
        </w:tc>
        <w:tc>
          <w:tcPr>
            <w:tcW w:w="10260" w:type="dxa"/>
            <w:vAlign w:val="center"/>
          </w:tcPr>
          <w:p w:rsidR="000A1778" w:rsidRPr="000A1778" w:rsidRDefault="000A1778" w:rsidP="000A1778">
            <w:pPr>
              <w:jc w:val="both"/>
              <w:rPr>
                <w:rFonts w:ascii="Times New Roman" w:hAnsi="Times New Roman" w:cs="Times New Roman"/>
                <w:sz w:val="24"/>
                <w:lang w:val="fr-FR"/>
              </w:rPr>
            </w:pPr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Se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citeşte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de la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tastatură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un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vector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v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cu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n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elemente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numere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întregi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cu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cel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mult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8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cifre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. Se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cere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să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se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construiască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vectorul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v1 care va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conţine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pe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fiecare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poziţie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suma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cifrelor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elementelor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din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vectorul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v de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pe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poziţia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corespunzătoare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. Ex :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dacă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vectorul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v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conţine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elementele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(123, 543, 12221, 67, 3332),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vectorul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v1 va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conţine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elementele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(6, 12, 8, 13, 11).</w:t>
            </w:r>
          </w:p>
        </w:tc>
      </w:tr>
      <w:tr w:rsidR="000A1778" w:rsidRPr="000A1778" w:rsidTr="000A1778">
        <w:trPr>
          <w:trHeight w:val="720"/>
        </w:trPr>
        <w:tc>
          <w:tcPr>
            <w:tcW w:w="697" w:type="dxa"/>
            <w:vAlign w:val="center"/>
          </w:tcPr>
          <w:p w:rsidR="000A1778" w:rsidRPr="000A1778" w:rsidRDefault="000A1778" w:rsidP="000A1778">
            <w:pPr>
              <w:jc w:val="both"/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>App13</w:t>
            </w:r>
          </w:p>
        </w:tc>
        <w:tc>
          <w:tcPr>
            <w:tcW w:w="10260" w:type="dxa"/>
            <w:vAlign w:val="center"/>
          </w:tcPr>
          <w:p w:rsidR="000A1778" w:rsidRPr="000A1778" w:rsidRDefault="000A1778" w:rsidP="000A177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Se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citeşte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de la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tastatură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un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vector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v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cu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n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elemente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numere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întregi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cu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cel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mult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8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cifre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. Se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cere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să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se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construiască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vectorul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v1 care va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conţine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pe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fiecare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poziţie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cel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mai mare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divizor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comun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dintre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elementul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din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vectorul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v de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pe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poziţia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corespunzătoare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şi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o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valoare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k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citită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de la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tastatură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. Ex :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dacă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vectorul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v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conţine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elementele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(125, 23, 44, 121, 30), k=210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vectorul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v1 va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conţine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>elementele</w:t>
            </w:r>
            <w:proofErr w:type="spellEnd"/>
            <w:r w:rsidRPr="000A1778">
              <w:rPr>
                <w:rFonts w:ascii="Times New Roman" w:hAnsi="Times New Roman" w:cs="Times New Roman"/>
                <w:sz w:val="24"/>
                <w:lang w:val="fr-FR"/>
              </w:rPr>
              <w:t xml:space="preserve"> (5, 1, 2, 1, 30).</w:t>
            </w:r>
          </w:p>
        </w:tc>
      </w:tr>
    </w:tbl>
    <w:p w:rsidR="00B17DAF" w:rsidRPr="000A1778" w:rsidRDefault="00B17DAF" w:rsidP="000A1778">
      <w:pPr>
        <w:jc w:val="both"/>
        <w:rPr>
          <w:rFonts w:ascii="Times New Roman" w:hAnsi="Times New Roman" w:cs="Times New Roman"/>
          <w:sz w:val="24"/>
          <w:lang w:val="fr-FR"/>
        </w:rPr>
      </w:pPr>
    </w:p>
    <w:sectPr w:rsidR="00B17DAF" w:rsidRPr="000A1778" w:rsidSect="00B17DA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6EB1" w:rsidRDefault="00CB6EB1" w:rsidP="001A1A5D">
      <w:pPr>
        <w:spacing w:after="0" w:line="240" w:lineRule="auto"/>
      </w:pPr>
      <w:r>
        <w:separator/>
      </w:r>
    </w:p>
  </w:endnote>
  <w:endnote w:type="continuationSeparator" w:id="0">
    <w:p w:rsidR="00CB6EB1" w:rsidRDefault="00CB6EB1" w:rsidP="001A1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6EB1" w:rsidRDefault="00CB6EB1" w:rsidP="001A1A5D">
      <w:pPr>
        <w:spacing w:after="0" w:line="240" w:lineRule="auto"/>
      </w:pPr>
      <w:r>
        <w:separator/>
      </w:r>
    </w:p>
  </w:footnote>
  <w:footnote w:type="continuationSeparator" w:id="0">
    <w:p w:rsidR="00CB6EB1" w:rsidRDefault="00CB6EB1" w:rsidP="001A1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itle"/>
      <w:id w:val="77547040"/>
      <w:placeholder>
        <w:docPart w:val="DDA2AE7AD2DD4BA689FB893F7AC035A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A1A5D" w:rsidRDefault="001A1A5D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proofErr w:type="spellStart"/>
        <w:r>
          <w:t>Probleme</w:t>
        </w:r>
        <w:proofErr w:type="spellEnd"/>
        <w:r>
          <w:t xml:space="preserve"> </w:t>
        </w:r>
        <w:proofErr w:type="spellStart"/>
        <w:r>
          <w:t>construc</w:t>
        </w:r>
        <w:proofErr w:type="spellEnd"/>
        <w:r>
          <w:rPr>
            <w:lang w:val="ro-RO"/>
          </w:rPr>
          <w:t>ție vectori</w:t>
        </w:r>
      </w:p>
    </w:sdtContent>
  </w:sdt>
  <w:sdt>
    <w:sdtPr>
      <w:alias w:val="Date"/>
      <w:id w:val="77547044"/>
      <w:placeholder>
        <w:docPart w:val="1E194E9E751F4E8D930033C8AD98E720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:rsidR="001A1A5D" w:rsidRDefault="001A1A5D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t xml:space="preserve">XA, MI </w:t>
        </w:r>
        <w:proofErr w:type="spellStart"/>
        <w:r>
          <w:t>neintensiv</w:t>
        </w:r>
        <w:proofErr w:type="spellEnd"/>
      </w:p>
    </w:sdtContent>
  </w:sdt>
  <w:p w:rsidR="001A1A5D" w:rsidRDefault="001A1A5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1A5D"/>
    <w:rsid w:val="000A1778"/>
    <w:rsid w:val="000A6E93"/>
    <w:rsid w:val="000C77D7"/>
    <w:rsid w:val="001A1A5D"/>
    <w:rsid w:val="005729FB"/>
    <w:rsid w:val="006E2F75"/>
    <w:rsid w:val="00B17DAF"/>
    <w:rsid w:val="00C0771F"/>
    <w:rsid w:val="00CB6EB1"/>
    <w:rsid w:val="00E04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A5D"/>
  </w:style>
  <w:style w:type="paragraph" w:styleId="Footer">
    <w:name w:val="footer"/>
    <w:basedOn w:val="Normal"/>
    <w:link w:val="FooterChar"/>
    <w:uiPriority w:val="99"/>
    <w:unhideWhenUsed/>
    <w:rsid w:val="001A1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A5D"/>
  </w:style>
  <w:style w:type="paragraph" w:styleId="BalloonText">
    <w:name w:val="Balloon Text"/>
    <w:basedOn w:val="Normal"/>
    <w:link w:val="BalloonTextChar"/>
    <w:uiPriority w:val="99"/>
    <w:semiHidden/>
    <w:unhideWhenUsed/>
    <w:rsid w:val="001A1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A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7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A5D"/>
  </w:style>
  <w:style w:type="paragraph" w:styleId="Footer">
    <w:name w:val="footer"/>
    <w:basedOn w:val="Normal"/>
    <w:link w:val="FooterChar"/>
    <w:uiPriority w:val="99"/>
    <w:unhideWhenUsed/>
    <w:rsid w:val="001A1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A5D"/>
  </w:style>
  <w:style w:type="paragraph" w:styleId="BalloonText">
    <w:name w:val="Balloon Text"/>
    <w:basedOn w:val="Normal"/>
    <w:link w:val="BalloonTextChar"/>
    <w:uiPriority w:val="99"/>
    <w:semiHidden/>
    <w:unhideWhenUsed/>
    <w:rsid w:val="001A1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A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7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DA2AE7AD2DD4BA689FB893F7AC03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18B7C-4745-4806-8751-41D0C616EA22}"/>
      </w:docPartPr>
      <w:docPartBody>
        <w:p w:rsidR="008E5FC5" w:rsidRDefault="00145A29" w:rsidP="00145A29">
          <w:pPr>
            <w:pStyle w:val="DDA2AE7AD2DD4BA689FB893F7AC035A7"/>
          </w:pPr>
          <w:r>
            <w:t>[Type the document title]</w:t>
          </w:r>
        </w:p>
      </w:docPartBody>
    </w:docPart>
    <w:docPart>
      <w:docPartPr>
        <w:name w:val="1E194E9E751F4E8D930033C8AD98E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5D7E6-ED53-4EB2-9204-E10CB113B546}"/>
      </w:docPartPr>
      <w:docPartBody>
        <w:p w:rsidR="008E5FC5" w:rsidRDefault="00145A29" w:rsidP="00145A29">
          <w:pPr>
            <w:pStyle w:val="1E194E9E751F4E8D930033C8AD98E720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45A29"/>
    <w:rsid w:val="00145A29"/>
    <w:rsid w:val="00562040"/>
    <w:rsid w:val="00596CD3"/>
    <w:rsid w:val="008E5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A2AE7AD2DD4BA689FB893F7AC035A7">
    <w:name w:val="DDA2AE7AD2DD4BA689FB893F7AC035A7"/>
    <w:rsid w:val="00145A29"/>
  </w:style>
  <w:style w:type="paragraph" w:customStyle="1" w:styleId="1E194E9E751F4E8D930033C8AD98E720">
    <w:name w:val="1E194E9E751F4E8D930033C8AD98E720"/>
    <w:rsid w:val="00145A2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XA, MI neintensiv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Probleme construcție vectori</vt:lpstr>
    </vt:vector>
  </TitlesOfParts>
  <Company>Grizli777</Company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Probleme construcție vectori</dc:title>
  <dc:creator>Dana Jebelean</dc:creator>
  <cp:lastModifiedBy>LenovoServer</cp:lastModifiedBy>
  <cp:revision>7</cp:revision>
  <dcterms:created xsi:type="dcterms:W3CDTF">2016-02-20T10:18:00Z</dcterms:created>
  <dcterms:modified xsi:type="dcterms:W3CDTF">2016-03-11T08:10:00Z</dcterms:modified>
</cp:coreProperties>
</file>