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center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云南省企业就业失业数据采集系统职务分配V3.0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修订时间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项目经理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系统架构师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需求分析师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数据库设计师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美术工程师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客户经理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微软雅黑" w:hAnsi="微软雅黑" w:eastAsia="宋体" w:cs="微软雅黑"/>
          <w:i w:val="0"/>
          <w:iCs w:val="0"/>
          <w:caps w:val="0"/>
          <w:color w:val="454545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产品经理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B5539"/>
    <w:rsid w:val="134F742E"/>
    <w:rsid w:val="2847210D"/>
    <w:rsid w:val="4D82537D"/>
    <w:rsid w:val="573904C5"/>
    <w:rsid w:val="58A45779"/>
    <w:rsid w:val="661730CB"/>
    <w:rsid w:val="749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2021-04-20T09:32:03Z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9B8B0A55B46848958D967DD324090F2C</vt:lpwstr>
  </property>
</Properties>
</file>