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CF8" w:rsidRDefault="00312CF8" w:rsidP="00312CF8">
      <w:pPr>
        <w:spacing w:line="720" w:lineRule="auto"/>
        <w:jc w:val="center"/>
        <w:rPr>
          <w:sz w:val="72"/>
          <w:szCs w:val="72"/>
        </w:rPr>
      </w:pPr>
    </w:p>
    <w:p w:rsidR="00D27480" w:rsidRDefault="00312CF8" w:rsidP="00312CF8">
      <w:pPr>
        <w:jc w:val="center"/>
        <w:rPr>
          <w:sz w:val="72"/>
          <w:szCs w:val="72"/>
        </w:rPr>
      </w:pPr>
      <w:bookmarkStart w:id="0" w:name="_GoBack"/>
      <w:bookmarkEnd w:id="0"/>
      <w:r w:rsidRPr="00312CF8">
        <w:rPr>
          <w:sz w:val="72"/>
          <w:szCs w:val="72"/>
        </w:rPr>
        <w:t>Wind</w:t>
      </w:r>
    </w:p>
    <w:p w:rsidR="00312CF8" w:rsidRDefault="00312CF8" w:rsidP="00312CF8">
      <w:pPr>
        <w:jc w:val="center"/>
        <w:rPr>
          <w:sz w:val="40"/>
          <w:szCs w:val="40"/>
        </w:rPr>
      </w:pPr>
      <w:r w:rsidRPr="00312CF8">
        <w:rPr>
          <w:sz w:val="40"/>
          <w:szCs w:val="40"/>
        </w:rPr>
        <w:t>Software library for C++</w:t>
      </w:r>
    </w:p>
    <w:p w:rsidR="00312CF8" w:rsidRDefault="00312CF8" w:rsidP="00312CF8">
      <w:pPr>
        <w:spacing w:after="2400"/>
        <w:jc w:val="center"/>
        <w:rPr>
          <w:sz w:val="40"/>
          <w:szCs w:val="40"/>
        </w:rPr>
      </w:pPr>
    </w:p>
    <w:p w:rsidR="00312CF8" w:rsidRDefault="00312CF8" w:rsidP="00312CF8">
      <w:pPr>
        <w:jc w:val="center"/>
        <w:rPr>
          <w:sz w:val="40"/>
          <w:szCs w:val="40"/>
        </w:rPr>
      </w:pPr>
      <w:r>
        <w:rPr>
          <w:sz w:val="40"/>
          <w:szCs w:val="40"/>
        </w:rPr>
        <w:t>Subhajit Sahu</w:t>
      </w:r>
    </w:p>
    <w:p w:rsidR="00D73816" w:rsidRDefault="00D73816" w:rsidP="00312CF8">
      <w:pPr>
        <w:jc w:val="center"/>
        <w:rPr>
          <w:sz w:val="40"/>
          <w:szCs w:val="40"/>
        </w:rPr>
        <w:sectPr w:rsidR="00D73816">
          <w:pgSz w:w="12240" w:h="15840"/>
          <w:pgMar w:top="1440" w:right="1440" w:bottom="1440" w:left="1440" w:header="720" w:footer="720" w:gutter="0"/>
          <w:cols w:space="720"/>
          <w:docGrid w:linePitch="360"/>
        </w:sectPr>
      </w:pPr>
    </w:p>
    <w:p w:rsidR="003C7E4B" w:rsidRDefault="00E0412C" w:rsidP="003C7E4B">
      <w:pPr>
        <w:rPr>
          <w:sz w:val="40"/>
          <w:szCs w:val="40"/>
        </w:rPr>
      </w:pPr>
      <w:r>
        <w:rPr>
          <w:sz w:val="40"/>
          <w:szCs w:val="40"/>
        </w:rPr>
        <w:lastRenderedPageBreak/>
        <w:t>Function Names</w:t>
      </w:r>
    </w:p>
    <w:p w:rsidR="003C7E4B" w:rsidRDefault="00E508BA" w:rsidP="003C7E4B">
      <w:r>
        <w:t xml:space="preserve">The function naming strategy is important for easy usability and understandability of the library as an API. </w:t>
      </w:r>
      <w:r w:rsidR="007253BB">
        <w:t>It should be tried to remove unnecessary features, and map requisite feature to proper function names. Since functions perform an action, their names should be verbs, and as much as possible fall into the following names:</w:t>
      </w:r>
    </w:p>
    <w:tbl>
      <w:tblPr>
        <w:tblStyle w:val="TableGrid"/>
        <w:tblW w:w="0" w:type="auto"/>
        <w:tblLook w:val="04A0" w:firstRow="1" w:lastRow="0" w:firstColumn="1" w:lastColumn="0" w:noHBand="0" w:noVBand="1"/>
      </w:tblPr>
      <w:tblGrid>
        <w:gridCol w:w="2335"/>
        <w:gridCol w:w="7015"/>
      </w:tblGrid>
      <w:tr w:rsidR="00E049A5" w:rsidTr="00E049A5">
        <w:tc>
          <w:tcPr>
            <w:tcW w:w="2335" w:type="dxa"/>
          </w:tcPr>
          <w:p w:rsidR="00E049A5" w:rsidRDefault="00E049A5" w:rsidP="003C7E4B">
            <w:r>
              <w:t>Name</w:t>
            </w:r>
          </w:p>
        </w:tc>
        <w:tc>
          <w:tcPr>
            <w:tcW w:w="7015" w:type="dxa"/>
          </w:tcPr>
          <w:p w:rsidR="00E049A5" w:rsidRDefault="00E049A5" w:rsidP="003C7E4B">
            <w:r>
              <w:t>Use</w:t>
            </w:r>
          </w:p>
        </w:tc>
      </w:tr>
      <w:tr w:rsidR="00E049A5" w:rsidTr="00E049A5">
        <w:tc>
          <w:tcPr>
            <w:tcW w:w="2335" w:type="dxa"/>
          </w:tcPr>
          <w:p w:rsidR="00E049A5" w:rsidRDefault="00E049A5" w:rsidP="003C7E4B">
            <w:r>
              <w:t>Begin</w:t>
            </w:r>
          </w:p>
        </w:tc>
        <w:tc>
          <w:tcPr>
            <w:tcW w:w="7015" w:type="dxa"/>
          </w:tcPr>
          <w:p w:rsidR="00E049A5" w:rsidRDefault="00E049A5" w:rsidP="003C7E4B">
            <w:r>
              <w:t>Prepare a module before first use</w:t>
            </w:r>
          </w:p>
        </w:tc>
      </w:tr>
      <w:tr w:rsidR="00E049A5" w:rsidTr="00E049A5">
        <w:tc>
          <w:tcPr>
            <w:tcW w:w="2335" w:type="dxa"/>
          </w:tcPr>
          <w:p w:rsidR="00E049A5" w:rsidRDefault="00E049A5" w:rsidP="003C7E4B">
            <w:r>
              <w:t>End</w:t>
            </w:r>
          </w:p>
        </w:tc>
        <w:tc>
          <w:tcPr>
            <w:tcW w:w="7015" w:type="dxa"/>
          </w:tcPr>
          <w:p w:rsidR="00E049A5" w:rsidRDefault="00E049A5" w:rsidP="003C7E4B">
            <w:r>
              <w:t>End the use of a module</w:t>
            </w:r>
          </w:p>
        </w:tc>
      </w:tr>
      <w:tr w:rsidR="00E049A5" w:rsidTr="00E049A5">
        <w:tc>
          <w:tcPr>
            <w:tcW w:w="2335" w:type="dxa"/>
          </w:tcPr>
          <w:p w:rsidR="00E049A5" w:rsidRDefault="003C7A6F" w:rsidP="003C7E4B">
            <w:r>
              <w:t>Create</w:t>
            </w:r>
          </w:p>
        </w:tc>
        <w:tc>
          <w:tcPr>
            <w:tcW w:w="7015" w:type="dxa"/>
          </w:tcPr>
          <w:p w:rsidR="00E049A5" w:rsidRDefault="006A29D9" w:rsidP="003C7E4B">
            <w:r>
              <w:t>Alternative to constructor, where it might need to be avoided</w:t>
            </w:r>
          </w:p>
        </w:tc>
      </w:tr>
      <w:tr w:rsidR="00E049A5" w:rsidTr="00E049A5">
        <w:tc>
          <w:tcPr>
            <w:tcW w:w="2335" w:type="dxa"/>
          </w:tcPr>
          <w:p w:rsidR="00E049A5" w:rsidRDefault="003C7A6F" w:rsidP="003C7E4B">
            <w:r>
              <w:t>Destroy</w:t>
            </w:r>
          </w:p>
        </w:tc>
        <w:tc>
          <w:tcPr>
            <w:tcW w:w="7015" w:type="dxa"/>
          </w:tcPr>
          <w:p w:rsidR="00E049A5" w:rsidRDefault="006A29D9" w:rsidP="003C7E4B">
            <w:r>
              <w:t>Alternative to destructor where it might need to be avoided</w:t>
            </w:r>
          </w:p>
        </w:tc>
      </w:tr>
      <w:tr w:rsidR="00E049A5" w:rsidTr="00E049A5">
        <w:tc>
          <w:tcPr>
            <w:tcW w:w="2335" w:type="dxa"/>
          </w:tcPr>
          <w:p w:rsidR="00E049A5" w:rsidRDefault="006A29D9" w:rsidP="003C7E4B">
            <w:r>
              <w:t>Optimize</w:t>
            </w:r>
          </w:p>
        </w:tc>
        <w:tc>
          <w:tcPr>
            <w:tcW w:w="7015" w:type="dxa"/>
          </w:tcPr>
          <w:p w:rsidR="00E049A5" w:rsidRDefault="006A29D9" w:rsidP="003C7E4B">
            <w:r>
              <w:t>Take time to perform certain optimization</w:t>
            </w:r>
          </w:p>
        </w:tc>
      </w:tr>
      <w:tr w:rsidR="00E049A5" w:rsidTr="00E049A5">
        <w:tc>
          <w:tcPr>
            <w:tcW w:w="2335" w:type="dxa"/>
          </w:tcPr>
          <w:p w:rsidR="00E049A5" w:rsidRDefault="00E049A5" w:rsidP="003C7E4B"/>
        </w:tc>
        <w:tc>
          <w:tcPr>
            <w:tcW w:w="7015" w:type="dxa"/>
          </w:tcPr>
          <w:p w:rsidR="00E049A5" w:rsidRDefault="00E049A5" w:rsidP="003C7E4B"/>
        </w:tc>
      </w:tr>
    </w:tbl>
    <w:p w:rsidR="007253BB" w:rsidRDefault="007253BB" w:rsidP="003C7E4B"/>
    <w:p w:rsidR="00044132" w:rsidRDefault="00044132" w:rsidP="00D73816">
      <w:pPr>
        <w:rPr>
          <w:sz w:val="40"/>
          <w:szCs w:val="40"/>
        </w:rPr>
      </w:pPr>
    </w:p>
    <w:p w:rsidR="00F51AB9" w:rsidRDefault="00F51AB9" w:rsidP="00D73816">
      <w:pPr>
        <w:rPr>
          <w:sz w:val="40"/>
          <w:szCs w:val="40"/>
        </w:rPr>
        <w:sectPr w:rsidR="00F51AB9">
          <w:pgSz w:w="12240" w:h="15840"/>
          <w:pgMar w:top="1440" w:right="1440" w:bottom="1440" w:left="1440" w:header="720" w:footer="720" w:gutter="0"/>
          <w:cols w:space="720"/>
          <w:docGrid w:linePitch="360"/>
        </w:sectPr>
      </w:pPr>
    </w:p>
    <w:p w:rsidR="00312CF8" w:rsidRPr="00F51AB9" w:rsidRDefault="00D73816" w:rsidP="00F51AB9">
      <w:pPr>
        <w:spacing w:line="480" w:lineRule="auto"/>
        <w:rPr>
          <w:sz w:val="56"/>
          <w:szCs w:val="56"/>
        </w:rPr>
      </w:pPr>
      <w:r w:rsidRPr="00F51AB9">
        <w:rPr>
          <w:sz w:val="56"/>
          <w:szCs w:val="56"/>
        </w:rPr>
        <w:lastRenderedPageBreak/>
        <w:t>Heap</w:t>
      </w:r>
    </w:p>
    <w:p w:rsidR="00D73816" w:rsidRDefault="00833121" w:rsidP="00F51AB9">
      <w:pPr>
        <w:spacing w:line="360" w:lineRule="auto"/>
      </w:pPr>
      <w:r>
        <w:t>Dynamics memory allocation is performed from a heap, and in Windows, each process can have multiple heaps. Each process also has a default heap of its own. It was also observed that memory allocation of large blocks a memory takes a lot of time. However, following are the objectives of dynamic memory allocation schemes:</w:t>
      </w:r>
    </w:p>
    <w:p w:rsidR="00833121" w:rsidRDefault="00833121" w:rsidP="00F51AB9">
      <w:pPr>
        <w:pStyle w:val="ListParagraph"/>
        <w:numPr>
          <w:ilvl w:val="0"/>
          <w:numId w:val="5"/>
        </w:numPr>
        <w:spacing w:line="360" w:lineRule="auto"/>
      </w:pPr>
      <w:r>
        <w:t>Heap allocation functions should support both C and C++ style functions (with C style functions containing the actual code, and C++ functions simply calling them).</w:t>
      </w:r>
    </w:p>
    <w:p w:rsidR="00833121" w:rsidRDefault="001467CE" w:rsidP="00F51AB9">
      <w:pPr>
        <w:pStyle w:val="ListParagraph"/>
        <w:numPr>
          <w:ilvl w:val="0"/>
          <w:numId w:val="5"/>
        </w:numPr>
        <w:spacing w:line="360" w:lineRule="auto"/>
      </w:pPr>
      <w:r>
        <w:t>Care must be taken with constructors which otherwise might lead to unexpected results.</w:t>
      </w:r>
    </w:p>
    <w:p w:rsidR="001467CE" w:rsidRDefault="001467CE" w:rsidP="00F51AB9">
      <w:pPr>
        <w:pStyle w:val="ListParagraph"/>
        <w:numPr>
          <w:ilvl w:val="0"/>
          <w:numId w:val="5"/>
        </w:numPr>
        <w:spacing w:line="360" w:lineRule="auto"/>
      </w:pPr>
      <w:r>
        <w:t>Heap functions must use basic verbs for function names, if available.</w:t>
      </w:r>
    </w:p>
    <w:p w:rsidR="001467CE" w:rsidRDefault="001467CE" w:rsidP="00F51AB9">
      <w:pPr>
        <w:pStyle w:val="ListParagraph"/>
        <w:numPr>
          <w:ilvl w:val="0"/>
          <w:numId w:val="5"/>
        </w:numPr>
        <w:spacing w:line="360" w:lineRule="auto"/>
      </w:pPr>
      <w:r>
        <w:t>Since memory allocation is a costly operation, functions should constrain the programmer to put less stress on dynamic allocation.</w:t>
      </w:r>
    </w:p>
    <w:p w:rsidR="001467CE" w:rsidRDefault="001467CE" w:rsidP="00F51AB9">
      <w:pPr>
        <w:pStyle w:val="ListParagraph"/>
        <w:numPr>
          <w:ilvl w:val="0"/>
          <w:numId w:val="5"/>
        </w:numPr>
        <w:spacing w:line="360" w:lineRule="auto"/>
      </w:pPr>
      <w:r>
        <w:t>Heap functions must return both pointer to memory and size actually allocated, as return value.</w:t>
      </w:r>
    </w:p>
    <w:p w:rsidR="00B22531" w:rsidRDefault="00B22531" w:rsidP="00B22531"/>
    <w:tbl>
      <w:tblPr>
        <w:tblStyle w:val="PlainTable1"/>
        <w:tblW w:w="0" w:type="auto"/>
        <w:tblLook w:val="04A0" w:firstRow="1" w:lastRow="0" w:firstColumn="1" w:lastColumn="0" w:noHBand="0" w:noVBand="1"/>
      </w:tblPr>
      <w:tblGrid>
        <w:gridCol w:w="1885"/>
        <w:gridCol w:w="7465"/>
      </w:tblGrid>
      <w:tr w:rsidR="00C132AD" w:rsidTr="00C13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132AD" w:rsidRDefault="00C132AD" w:rsidP="00C132AD">
            <w:pPr>
              <w:spacing w:before="120" w:after="120"/>
            </w:pPr>
            <w:r>
              <w:t>Function</w:t>
            </w:r>
          </w:p>
        </w:tc>
        <w:tc>
          <w:tcPr>
            <w:tcW w:w="7465" w:type="dxa"/>
          </w:tcPr>
          <w:p w:rsidR="00C132AD" w:rsidRDefault="00C132AD" w:rsidP="00C132AD">
            <w:pPr>
              <w:spacing w:before="120" w:after="120"/>
              <w:cnfStyle w:val="100000000000" w:firstRow="1" w:lastRow="0" w:firstColumn="0" w:lastColumn="0" w:oddVBand="0" w:evenVBand="0" w:oddHBand="0" w:evenHBand="0" w:firstRowFirstColumn="0" w:firstRowLastColumn="0" w:lastRowFirstColumn="0" w:lastRowLastColumn="0"/>
            </w:pPr>
            <w:r>
              <w:t>Use</w:t>
            </w:r>
          </w:p>
        </w:tc>
      </w:tr>
      <w:tr w:rsidR="00C132AD" w:rsidTr="00C13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132AD" w:rsidRDefault="00C132AD" w:rsidP="00C132AD">
            <w:pPr>
              <w:spacing w:before="120" w:after="120"/>
            </w:pPr>
            <w:r>
              <w:t>Begin()</w:t>
            </w:r>
          </w:p>
        </w:tc>
        <w:tc>
          <w:tcPr>
            <w:tcW w:w="7465" w:type="dxa"/>
          </w:tcPr>
          <w:p w:rsidR="00C132AD" w:rsidRDefault="00C132AD" w:rsidP="00C132AD">
            <w:pPr>
              <w:spacing w:before="120" w:after="120"/>
              <w:cnfStyle w:val="000000100000" w:firstRow="0" w:lastRow="0" w:firstColumn="0" w:lastColumn="0" w:oddVBand="0" w:evenVBand="0" w:oddHBand="1" w:evenHBand="0" w:firstRowFirstColumn="0" w:firstRowLastColumn="0" w:lastRowFirstColumn="0" w:lastRowLastColumn="0"/>
            </w:pPr>
            <w:r>
              <w:t>Prepare the heap module before first use</w:t>
            </w:r>
          </w:p>
        </w:tc>
      </w:tr>
      <w:tr w:rsidR="00C132AD" w:rsidTr="00C132AD">
        <w:tc>
          <w:tcPr>
            <w:cnfStyle w:val="001000000000" w:firstRow="0" w:lastRow="0" w:firstColumn="1" w:lastColumn="0" w:oddVBand="0" w:evenVBand="0" w:oddHBand="0" w:evenHBand="0" w:firstRowFirstColumn="0" w:firstRowLastColumn="0" w:lastRowFirstColumn="0" w:lastRowLastColumn="0"/>
            <w:tcW w:w="1885" w:type="dxa"/>
          </w:tcPr>
          <w:p w:rsidR="00C132AD" w:rsidRDefault="00C132AD" w:rsidP="00C132AD">
            <w:pPr>
              <w:spacing w:before="120" w:after="120"/>
            </w:pPr>
            <w:r>
              <w:t>End()</w:t>
            </w:r>
          </w:p>
        </w:tc>
        <w:tc>
          <w:tcPr>
            <w:tcW w:w="7465" w:type="dxa"/>
          </w:tcPr>
          <w:p w:rsidR="00C132AD" w:rsidRDefault="00C132AD" w:rsidP="00C132AD">
            <w:pPr>
              <w:spacing w:before="120" w:after="120"/>
              <w:cnfStyle w:val="000000000000" w:firstRow="0" w:lastRow="0" w:firstColumn="0" w:lastColumn="0" w:oddVBand="0" w:evenVBand="0" w:oddHBand="0" w:evenHBand="0" w:firstRowFirstColumn="0" w:firstRowLastColumn="0" w:lastRowFirstColumn="0" w:lastRowLastColumn="0"/>
            </w:pPr>
            <w:r>
              <w:t>End the use of the heap module</w:t>
            </w:r>
          </w:p>
        </w:tc>
      </w:tr>
      <w:tr w:rsidR="00C132AD" w:rsidTr="00C13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132AD" w:rsidRDefault="00C132AD" w:rsidP="00C132AD">
            <w:pPr>
              <w:spacing w:before="120" w:after="120"/>
            </w:pPr>
            <w:r>
              <w:t>Create()</w:t>
            </w:r>
          </w:p>
        </w:tc>
        <w:tc>
          <w:tcPr>
            <w:tcW w:w="7465" w:type="dxa"/>
          </w:tcPr>
          <w:p w:rsidR="00C132AD" w:rsidRDefault="00C132AD" w:rsidP="00C132AD">
            <w:pPr>
              <w:spacing w:before="120" w:after="120"/>
              <w:cnfStyle w:val="000000100000" w:firstRow="0" w:lastRow="0" w:firstColumn="0" w:lastColumn="0" w:oddVBand="0" w:evenVBand="0" w:oddHBand="1" w:evenHBand="0" w:firstRowFirstColumn="0" w:firstRowLastColumn="0" w:lastRowFirstColumn="0" w:lastRowLastColumn="0"/>
            </w:pPr>
            <w:r>
              <w:t>Create a new heap. Alternative to constructor.</w:t>
            </w:r>
          </w:p>
        </w:tc>
      </w:tr>
      <w:tr w:rsidR="00C132AD" w:rsidTr="00C132AD">
        <w:tc>
          <w:tcPr>
            <w:cnfStyle w:val="001000000000" w:firstRow="0" w:lastRow="0" w:firstColumn="1" w:lastColumn="0" w:oddVBand="0" w:evenVBand="0" w:oddHBand="0" w:evenHBand="0" w:firstRowFirstColumn="0" w:firstRowLastColumn="0" w:lastRowFirstColumn="0" w:lastRowLastColumn="0"/>
            <w:tcW w:w="1885" w:type="dxa"/>
          </w:tcPr>
          <w:p w:rsidR="00C132AD" w:rsidRDefault="00C132AD" w:rsidP="00C132AD">
            <w:pPr>
              <w:spacing w:before="120" w:after="120"/>
            </w:pPr>
            <w:r>
              <w:t>Destroy()</w:t>
            </w:r>
          </w:p>
        </w:tc>
        <w:tc>
          <w:tcPr>
            <w:tcW w:w="7465" w:type="dxa"/>
          </w:tcPr>
          <w:p w:rsidR="00C132AD" w:rsidRDefault="00C132AD" w:rsidP="00C132AD">
            <w:pPr>
              <w:spacing w:before="120" w:after="120"/>
              <w:cnfStyle w:val="000000000000" w:firstRow="0" w:lastRow="0" w:firstColumn="0" w:lastColumn="0" w:oddVBand="0" w:evenVBand="0" w:oddHBand="0" w:evenHBand="0" w:firstRowFirstColumn="0" w:firstRowLastColumn="0" w:lastRowFirstColumn="0" w:lastRowLastColumn="0"/>
            </w:pPr>
            <w:r>
              <w:t>Destroy a created heap. Destructor unused.</w:t>
            </w:r>
          </w:p>
        </w:tc>
      </w:tr>
      <w:tr w:rsidR="00C132AD" w:rsidTr="00C13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132AD" w:rsidRDefault="00C132AD" w:rsidP="00C132AD">
            <w:pPr>
              <w:spacing w:before="120" w:after="120"/>
            </w:pPr>
            <w:r>
              <w:t>heap()</w:t>
            </w:r>
          </w:p>
        </w:tc>
        <w:tc>
          <w:tcPr>
            <w:tcW w:w="7465" w:type="dxa"/>
          </w:tcPr>
          <w:p w:rsidR="00C132AD" w:rsidRDefault="00C132AD" w:rsidP="00C132AD">
            <w:pPr>
              <w:spacing w:before="120" w:after="120"/>
              <w:cnfStyle w:val="000000100000" w:firstRow="0" w:lastRow="0" w:firstColumn="0" w:lastColumn="0" w:oddVBand="0" w:evenVBand="0" w:oddHBand="1" w:evenHBand="0" w:firstRowFirstColumn="0" w:firstRowLastColumn="0" w:lastRowFirstColumn="0" w:lastRowLastColumn="0"/>
            </w:pPr>
            <w:r>
              <w:t>Create a new heap (constructor).</w:t>
            </w:r>
          </w:p>
        </w:tc>
      </w:tr>
      <w:tr w:rsidR="00C132AD" w:rsidTr="00C132AD">
        <w:tc>
          <w:tcPr>
            <w:cnfStyle w:val="001000000000" w:firstRow="0" w:lastRow="0" w:firstColumn="1" w:lastColumn="0" w:oddVBand="0" w:evenVBand="0" w:oddHBand="0" w:evenHBand="0" w:firstRowFirstColumn="0" w:firstRowLastColumn="0" w:lastRowFirstColumn="0" w:lastRowLastColumn="0"/>
            <w:tcW w:w="1885" w:type="dxa"/>
          </w:tcPr>
          <w:p w:rsidR="00C132AD" w:rsidRDefault="00C132AD" w:rsidP="00C132AD">
            <w:pPr>
              <w:spacing w:before="120" w:after="120"/>
            </w:pPr>
            <w:r>
              <w:t>Optimize()</w:t>
            </w:r>
          </w:p>
        </w:tc>
        <w:tc>
          <w:tcPr>
            <w:tcW w:w="7465" w:type="dxa"/>
          </w:tcPr>
          <w:p w:rsidR="00C132AD" w:rsidRDefault="00C132AD" w:rsidP="00C132AD">
            <w:pPr>
              <w:spacing w:before="120" w:after="120"/>
              <w:cnfStyle w:val="000000000000" w:firstRow="0" w:lastRow="0" w:firstColumn="0" w:lastColumn="0" w:oddVBand="0" w:evenVBand="0" w:oddHBand="0" w:evenHBand="0" w:firstRowFirstColumn="0" w:firstRowLastColumn="0" w:lastRowFirstColumn="0" w:lastRowLastColumn="0"/>
            </w:pPr>
            <w:r>
              <w:t>Optimizes a heap so that further operations are faster.</w:t>
            </w:r>
          </w:p>
        </w:tc>
      </w:tr>
    </w:tbl>
    <w:p w:rsidR="001467CE" w:rsidRPr="00312CF8" w:rsidRDefault="001467CE" w:rsidP="001467CE"/>
    <w:sectPr w:rsidR="001467CE" w:rsidRPr="0031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C5BFA"/>
    <w:multiLevelType w:val="multilevel"/>
    <w:tmpl w:val="C264F994"/>
    <w:lvl w:ilvl="0">
      <w:start w:val="1"/>
      <w:numFmt w:val="decimal"/>
      <w:pStyle w:val="Appendix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EC44D7C"/>
    <w:multiLevelType w:val="hybridMultilevel"/>
    <w:tmpl w:val="67106E74"/>
    <w:lvl w:ilvl="0" w:tplc="FB8E3E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554635"/>
    <w:multiLevelType w:val="hybridMultilevel"/>
    <w:tmpl w:val="60586CCE"/>
    <w:lvl w:ilvl="0" w:tplc="D4F692B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ED7BA5"/>
    <w:multiLevelType w:val="multilevel"/>
    <w:tmpl w:val="F7F2AF72"/>
    <w:styleLink w:val="HyphenList"/>
    <w:lvl w:ilvl="0">
      <w:start w:val="1"/>
      <w:numFmt w:val="decimal"/>
      <w:lvlText w:val="%1"/>
      <w:lvlJc w:val="left"/>
      <w:pPr>
        <w:ind w:left="648" w:hanging="648"/>
      </w:pPr>
      <w:rPr>
        <w:rFonts w:hint="default"/>
      </w:rPr>
    </w:lvl>
    <w:lvl w:ilvl="1">
      <w:start w:val="1"/>
      <w:numFmt w:val="decimal"/>
      <w:lvlText w:val="%1-%2"/>
      <w:lvlJc w:val="left"/>
      <w:pPr>
        <w:ind w:left="864" w:hanging="864"/>
      </w:pPr>
      <w:rPr>
        <w:rFonts w:hint="default"/>
      </w:rPr>
    </w:lvl>
    <w:lvl w:ilvl="2">
      <w:start w:val="1"/>
      <w:numFmt w:val="upperLetter"/>
      <w:lvlText w:val="%1-%2-%3"/>
      <w:lvlJc w:val="left"/>
      <w:pPr>
        <w:ind w:left="1296" w:hanging="1296"/>
      </w:pPr>
      <w:rPr>
        <w:rFonts w:hint="default"/>
      </w:rPr>
    </w:lvl>
    <w:lvl w:ilvl="3">
      <w:start w:val="1"/>
      <w:numFmt w:val="lowerLetter"/>
      <w:lvlText w:val="%1-%2-%3-%4"/>
      <w:lvlJc w:val="left"/>
      <w:pPr>
        <w:ind w:left="1728" w:hanging="172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87D"/>
    <w:rsid w:val="0003777C"/>
    <w:rsid w:val="00044132"/>
    <w:rsid w:val="000E287D"/>
    <w:rsid w:val="00121CDC"/>
    <w:rsid w:val="001467CE"/>
    <w:rsid w:val="00240C28"/>
    <w:rsid w:val="002F6111"/>
    <w:rsid w:val="00312CF8"/>
    <w:rsid w:val="003C5D81"/>
    <w:rsid w:val="003C7A6F"/>
    <w:rsid w:val="003C7E4B"/>
    <w:rsid w:val="006A29D9"/>
    <w:rsid w:val="007253BB"/>
    <w:rsid w:val="00833121"/>
    <w:rsid w:val="00903787"/>
    <w:rsid w:val="00980BFA"/>
    <w:rsid w:val="00B22531"/>
    <w:rsid w:val="00C132AD"/>
    <w:rsid w:val="00D27480"/>
    <w:rsid w:val="00D73816"/>
    <w:rsid w:val="00D84040"/>
    <w:rsid w:val="00E0412C"/>
    <w:rsid w:val="00E049A5"/>
    <w:rsid w:val="00E12897"/>
    <w:rsid w:val="00E22E5D"/>
    <w:rsid w:val="00E508BA"/>
    <w:rsid w:val="00F51AB9"/>
    <w:rsid w:val="00F73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18708-BD6C-41FF-872D-35759112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28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1"/>
    <w:basedOn w:val="Heading1"/>
    <w:link w:val="Appendix1Char"/>
    <w:autoRedefine/>
    <w:qFormat/>
    <w:rsid w:val="00E12897"/>
    <w:pPr>
      <w:keepLines w:val="0"/>
      <w:numPr>
        <w:numId w:val="3"/>
      </w:numPr>
      <w:tabs>
        <w:tab w:val="left" w:pos="720"/>
      </w:tabs>
      <w:overflowPunct w:val="0"/>
      <w:autoSpaceDE w:val="0"/>
      <w:autoSpaceDN w:val="0"/>
      <w:adjustRightInd w:val="0"/>
      <w:spacing w:after="60" w:line="240" w:lineRule="auto"/>
      <w:ind w:left="360" w:hanging="360"/>
      <w:jc w:val="both"/>
      <w:textAlignment w:val="baseline"/>
    </w:pPr>
    <w:rPr>
      <w:rFonts w:ascii="Arial" w:eastAsiaTheme="minorHAnsi" w:hAnsi="Arial" w:cstheme="minorBidi"/>
      <w:b/>
      <w:color w:val="auto"/>
      <w:kern w:val="28"/>
      <w:sz w:val="40"/>
      <w:szCs w:val="22"/>
    </w:rPr>
  </w:style>
  <w:style w:type="character" w:customStyle="1" w:styleId="Appendix1Char">
    <w:name w:val="Appendix1 Char"/>
    <w:basedOn w:val="Heading1Char"/>
    <w:link w:val="Appendix1"/>
    <w:rsid w:val="00E12897"/>
    <w:rPr>
      <w:rFonts w:ascii="Arial" w:eastAsiaTheme="majorEastAsia" w:hAnsi="Arial" w:cstheme="majorBidi"/>
      <w:b/>
      <w:color w:val="2E74B5" w:themeColor="accent1" w:themeShade="BF"/>
      <w:kern w:val="28"/>
      <w:sz w:val="40"/>
      <w:szCs w:val="32"/>
    </w:rPr>
  </w:style>
  <w:style w:type="character" w:customStyle="1" w:styleId="Heading1Char">
    <w:name w:val="Heading 1 Char"/>
    <w:basedOn w:val="DefaultParagraphFont"/>
    <w:link w:val="Heading1"/>
    <w:uiPriority w:val="9"/>
    <w:rsid w:val="00E12897"/>
    <w:rPr>
      <w:rFonts w:asciiTheme="majorHAnsi" w:eastAsiaTheme="majorEastAsia" w:hAnsiTheme="majorHAnsi" w:cstheme="majorBidi"/>
      <w:color w:val="2E74B5" w:themeColor="accent1" w:themeShade="BF"/>
      <w:sz w:val="32"/>
      <w:szCs w:val="32"/>
    </w:rPr>
  </w:style>
  <w:style w:type="numbering" w:customStyle="1" w:styleId="HyphenList">
    <w:name w:val="Hyphen_List"/>
    <w:uiPriority w:val="99"/>
    <w:rsid w:val="0003777C"/>
    <w:pPr>
      <w:numPr>
        <w:numId w:val="4"/>
      </w:numPr>
    </w:pPr>
  </w:style>
  <w:style w:type="paragraph" w:styleId="ListParagraph">
    <w:name w:val="List Paragraph"/>
    <w:basedOn w:val="Normal"/>
    <w:uiPriority w:val="34"/>
    <w:qFormat/>
    <w:rsid w:val="00833121"/>
    <w:pPr>
      <w:ind w:left="720"/>
      <w:contextualSpacing/>
    </w:pPr>
  </w:style>
  <w:style w:type="table" w:styleId="TableGrid">
    <w:name w:val="Table Grid"/>
    <w:basedOn w:val="TableNormal"/>
    <w:uiPriority w:val="39"/>
    <w:rsid w:val="00E04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C132A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2014-05-29T17:42:00Z</dcterms:created>
  <dcterms:modified xsi:type="dcterms:W3CDTF">2014-05-29T18:41:00Z</dcterms:modified>
</cp:coreProperties>
</file>