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Entendendo o Feminismo Isl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mico: Uma investiga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sobre os desafios que obstam este movimento 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tico-religioso transnacional 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INTRODU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presente projeto de pesquisa visa investigar os desafios e obst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culos enfrentados pelo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mico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>movimento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tico-religioso destitu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de fronteiras. Para tanto, 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lises, pontua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conceitua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de Margot Badran, historiadora estadunidense de sociedades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micas e especialista nos estudos de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nero,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a 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ssola que orienta os rumos desta pesquisa. A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pio, devemos sublinhar que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mico, para a autora,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um fen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meno global que articula o discurso e 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feministas com o paradigma religioso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. Sua integralidade reside na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ngua inglesa como principal instrumento de comunica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enquanto as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nguas aut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ctones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utilizadas para as comunica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regionais e 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rabe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indispens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para desempenhar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exeg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ticas. 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apresentar uma postura cada vez mais radical,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mico, segundo Badran (2009, p. 220), estaria impelido a dispor de um potencial de subvers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no tocante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: a) revis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; b) composi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nova modernidade do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culo XXI nas sociedades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ulmanas; e, c) transforma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 feminismo. Assim, como uma das maiores manifesta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 intersec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modernidade com 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, o movimento organizado do feminismo nas sociedades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ulmanas teria surgido no Egito, por volta de 1920.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Observa-se, ademais, que esse feminismo 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pcio tenha passado por algumas mudan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as ideol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gicas apreendidas em cinco fases, a saber: 1) de 1920 a 1940, as feministas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 educadas conforme o sistema de ensino franc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teriam constitu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e importado o feminismo liberal radical; 2) de 1940 a 1950, o feminismo populista teria emergido com as feministas adeptas da corrente marxista; 3) nas duas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cadas seguintes (1950-1970), o feminismo sexual, representado pela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dica 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pcia Nawal el Saadawi, teria ganhado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o; 4) destaque para o feminismo ressurgente dos anos 80,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o governo de Gamal Abdel Nasser, que reprimia o movimento independente de mulheres; e, por fim, 5)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 teria sido configurado, no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s-anos 90, pelo encontro entre o feminismo secular e o movimento de mulheres pela reislamiza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que envolve a observ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fr-FR"/>
        </w:rPr>
        <w:t>s concep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condutas religiosas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. (LIMA, p. 8, 2013).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Vale apontar que antes dos anos 1990, o feminismo secular e o ativismo de mulheres islamitas, por um lado,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compartilhavam um terreno comum de lutas e debates ideol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gicos e, por outro, pleiteavam por concep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modo de vida distintas. Com isso, de modo que as islamitas questionavam a validade e adequa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feminismo, as feministas acusavam as islamitas de ativismo conservador, reacion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e apoiador dos preceitos fundamentalistas de submiss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mulher. (LIMA, p. 8-9, 2013). Embora tais atritos tenham demarcado algumas fissuras profundas entre estes dois movimentos, estes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proporcionaram um horizonte segundo o qual se constatasse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teoria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 de emancipa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mulheres por meio da compreens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 do feminismo.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Fato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para os Estados e sociedades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ulmanas, o discurso feminista foi, historicamente, localizado dentro de discursos modernistas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micos, democr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ticos e secularistas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>discursos esses intercruzados, mas ainda assim com suas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prias cargas de atribui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Por outro lado, o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sob a rubrica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Islamismo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, geralmente, corresponde a uma dupla forma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as mulheres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ulmanas. Vale notar, no entanto, que alguns movimentos feministas, como o 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pcio, que se constitu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ram na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cada de 1920, surgiram de 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logos internos com movimentos nacionalistas patriarcais. (BADRAN, p. 49, 2001). Isto posto, foram majoritariamente as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 com orienta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 que contribu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ram para a produ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teoria e das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do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>mico.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Tais contribui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por conseguinte,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encontradas na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metodologia de releitura das escrituras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, embasando-se na formula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be de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ijtihad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(interpreta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independente e racional das fontes sagradas). (LIMA, p. 9, 2013). Em suas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discursivo-metodol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gicas, as estudiosas iranianas Ziba Mir-Hosseini e Afsaneh Najmabadeh, por exemplo, apresentam, desde o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cada de 1990, as suas releituras feministas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micas do Alcor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Rep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blica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 do 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, de forma a introduzir metodologias interpretativas que abarcam abordagens tanto cl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ssicas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ã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quanto modernas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seculares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>das 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sociais. Dessa maneira, em 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ses onde o Alcor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 como constitui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essa reconfigura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aprecia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ã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possui, por certo, implica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diretas para 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ticas de cidadania. (BADRAN, p. 50, 2001).   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Nessa perspectiva, uma vez que Afsaneh Najmabadeh, Ziba Mir-Hosseini e tantas outras feministas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micas procuram deslegitimar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de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nero a partir de ensinamentos concedidos pelo Alcor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encontrar elementos que desmistificam a imagem comum dessas mulheres como vitimadas pelo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ã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sem capacidade de organizarem-se localmente. A imagem ainda difundida pelo Ocidente, em contrapartida,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de que as mulheres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ulmanas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>termo, inclusive, tomado como categoria sociol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</w:rPr>
        <w:t>gica homog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</w:rPr>
        <w:t xml:space="preserve">nea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sujeitos sem ag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 livre-arb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trio. 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u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mico, seja 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niqab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seja 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hijab</w:t>
      </w:r>
      <w:r>
        <w:rPr>
          <w:rFonts w:ascii="Times New Roman" w:hAnsi="Times New Roman"/>
          <w:sz w:val="24"/>
          <w:szCs w:val="24"/>
          <w:rtl w:val="0"/>
          <w:lang w:val="pt-PT"/>
        </w:rPr>
        <w:t>, seja a burca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representados como grandes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mbolos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edifica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dessa 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orientalista. (BILGE, 2010). Todavia, algumas pesquisas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salientam que a vestimenta pode ser entendida segundo diversas conjunturas, variando entre um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mbolo de afirma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identidade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mica, um sinal de mod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stia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 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Allah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ou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mesmo um ato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tico. (VIEIRA, p. 9, 2018).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Muitas vezes, os estere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tipos consolidados partem de conjecturas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admitem a assimila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os Direitos Humanos e as cren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religiosas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. Nessa seara, guerras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justificadas em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projetos coloniais e neocoloniais,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mascarados como miss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</w:rPr>
        <w:t>es civilizat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rias. Grande exemplo disso foi o discurso no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dio proferido pela ex-primeira-dama dos Estados Unidos da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rica, Laura Bush, no dia 17 de novembro de 2001. De forma sucinta, seu discurso refor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>ava divis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entre os povos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civilizados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se preocupavam com as mulheres e crian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afeg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e 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talib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s-e-terroristas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queriam impor suas 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 mundo.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seu enunciado angariava mulheres para escusar o bombardeio estadunidense e a interven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no Afeganist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 para amparar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Guerra ao Terrorismo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. (ABU-LUGHOD, p. 452-454, 2002).  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dos corpos femininos subalternos e na narrativa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salva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para justificar a guerra ao terror que as feministas ocidentais, geralmente, assumem para si o papel de porta-vozes, silenciando e desconsiderando as mulheres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 como agentes da transforma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social. Assim, a instrumentaliza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mulheres para se atingir objetivos,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ligados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finalidades do feminismo de luta pelo direito das mulheres e fim do sistema machista e mis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gino,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depreendida como um recurso que serve para antagonizar as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entre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ã </w:t>
      </w:r>
      <w:r>
        <w:rPr>
          <w:rFonts w:ascii="Times New Roman" w:hAnsi="Times New Roman"/>
          <w:sz w:val="24"/>
          <w:szCs w:val="24"/>
          <w:rtl w:val="0"/>
          <w:lang w:val="pt-PT"/>
        </w:rPr>
        <w:t>e Ocidente. Dessa forma, o feminismo no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ã 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pressuposto como inexistente pelo Ocidente, e 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secular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religioso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tensionados de tal maneira pelas concep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orientalistas, que acabam denegando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religi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vida das mulheres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 e impossibilitando a consecu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outras formas para emancipa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dentro dos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ocidentais. (SALEM, 2014).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Nesse sentido,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preciso elucidar que os adjetivos de secular e religioso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usados da mesma forma pelos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ulmanos, havendo, ali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s, aqueles que sentem inquieta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sua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o. Uma vez que os termos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secular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religioso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porosos,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pode afirmar com veem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que o feminismo secular e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 sejam movimentos diametralmente opostos e que nunca dialogam. Em contrapartida,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pode ignorar que ambos possuam suas diverg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ncias, que, inclusive, os impossibilitam de serem classificados como um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movimento.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 fato,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 cumpre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de desentrela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ar as imposi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patriarcais equivocadamente imaginadas como imperativos da religi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Reitera-se que 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contra as mulheres vai contra os ensinamentos 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que pregam a igualdade entre os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insan</w:t>
      </w:r>
      <w:r>
        <w:rPr>
          <w:rFonts w:ascii="Times New Roman" w:hAnsi="Times New Roman"/>
          <w:sz w:val="24"/>
          <w:szCs w:val="24"/>
          <w:rtl w:val="0"/>
          <w:lang w:val="de-DE"/>
        </w:rPr>
        <w:t>. Tal reitera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entretanto,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colocar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 fim ao problema das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ulmanas, mas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fr-FR"/>
        </w:rPr>
        <w:t>servir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observar a possibilidade de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ativismo de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nero articulado ao paradigma religioso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ulmano.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Na tentativa de investigar as raz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para o surgimento deste discurso e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feminista ancorada ao paradigma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mico, por certo, depara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</w:rPr>
        <w:t>o-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pt-PT"/>
        </w:rPr>
        <w:t>os com os des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gnios do feminismo internacional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que, em geral, se apresenta como movimento abrangente e universal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pt-PT"/>
        </w:rPr>
        <w:t>na forma como lida (ou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tem lidado) com o problema das mulheres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o-ocidentais, especialmente no mundo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mico. Na busca pela concretiza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prias demandas das mulheres mu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ulmanas, que foram relegadas pelo feminismo ocidental, emerge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 em um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dar voz a estas mulheres. As dificuldades, contudo, encontradas por este movimento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tico-religioso podem obstar a busca pela subvers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sistemas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mesmo impedir a solidariedade entre as mulheres. Precisamente nesta dire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portanto, o trabalho pretende investigar </w:t>
      </w:r>
      <w:r>
        <w:rPr>
          <w:rFonts w:ascii="Times New Roman" w:hAnsi="Times New Roman"/>
          <w:sz w:val="24"/>
          <w:szCs w:val="24"/>
          <w:rtl w:val="0"/>
          <w:lang w:val="en-US"/>
        </w:rPr>
        <w:t>o feminismo isl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â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mico, tendo como ponto de partida </w:t>
      </w:r>
      <w:r>
        <w:rPr>
          <w:rFonts w:ascii="Times New Roman" w:hAnsi="Times New Roman"/>
          <w:sz w:val="24"/>
          <w:szCs w:val="24"/>
          <w:rtl w:val="0"/>
        </w:rPr>
        <w:t xml:space="preserve">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Feminism in Islam: secular and religious convergences</w:t>
      </w:r>
      <w:r>
        <w:rPr>
          <w:rFonts w:ascii="Times New Roman" w:hAnsi="Times New Roman"/>
          <w:sz w:val="24"/>
          <w:szCs w:val="24"/>
          <w:rtl w:val="0"/>
        </w:rPr>
        <w:t xml:space="preserve"> (2009) de Margot Badran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com intuito de responder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 seguinte quest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>: Quais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os obst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culos e desafios que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mico enfrenta?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OBJETIVO GERAL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Esta pesquisa pretende, por meio do levantamento bibliogr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de obras fundamentais ao estudo do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 e de uma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 mais detida da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Feminism in Islam: secular and religious convergences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(2009), mapear e investigar os principais desafios e obst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culos enfrentados pelo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mico. 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OBJETIVOS ESPEC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FICOS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Investigar os contornos mais elementares do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>mico.</w:t>
      </w:r>
    </w:p>
    <w:p>
      <w:pPr>
        <w:pStyle w:val="Corpo"/>
        <w:numPr>
          <w:ilvl w:val="1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realizar este objetivo,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analisados 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tulos 1, 3, 6 e 8 da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Feminism in Islam: secular and religious convergences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(2009) de Margot Badran e 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Engaging Islamic Feminism: Provincializing Feminism as a Master Narrative</w:t>
      </w:r>
      <w:r>
        <w:rPr>
          <w:rFonts w:ascii="Times New Roman" w:hAnsi="Times New Roman"/>
          <w:sz w:val="24"/>
          <w:szCs w:val="24"/>
          <w:rtl w:val="0"/>
        </w:rPr>
        <w:t xml:space="preserve"> (2008) de Asma Barlas.</w:t>
      </w:r>
    </w:p>
    <w:p>
      <w:pPr>
        <w:pStyle w:val="Corpo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Mapear quais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os principais problemas enfrentados pela teoria do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>mico.</w:t>
      </w:r>
    </w:p>
    <w:p>
      <w:pPr>
        <w:pStyle w:val="Corpo"/>
        <w:numPr>
          <w:ilvl w:val="1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tal, se far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a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 do texto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quest for gender justice Emerging feminist voices in Islam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(2004) de Ziba Mir-Hosseini.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utilizados aqui 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tulos 9, 10 e 13 que comp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em o livro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Feminism in Islam: secular and religious convergences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METODOLOGIA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metodologia empregada nesta pesquisa consiste em uma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lise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rico-bibliogr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fica, tomando como pilar de sustenta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Feminism in Islam: secular and religious convergences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(2009) de Margot Badran. A partir do levantamento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rico, busca-se compreender os contornos elementares do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mico, bem como mapear seus desafios e obst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culos. Ademais,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utilizados como material de pesquisa tanto os trabalhos indicados nas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bibliogr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ficas quanto outros posteriormente acrescentados no decorrer da pesquisa.  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CRONOGRAMA DE EXECU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tbl>
      <w:tblPr>
        <w:tblW w:w="723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1650"/>
        <w:gridCol w:w="1740"/>
        <w:gridCol w:w="1725"/>
      </w:tblGrid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Etapas de desenvolvimento do projeto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Primeiro quadrimestre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Segundo quadrimestre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Terceiro quadrimestre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Levantamento bibliogr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fico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Leitura da bibliografia e apontamentos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Relat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rio parcial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Mapeamento dos principais obst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culos enfrentados pelo feminismo isl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 xml:space="preserve">mica 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Relat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rio final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Reuni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õ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es de orienta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</w:tr>
    </w:tbl>
    <w:p>
      <w:pPr>
        <w:pStyle w:val="Corpo"/>
        <w:widowControl w:val="0"/>
        <w:spacing w:line="240" w:lineRule="auto"/>
        <w:ind w:left="2" w:hanging="2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REFER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NCIAS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ABU-LUGHOD, Lila.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Do Muslim Women Really Need Saving? Anthropological Reflections on Cultural Relativism and Its Others.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American Anthropologist</w:t>
      </w:r>
      <w:r>
        <w:rPr>
          <w:rFonts w:ascii="Times New Roman" w:hAnsi="Times New Roman"/>
          <w:sz w:val="24"/>
          <w:szCs w:val="24"/>
          <w:rtl w:val="0"/>
        </w:rPr>
        <w:t>, v. 104, n. 3, 2002, pp. 783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–</w:t>
      </w:r>
      <w:r>
        <w:rPr>
          <w:rFonts w:ascii="Times New Roman" w:hAnsi="Times New Roman"/>
          <w:sz w:val="24"/>
          <w:szCs w:val="24"/>
          <w:rtl w:val="0"/>
        </w:rPr>
        <w:t xml:space="preserve">790.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JSTOR</w:t>
      </w:r>
      <w:r>
        <w:rPr>
          <w:rFonts w:ascii="Times New Roman" w:hAnsi="Times New Roman"/>
          <w:sz w:val="24"/>
          <w:szCs w:val="24"/>
          <w:rtl w:val="0"/>
          <w:lang w:val="it-IT"/>
        </w:rPr>
        <w:t>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&lt;www.jstor.org/stable/3567256&gt;. Acesso em: 16 nov. 2021.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_________________.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Islam and the Gendered Discourses of Death.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International Journal of Middle East Studies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v. 25, n. 2, 1993, pp. 187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205.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JSTOR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Dispon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vel em: &lt;www.jstor.org/stable/164662&gt;. Acesso em: 13 maio 2022.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BADRAN, Margot. Between secular and Islamic feminism/s: reflections on the Middle East and beyond.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Journal of Middle East women's studies</w:t>
      </w:r>
      <w:r>
        <w:rPr>
          <w:rFonts w:ascii="Times New Roman" w:hAnsi="Times New Roman"/>
          <w:sz w:val="24"/>
          <w:szCs w:val="24"/>
          <w:rtl w:val="0"/>
          <w:lang w:val="it-IT"/>
        </w:rPr>
        <w:t>, v. 1, n. 1, p. 6-28, 2005.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&lt;https://muse.jhu.edu/article/408727/pdf&gt;. Acesso em: 13 maio 2021.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Feminism in Islam: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secular and religious convergences. Oxford: Oneworld, 2009.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_______________. (Re) posicionando 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mico.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Acervo</w:t>
      </w:r>
      <w:r>
        <w:rPr>
          <w:rFonts w:ascii="Times New Roman" w:hAnsi="Times New Roman"/>
          <w:sz w:val="24"/>
          <w:szCs w:val="24"/>
          <w:rtl w:val="0"/>
        </w:rPr>
        <w:t>, v. 33, n. 2, p. 69-94, 2020.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_______________. "Understanding Islam, Islamism, and Islamic Feminism."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Journal of Women's History</w:t>
      </w:r>
      <w:r>
        <w:rPr>
          <w:rFonts w:ascii="Times New Roman" w:hAnsi="Times New Roman"/>
          <w:sz w:val="24"/>
          <w:szCs w:val="24"/>
          <w:rtl w:val="0"/>
        </w:rPr>
        <w:t xml:space="preserve">, v. 13, n. 1, 2001, p. 47-52.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Project MUSE</w:t>
      </w:r>
      <w:r>
        <w:rPr>
          <w:rFonts w:ascii="Times New Roman" w:hAnsi="Times New Roman"/>
          <w:sz w:val="24"/>
          <w:szCs w:val="24"/>
          <w:rtl w:val="0"/>
        </w:rPr>
        <w:t>, DOI: &lt;10.1353/jowh.2001.0022&gt;.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&lt;https://muse.jhu.edu/article/17354&gt;. Acesso em: 27 nov. 2021.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BAMISILE, Sunday Adetunji. A procura de uma ideologia afro-c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ntrica: do feminismo ao afro-feminismo.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Via Atl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ntica</w:t>
      </w:r>
      <w:r>
        <w:rPr>
          <w:rFonts w:ascii="Times New Roman" w:hAnsi="Times New Roman"/>
          <w:sz w:val="24"/>
          <w:szCs w:val="24"/>
          <w:rtl w:val="0"/>
        </w:rPr>
        <w:t>, n. 24, p. 257-279, 2013.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BARLAS, Asma. Engaging Islamic Feminism: Provincializing Feminism as a Master Narrative.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 xml:space="preserve"> In: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KYNSILEHTO, Anitta (org.).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Islamic feminism: current perspectives</w:t>
      </w:r>
      <w:r>
        <w:rPr>
          <w:rFonts w:ascii="Times New Roman" w:hAnsi="Times New Roman"/>
          <w:sz w:val="24"/>
          <w:szCs w:val="24"/>
          <w:rtl w:val="0"/>
        </w:rPr>
        <w:t>. Finl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n-US"/>
        </w:rPr>
        <w:t>ndia: Tampere Peace Research Institute, v. 96, p. 15-23, 2008.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BILGE, Sirma.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Beyond Subordination vs. Resistance: An Intersectional Approach to the Agency of Veiled Muslim Women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Journal of Intercultural Studies</w:t>
      </w:r>
      <w:r>
        <w:rPr>
          <w:rFonts w:ascii="Times New Roman" w:hAnsi="Times New Roman"/>
          <w:sz w:val="24"/>
          <w:szCs w:val="24"/>
          <w:rtl w:val="0"/>
          <w:lang w:val="pt-PT"/>
        </w:rPr>
        <w:t>, v. 31, n. 1, 2010, pp. 9-28. DOI: 10.1080/07256860903477662.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&lt;https://www.tandfonline.com/doi/abs/10.1080/07256860903477662&gt;. Acesso em: 13 maio 2022.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EL HAJJAMI,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ï</w:t>
      </w:r>
      <w:r>
        <w:rPr>
          <w:rFonts w:ascii="Times New Roman" w:hAnsi="Times New Roman"/>
          <w:sz w:val="24"/>
          <w:szCs w:val="24"/>
          <w:rtl w:val="0"/>
          <w:lang w:val="pt-PT"/>
        </w:rPr>
        <w:t>cha. A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mulheres no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: 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igualdade.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Cadernos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Pagu</w:t>
      </w:r>
      <w:r>
        <w:rPr>
          <w:rFonts w:ascii="Times New Roman" w:hAnsi="Times New Roman"/>
          <w:sz w:val="24"/>
          <w:szCs w:val="24"/>
          <w:rtl w:val="0"/>
        </w:rPr>
        <w:t>, p. 107-120, 2008.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FARIS, Zara.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Ottoman Women During the Advent of Western Feminism</w:t>
      </w:r>
      <w:r>
        <w:rPr>
          <w:rFonts w:ascii="Times New Roman" w:hAnsi="Times New Roman"/>
          <w:sz w:val="24"/>
          <w:szCs w:val="24"/>
          <w:rtl w:val="0"/>
          <w:lang w:val="it-IT"/>
        </w:rPr>
        <w:t>, 2013.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vel em: &lt;https://muslimdebate.org/2013/08/03/ottoman-women-during-the-advent-of-western-feminism/&gt;. Acesso em: 13 maio 2022.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FERREIRA, Francirosy Campos Barbosa.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Olhares femininos sobre o Isl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: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etnografias, metodologias, imagens. Editora Hucitec, 2010.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 xml:space="preserve">GOLLEY, Nawar Al-Hassan.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Is Feminism Relevant to Arab Women?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Third World Quarterly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v. 25, n. 3, 2004, pp. 521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536.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JSTOR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Dispon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vel em: &lt;www.jstor.org/stable/3993823&gt;. Acesso em: 31 nov. 2021.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LIMA, Cila.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mico: Uma proposta em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o.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Semin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Internacional Fazendo G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nero</w:t>
      </w:r>
      <w:r>
        <w:rPr>
          <w:rFonts w:ascii="Times New Roman" w:hAnsi="Times New Roman"/>
          <w:sz w:val="24"/>
          <w:szCs w:val="24"/>
          <w:rtl w:val="0"/>
          <w:lang w:val="pt-PT"/>
        </w:rPr>
        <w:t>, v. 10, 2013. Acesso em: 16 nov. 2021.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MIR-HOSSEINI, Ziba.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Muslim Women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Quest for Equality: Between Islamic Law and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Feminism.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Critical Inquiry</w:t>
      </w:r>
      <w:r>
        <w:rPr>
          <w:rFonts w:ascii="Times New Roman" w:hAnsi="Times New Roman"/>
          <w:sz w:val="24"/>
          <w:szCs w:val="24"/>
          <w:rtl w:val="0"/>
        </w:rPr>
        <w:t>, v. 32, n. 4, 2006, pp. 629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–</w:t>
      </w:r>
      <w:r>
        <w:rPr>
          <w:rFonts w:ascii="Times New Roman" w:hAnsi="Times New Roman"/>
          <w:sz w:val="24"/>
          <w:szCs w:val="24"/>
          <w:rtl w:val="0"/>
          <w:lang w:val="pt-PT"/>
        </w:rPr>
        <w:t>645. JSTOR. Acesso em: 30 nov.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2021.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__________________. The quest for gender justice Emerging feminist voices in Islam.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Islam 21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n. 36, maio 2004. </w:t>
      </w:r>
    </w:p>
    <w:p>
      <w:pPr>
        <w:pStyle w:val="Corpo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SALEM, Sara.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mico, interseccionalidad y decolonialidad.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Tabula Rasa</w:t>
      </w:r>
      <w:r>
        <w:rPr>
          <w:rFonts w:ascii="Times New Roman" w:hAnsi="Times New Roman"/>
          <w:sz w:val="24"/>
          <w:szCs w:val="24"/>
          <w:rtl w:val="0"/>
        </w:rPr>
        <w:t>, Bogot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</w:rPr>
        <w:t>, n. 21, 2014, pp. 111-122. ISSN: 1794-2989.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em: &lt;https://www.redalyc.org/comocitar.oa?id=39633821006&gt;. Acesso em: 30 abr. 2022. </w:t>
      </w:r>
    </w:p>
    <w:p>
      <w:pPr>
        <w:pStyle w:val="Corpo"/>
        <w:spacing w:line="240" w:lineRule="auto"/>
      </w:pPr>
      <w:r>
        <w:rPr>
          <w:rFonts w:ascii="Times New Roman" w:hAnsi="Times New Roman"/>
          <w:sz w:val="24"/>
          <w:szCs w:val="24"/>
          <w:rtl w:val="0"/>
          <w:lang w:val="pt-PT"/>
        </w:rPr>
        <w:t>VIEIRA, Maria Eduarda Antonino. Religi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feminismo e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: perspectivas do feminismo isl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mico.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a-DK"/>
        </w:rPr>
        <w:t>Mandr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gora</w:t>
      </w:r>
      <w:r>
        <w:rPr>
          <w:rFonts w:ascii="Times New Roman" w:hAnsi="Times New Roman"/>
          <w:sz w:val="24"/>
          <w:szCs w:val="24"/>
          <w:rtl w:val="0"/>
          <w:lang w:val="pt-PT"/>
        </w:rPr>
        <w:t>, v. 24, n. 2, 2018, p. 5-38. DOI: &lt;https://doi.org/10.15603/2176-0985/mandragora.v24n2p5-38&gt;.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em: &lt;https://www.metodista.br/revistas/revistas-ims/index.php/MA/article/view/9034&gt;. Acesso em: 30 nov. 2021. </w:t>
      </w:r>
    </w:p>
    <w:sectPr>
      <w:headerReference w:type="default" r:id="rId4"/>
      <w:footerReference w:type="default" r:id="rId5"/>
      <w:pgSz w:w="11900" w:h="16840" w:orient="portrait"/>
      <w:pgMar w:top="1700" w:right="1133" w:bottom="1133" w:left="17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rFonts w:ascii="Times New Roman" w:hAnsi="Times New Roman"/>
        <w:sz w:val="20"/>
        <w:szCs w:val="20"/>
      </w:rPr>
      <w:fldChar w:fldCharType="begin" w:fldLock="0"/>
    </w:r>
    <w:r>
      <w:rPr>
        <w:rFonts w:ascii="Times New Roman" w:hAnsi="Times New Roman"/>
        <w:sz w:val="20"/>
        <w:szCs w:val="20"/>
      </w:rPr>
      <w:instrText xml:space="preserve"> PAGE </w:instrText>
    </w:r>
    <w:r>
      <w:rPr>
        <w:rFonts w:ascii="Times New Roman" w:hAnsi="Times New Roman"/>
        <w:sz w:val="20"/>
        <w:szCs w:val="20"/>
      </w:rPr>
      <w:fldChar w:fldCharType="separate" w:fldLock="0"/>
    </w:r>
    <w:r>
      <w:rPr>
        <w:rFonts w:ascii="Times New Roman" w:hAnsi="Times New Roman"/>
        <w:sz w:val="20"/>
        <w:szCs w:val="20"/>
      </w:rPr>
    </w:r>
    <w:r>
      <w:rPr>
        <w:rFonts w:ascii="Times New Roman" w:hAnsi="Times New Roman"/>
        <w:sz w:val="20"/>
        <w:szCs w:val="2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