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2D50"/>
          <w:sz w:val="60"/>
        </w:rPr>
        <w:t>Auto-Join Flow</w:t>
      </w:r>
    </w:p>
    <w:p>
      <w:pPr>
        <w:spacing w:after="80"/>
        <w:jc w:val="center"/>
      </w:pPr>
      <w:r>
        <w:rPr>
          <w:color w:val="2F5F9E"/>
          <w:sz w:val="32"/>
        </w:rPr>
        <w:t>High-Level Architecture</w:t>
      </w:r>
    </w:p>
    <w:p>
      <w:pPr>
        <w:spacing w:after="600"/>
        <w:jc w:val="center"/>
      </w:pPr>
      <w:r>
        <w:rPr>
          <w:i/>
          <w:color w:val="444444"/>
          <w:sz w:val="22"/>
        </w:rPr>
        <w:t>GoDojo AI (sales-ai) — automatic meeting start from calendar reminders</w:t>
      </w:r>
    </w:p>
    <w:p>
      <w:pPr>
        <w:jc w:val="center"/>
      </w:pPr>
      <w:r>
        <w:rPr>
          <w:color w:val="777777"/>
          <w:sz w:val="19"/>
        </w:rPr>
        <w:t>Version 1.0  •  September 2026  •  Audience: Engineering (SDE 1 and up)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1. Purpose &amp; How to Read This Doc</w:t>
      </w:r>
    </w:p>
    <w:p>
      <w:pPr>
        <w:spacing w:after="160"/>
      </w:pPr>
      <w:r>
        <w:rPr>
          <w:b w:val="0"/>
          <w:i w:val="0"/>
          <w:color w:val="444444"/>
          <w:sz w:val="21"/>
        </w:rPr>
        <w:t>This document explains how GoDojo AI automatically starts recording a meeting on the user's behalf, with no click required — what we call the “auto-join” flow internally. It is written assuming you know general programming but have not necessarily worked in this codebase or with Electron before. Wherever a concept is Electron-specific, it is explained in plain language the first time it comes up, and Section 2 has a glossary you can jump back to.</w:t>
      </w:r>
    </w:p>
    <w:p>
      <w:pPr>
        <w:spacing w:after="80"/>
      </w:pPr>
      <w:r>
        <w:rPr>
          <w:b w:val="0"/>
          <w:i w:val="0"/>
          <w:color w:val="444444"/>
          <w:sz w:val="21"/>
        </w:rPr>
        <w:t>Read it top to bottom the first time. After that, use it as a reference: Section 6 is the step-by-step walkthrough, Section 10 is the file map, and Section 11 is the constants table — those three are usually enough once you already know the shape of the flow.</w:t>
      </w: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2. Glossary (Electron basics used below)</w:t>
      </w:r>
    </w:p>
    <w:p>
      <w:pPr>
        <w:spacing w:after="120"/>
      </w:pPr>
      <w:r>
        <w:rPr>
          <w:b w:val="0"/>
          <w:i w:val="0"/>
          <w:color w:val="444444"/>
          <w:sz w:val="21"/>
        </w:rPr>
        <w:t>Electron apps have two kinds of process. If you already know these, skip to Section 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7056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What it means here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Main process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one Node.js process that owns the app. It has no UI of its own — it creates windows, talks to the OS, and holds long-lived state. Everything in electron/*.ts runs here.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Renderer process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 Chromium tab that draws one window's UI. It runs the React code in src/*.tsx. It cannot touch the filesystem or OS APIs directly — it has to ask the main process.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IPC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How a renderer and the main process talk to each other, since they're separate processes. A renderer calls ipcRenderer.invoke('some:channel'), and the main process answers with a matching ipcMain.handle('some:channel', ...).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Preload script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 small bridge file (electron/preload.ts) that runs inside the renderer but with a bit more privilege. It exposes a safe, whitelisted window.electronAPI object so React code never talks to raw Node/IPC APIs directly.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BrowserWindow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An actual OS window, created and controlled from the main process. The popup card you see when a meeting is about to start is one of these.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EventEmitter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 plain Node.js pattern: an object can .emit('event-name', data) and other code can .on('event-name', handler) to react. Used here so different files don't have to import each other directly.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3. What “Auto-Join” Actually Means Here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BEA"/>
          </w:tcPr>
          <w:p>
            <w:r/>
            <w:r>
              <w:rPr>
                <w:b/>
                <w:color w:val="8A1F1F"/>
                <w:sz w:val="21"/>
              </w:rPr>
              <w:t>⚠ Read this before anything else — the name is misleading.</w:t>
            </w:r>
          </w:p>
          <w:p>
            <w:r>
              <w:rPr>
                <w:color w:val="3A3A3A"/>
                <w:sz w:val="20"/>
              </w:rPr>
              <w:t>“Auto-join” does NOT mean GoDojo automatically clicks into the Zoom/Meet/Teams call for the user. The user still opens the video call themselves (the popup's “Join” button just opens the meeting link in their browser/app, same as clicking a calendar invite).</w:t>
              <w:br/>
              <w:br/>
              <w:t>What actually happens automatically is that GoDojo starts its OWN recording/note-taking session for that meeting — the thing that would otherwise require clicking “Start Meeting” inside the app. In code this is called auto-start (see AUTO_START_COUNTDOWN_MS, autoStartMeetings), and that's the more accurate name for the flow this doc covers.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/>
          <w:i w:val="0"/>
          <w:color w:val="1F2D50"/>
          <w:sz w:val="21"/>
        </w:rPr>
        <w:t>In one sentence: a calendar reminder pops up a small warning card, and if the user doesn't cancel it within 30 seconds, GoDojo starts recording/transcribing by itself — the user still has to separately join the actual video call.</w:t>
      </w: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4. High-Level Flow</w:t>
      </w:r>
    </w:p>
    <w:p>
      <w:pPr>
        <w:spacing w:after="80"/>
      </w:pPr>
      <w:r>
        <w:rPr>
          <w:b w:val="0"/>
          <w:i w:val="0"/>
          <w:color w:val="444444"/>
          <w:sz w:val="20"/>
        </w:rPr>
        <w:t>Main process, left to right: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</w:tblGrid>
      <w:tr>
        <w:tc>
          <w:tcPr>
            <w:tcW w:type="dxa" w:w="2232"/>
            <w:shd w:val="clear" w:color="auto" w:fill="EEF2F8"/>
            <w:tcBorders>
              <w:top w:val="single" w:sz="8" w:color="1F2D50"/>
              <w:left w:val="single" w:sz="8" w:color="1F2D50"/>
              <w:bottom w:val="single" w:sz="8" w:color="1F2D50"/>
              <w:right w:val="single" w:sz="8" w:color="1F2D50"/>
            </w:tcBorders>
          </w:tcPr>
          <w:p>
            <w:pPr>
              <w:jc w:val="center"/>
            </w:pPr>
            <w:r>
              <w:rPr>
                <w:b/>
                <w:color w:val="1F2D50"/>
                <w:sz w:val="18"/>
              </w:rPr>
              <w:t>Calendar</w:t>
              <w:br/>
              <w:t>Managers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  <w:color w:val="2F5F9E"/>
                <w:sz w:val="28"/>
              </w:rPr>
              <w:t>→</w:t>
            </w:r>
          </w:p>
        </w:tc>
        <w:tc>
          <w:tcPr>
            <w:tcW w:type="dxa" w:w="2232"/>
            <w:shd w:val="clear" w:color="auto" w:fill="EEF2F8"/>
            <w:tcBorders>
              <w:top w:val="single" w:sz="8" w:color="1F2D50"/>
              <w:left w:val="single" w:sz="8" w:color="1F2D50"/>
              <w:bottom w:val="single" w:sz="8" w:color="1F2D50"/>
              <w:right w:val="single" w:sz="8" w:color="1F2D50"/>
            </w:tcBorders>
          </w:tcPr>
          <w:p>
            <w:pPr>
              <w:jc w:val="center"/>
            </w:pPr>
            <w:r>
              <w:rPr>
                <w:b/>
                <w:color w:val="1F2D50"/>
                <w:sz w:val="18"/>
              </w:rPr>
              <w:t>Reminder</w:t>
              <w:br/>
              <w:t>Scheduler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  <w:color w:val="2F5F9E"/>
                <w:sz w:val="28"/>
              </w:rPr>
              <w:t>→</w:t>
            </w:r>
          </w:p>
        </w:tc>
        <w:tc>
          <w:tcPr>
            <w:tcW w:type="dxa" w:w="2232"/>
            <w:shd w:val="clear" w:color="auto" w:fill="EEF2F8"/>
            <w:tcBorders>
              <w:top w:val="single" w:sz="8" w:color="1F2D50"/>
              <w:left w:val="single" w:sz="8" w:color="1F2D50"/>
              <w:bottom w:val="single" w:sz="8" w:color="1F2D50"/>
              <w:right w:val="single" w:sz="8" w:color="1F2D50"/>
            </w:tcBorders>
          </w:tcPr>
          <w:p>
            <w:pPr>
              <w:jc w:val="center"/>
            </w:pPr>
            <w:r>
              <w:rPr>
                <w:b/>
                <w:color w:val="1F2D50"/>
                <w:sz w:val="18"/>
              </w:rPr>
              <w:t>Popup Window</w:t>
              <w:br/>
              <w:t>(BrowserWindow)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  <w:color w:val="2F5F9E"/>
                <w:sz w:val="28"/>
              </w:rPr>
              <w:t>→</w:t>
            </w:r>
          </w:p>
        </w:tc>
        <w:tc>
          <w:tcPr>
            <w:tcW w:type="dxa" w:w="2232"/>
            <w:shd w:val="clear" w:color="auto" w:fill="EEF2F8"/>
            <w:tcBorders>
              <w:top w:val="single" w:sz="8" w:color="1F2D50"/>
              <w:left w:val="single" w:sz="8" w:color="1F2D50"/>
              <w:bottom w:val="single" w:sz="8" w:color="1F2D50"/>
              <w:right w:val="single" w:sz="8" w:color="1F2D50"/>
            </w:tcBorders>
          </w:tcPr>
          <w:p>
            <w:pPr>
              <w:jc w:val="center"/>
            </w:pPr>
            <w:r>
              <w:rPr>
                <w:b/>
                <w:color w:val="1F2D50"/>
                <w:sz w:val="18"/>
              </w:rPr>
              <w:t>30s Countdown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  <w:color w:val="2F5F9E"/>
                <w:sz w:val="28"/>
              </w:rPr>
              <w:t>→</w:t>
            </w:r>
          </w:p>
        </w:tc>
        <w:tc>
          <w:tcPr>
            <w:tcW w:type="dxa" w:w="2232"/>
            <w:shd w:val="clear" w:color="auto" w:fill="EEF2F8"/>
            <w:tcBorders>
              <w:top w:val="single" w:sz="8" w:color="1F2D50"/>
              <w:left w:val="single" w:sz="8" w:color="1F2D50"/>
              <w:bottom w:val="single" w:sz="8" w:color="1F2D50"/>
              <w:right w:val="single" w:sz="8" w:color="1F2D50"/>
            </w:tcBorders>
          </w:tcPr>
          <w:p>
            <w:pPr>
              <w:jc w:val="center"/>
            </w:pPr>
            <w:r>
              <w:rPr>
                <w:b/>
                <w:color w:val="1F2D50"/>
                <w:sz w:val="18"/>
              </w:rPr>
              <w:t>Start Meeting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444444"/>
          <w:sz w:val="20"/>
        </w:rPr>
        <w:t>Renderer (inside the popup window), what the user sees and can act on: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"/>
        <w:gridCol w:w="216"/>
        <w:gridCol w:w="216"/>
        <w:gridCol w:w="216"/>
        <w:gridCol w:w="216"/>
        <w:gridCol w:w="216"/>
        <w:gridCol w:w="216"/>
      </w:tblGrid>
      <w:tr>
        <w:tc>
          <w:tcPr>
            <w:tcW w:type="dxa" w:w="2232"/>
            <w:shd w:val="clear" w:color="auto" w:fill="EEF2F8"/>
            <w:tcBorders>
              <w:top w:val="single" w:sz="8" w:color="1F2D50"/>
              <w:left w:val="single" w:sz="8" w:color="1F2D50"/>
              <w:bottom w:val="single" w:sz="8" w:color="1F2D50"/>
              <w:right w:val="single" w:sz="8" w:color="1F2D50"/>
            </w:tcBorders>
          </w:tcPr>
          <w:p>
            <w:pPr>
              <w:jc w:val="center"/>
            </w:pPr>
            <w:r>
              <w:rPr>
                <w:b/>
                <w:color w:val="1F2D50"/>
                <w:sz w:val="18"/>
              </w:rPr>
              <w:t>Popup UI</w:t>
              <w:br/>
              <w:t>(React)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  <w:color w:val="2F5F9E"/>
                <w:sz w:val="28"/>
              </w:rPr>
              <w:t>→</w:t>
            </w:r>
          </w:p>
        </w:tc>
        <w:tc>
          <w:tcPr>
            <w:tcW w:type="dxa" w:w="2232"/>
            <w:shd w:val="clear" w:color="auto" w:fill="EEF2F8"/>
            <w:tcBorders>
              <w:top w:val="single" w:sz="8" w:color="1F2D50"/>
              <w:left w:val="single" w:sz="8" w:color="1F2D50"/>
              <w:bottom w:val="single" w:sz="8" w:color="1F2D50"/>
              <w:right w:val="single" w:sz="8" w:color="1F2D50"/>
            </w:tcBorders>
          </w:tcPr>
          <w:p>
            <w:pPr>
              <w:jc w:val="center"/>
            </w:pPr>
            <w:r>
              <w:rPr>
                <w:b/>
                <w:color w:val="1F2D50"/>
                <w:sz w:val="18"/>
              </w:rPr>
              <w:t>Cancel / Join /</w:t>
              <w:br/>
              <w:t>Start now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  <w:color w:val="2F5F9E"/>
                <w:sz w:val="28"/>
              </w:rPr>
              <w:t>→</w:t>
            </w:r>
          </w:p>
        </w:tc>
        <w:tc>
          <w:tcPr>
            <w:tcW w:type="dxa" w:w="2232"/>
            <w:shd w:val="clear" w:color="auto" w:fill="EEF2F8"/>
            <w:tcBorders>
              <w:top w:val="single" w:sz="8" w:color="1F2D50"/>
              <w:left w:val="single" w:sz="8" w:color="1F2D50"/>
              <w:bottom w:val="single" w:sz="8" w:color="1F2D50"/>
              <w:right w:val="single" w:sz="8" w:color="1F2D50"/>
            </w:tcBorders>
          </w:tcPr>
          <w:p>
            <w:pPr>
              <w:jc w:val="center"/>
            </w:pPr>
            <w:r>
              <w:rPr>
                <w:b/>
                <w:color w:val="1F2D50"/>
                <w:sz w:val="18"/>
              </w:rPr>
              <w:t>IPC call</w:t>
            </w:r>
          </w:p>
        </w:tc>
        <w:tc>
          <w:tcPr>
            <w:tcW w:type="dxa" w:w="504"/>
          </w:tcPr>
          <w:p>
            <w:pPr>
              <w:jc w:val="center"/>
            </w:pPr>
            <w:r>
              <w:rPr>
                <w:b/>
                <w:color w:val="2F5F9E"/>
                <w:sz w:val="28"/>
              </w:rPr>
              <w:t>→</w:t>
            </w:r>
          </w:p>
        </w:tc>
        <w:tc>
          <w:tcPr>
            <w:tcW w:type="dxa" w:w="2232"/>
            <w:shd w:val="clear" w:color="auto" w:fill="EEF2F8"/>
            <w:tcBorders>
              <w:top w:val="single" w:sz="8" w:color="1F2D50"/>
              <w:left w:val="single" w:sz="8" w:color="1F2D50"/>
              <w:bottom w:val="single" w:sz="8" w:color="1F2D50"/>
              <w:right w:val="single" w:sz="8" w:color="1F2D50"/>
            </w:tcBorders>
          </w:tcPr>
          <w:p>
            <w:pPr>
              <w:jc w:val="center"/>
            </w:pPr>
            <w:r>
              <w:rPr>
                <w:b/>
                <w:color w:val="1F2D50"/>
                <w:sz w:val="18"/>
              </w:rPr>
              <w:t>Main process</w:t>
              <w:br/>
              <w:t>reacts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 w:val="0"/>
          <w:color w:val="444444"/>
          <w:sz w:val="21"/>
        </w:rPr>
        <w:t>The two calendar-sync services (Google via CalendarManager, Zoom via ZoomCalendarManager) each independently notice an upcoming meeting and schedule a reminder. From that point on both feed the exact same popup + countdown + auto-start pipeline — there is only one presentation path, shared by both calendar sources.</w:t>
      </w: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5. Actors &amp;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864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Runs in</w:t>
            </w:r>
          </w:p>
        </w:tc>
        <w:tc>
          <w:tcPr>
            <w:tcW w:type="dxa" w:w="3600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2448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CalendarManager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electron/services/CalendarManager.ts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Syncs Google Calendar events, schedules reminders 2 min before each meeting.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ZoomCalendarManager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electron/services/ZoomCalendarManager.ts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Same job as above, for meetings synced via Zoom's calendar integration.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MeetingPopupWindowHelper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electron/MeetingPopupWindowHelper.ts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Owns the popup BrowserWindow: creating/pre-warming it, showing it, running the auto-start countdown, and destroying it.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main.ts (AppState)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electron/main.ts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Wires calendar events to the popup helper, and turns an auto-start into an actual running meeting.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ipcHandlers.ts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electron/ipcHandlers.ts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IPC endpoints the popup's UI calls (ready, join, dismiss, take-notes).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MeetingPopup.tsx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Renderer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src/meeting-popup/MeetingPopup.tsx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card's React UI — title, countdown, Join/Cancel/Start now buttons.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SettingsManager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electron/services/SettingsManager.ts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Persists the autoStartMeetings on/off preference.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GeneralTab.tsx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Renderer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src/features/settings/GeneralTab.tsx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Settings screen toggle the user flips to turn auto-start off.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6. Step-by-Step Walkthrough (worked example)</w:t>
      </w:r>
    </w:p>
    <w:p>
      <w:pPr>
        <w:spacing w:after="160"/>
      </w:pPr>
      <w:r>
        <w:rPr>
          <w:b w:val="0"/>
          <w:i/>
          <w:color w:val="444444"/>
          <w:sz w:val="21"/>
        </w:rPr>
        <w:t>Concrete example: a calendar meeting titled “Acme &lt;&gt; GoDojo — Pricing” starts at 3:00:00 PM. Timestamps below are relative to that.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6192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2304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Where in code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2:27:30 PM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Calendar sync already fetched this event earlier. The scheduler pre-warms the popup window — creates the BrowserWindow off-screen and starts loading its page, but does not show it yet. This is purely so the real popup appears instantly 30s later instead of with a loading flash.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8"/>
              </w:rPr>
              <w:t>scheduleReminders() → 'reminder-prewarm' → helper.prewarm()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2:58:00 PM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The scheduled 2-minutes-before reminder fires. main.ts asks the helper to show the card; it moves to the top-right of the screen and appears without stealing focus from whatever app the user is in.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8"/>
              </w:rPr>
              <w:t>'reminder-due' → helper.showReminder()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2:58:00 PM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Immediately after showing, the helper checks four things before it will arm the countdown at all (see Section 7): the setting is on, no meeting is already running, mic permission is already granted, and the card is genuinely visible. If any check fails, no countdown starts — the card just sits there as a plain reminder until it auto-dismisses.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8"/>
              </w:rPr>
              <w:t>armAutoStart()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2:58:00 PM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All checks pass. A 30-second countdown is armed. The deadline (an absolute timestamp) is sent to the popup's UI, which starts ticking down and shows a depleting progress bar.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8"/>
              </w:rPr>
              <w:t>autoStartAt = Date.now() + 30_000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any time before 2:58:30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The user can click Cancel (or press the window's close control). This tears down the timer and destroys the popup — nothing starts.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8"/>
              </w:rPr>
              <w:t>dismiss() → clearTimers()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any time before 2:58:30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Alternatively the user can click “Start now” to skip the wait, or “Join” to just open the meeting link without starting GoDojo's recording at all.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8"/>
              </w:rPr>
              <w:t>meeting-popup:take-notes / :join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2:58:30 PM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If nobody touched it, the countdown reaches zero. Before actually starting anything, the code re-checks reality one more time: is the popup still around, is a meeting already active, did this fire suspiciously late (e.g. the laptop was asleep), has the meeting already ended? Only if all of those are fine does it proceed.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8"/>
              </w:rPr>
              <w:t>fireAutoStart()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2:58:30 PM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The popup helper emits auto-start-due. main.ts's listener calls startMeetingFromCalendarEvent(), which makes sure the app's windows exist, starts the recording session, and switches the UI into the floating “overlay” dock — the same state as if the user had clicked Start Meeting by hand.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8"/>
              </w:rPr>
              <w:t>appState.startMeetingFromCalendarEvent()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2:58:30 PM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The popup window is destroyed. Nothing about it stays resident once the meeting is running.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8"/>
              </w:rPr>
              <w:t>this.dismiss()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3:00:00 PM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The user separately opens the actual video call (Zoom/Meet/Teams) themselves — GoDojo was never going to do that part.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onsolas" w:hAnsi="Consolas"/>
                <w:b w:val="0"/>
                <w:sz w:val="18"/>
              </w:rPr>
              <w:t>n/a — manual, outside this flow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7. Why It's Built This Way — Safety Guards</w:t>
      </w:r>
    </w:p>
    <w:p>
      <w:pPr>
        <w:spacing w:after="120"/>
      </w:pPr>
      <w:r>
        <w:rPr>
          <w:b w:val="0"/>
          <w:i w:val="0"/>
          <w:color w:val="444444"/>
          <w:sz w:val="21"/>
        </w:rPr>
        <w:t>Auto-starting a recording with nobody watching is risky if any of these aren't true, so each one exists to close a specific failure mode:</w:t>
      </w:r>
    </w:p>
    <w:p>
      <w:pPr>
        <w:pStyle w:val="ListBullet"/>
      </w:pPr>
      <w:r>
        <w:rPr>
          <w:b/>
          <w:sz w:val="21"/>
        </w:rPr>
        <w:t xml:space="preserve">Countdown only arms once the user could see it. </w:t>
      </w:r>
      <w:r>
        <w:rPr>
          <w:sz w:val="21"/>
        </w:rPr>
        <w:t>The card must already be visible on screen before the countdown can be armed — this is the whole guarantee that the user had a real chance to see and cancel it. If the popup can't be shown for any reason, no countdown ever starts.</w:t>
      </w:r>
    </w:p>
    <w:p>
      <w:pPr>
        <w:pStyle w:val="ListBullet"/>
      </w:pPr>
      <w:r>
        <w:rPr>
          <w:b/>
          <w:sz w:val="21"/>
        </w:rPr>
        <w:t xml:space="preserve">Opt-out exists. </w:t>
      </w:r>
      <w:r>
        <w:rPr>
          <w:sz w:val="21"/>
        </w:rPr>
        <w:t>Users can turn this off entirely (Settings → “Start meetings automatically”, default ON). If it's off, the card still appears as a reminder but never counts down.</w:t>
      </w:r>
    </w:p>
    <w:p>
      <w:pPr>
        <w:pStyle w:val="ListBullet"/>
      </w:pPr>
      <w:r>
        <w:rPr>
          <w:b/>
          <w:sz w:val="21"/>
        </w:rPr>
        <w:t xml:space="preserve">Never auto-start over an active meeting. </w:t>
      </w:r>
      <w:r>
        <w:rPr>
          <w:sz w:val="21"/>
        </w:rPr>
        <w:t>If a meeting is already running, a second one is never auto-started on top of it.</w:t>
      </w:r>
    </w:p>
    <w:p>
      <w:pPr>
        <w:pStyle w:val="ListBullet"/>
      </w:pPr>
      <w:r>
        <w:rPr>
          <w:b/>
          <w:sz w:val="21"/>
        </w:rPr>
        <w:t xml:space="preserve">Never risk popping a permission dialog with nobody there to answer it. </w:t>
      </w:r>
      <w:r>
        <w:rPr>
          <w:sz w:val="21"/>
        </w:rPr>
        <w:t>On macOS, if microphone permission hasn't been granted yet, the code refuses to arm the countdown. The reason: starting the meeting would trigger an OS permission popup, and if nobody is at the keyboard to answer it, the app would be stuck (or the request denied by default).</w:t>
      </w:r>
    </w:p>
    <w:p>
      <w:pPr>
        <w:pStyle w:val="ListBullet"/>
      </w:pPr>
      <w:r>
        <w:rPr>
          <w:b/>
          <w:sz w:val="21"/>
        </w:rPr>
        <w:t xml:space="preserve">Re-validate everything at the last moment, not just when the countdown was armed. </w:t>
      </w:r>
      <w:r>
        <w:rPr>
          <w:sz w:val="21"/>
        </w:rPr>
        <w:t>Even after a countdown was armed correctly, the code checks again right before starting: is the app still in a state where starting makes sense, did the computer sleep through part of the countdown (timers don't advance during sleep, so a 30-second timer can fire minutes late), has the meeting already ended by now. Any of these cancels the auto-start.</w:t>
      </w:r>
    </w:p>
    <w:p>
      <w:pPr>
        <w:pStyle w:val="ListBullet"/>
      </w:pPr>
      <w:r>
        <w:rPr>
          <w:b/>
          <w:sz w:val="21"/>
        </w:rPr>
        <w:t xml:space="preserve">One meeting never produces two popups. </w:t>
      </w:r>
      <w:r>
        <w:rPr>
          <w:sz w:val="21"/>
        </w:rPr>
        <w:t>Google Calendar and the Zoom calendar integration can both know about the same meeting and each schedule their own reminder. A dedupe map (keyed by both the calendar's event ID and by title+start-time) makes sure the user only ever sees one card for one meeting.</w:t>
      </w:r>
    </w:p>
    <w:p>
      <w:pPr>
        <w:pStyle w:val="ListBullet"/>
      </w:pPr>
      <w:r>
        <w:rPr>
          <w:b/>
          <w:sz w:val="21"/>
        </w:rPr>
        <w:t xml:space="preserve">Cheap at rest. </w:t>
      </w:r>
      <w:r>
        <w:rPr>
          <w:sz w:val="21"/>
        </w:rPr>
        <w:t>The popup window is only ever created shortly before it's needed and destroyed right after — there is no idle renderer sitting around between meetings costing memory.</w:t>
      </w:r>
    </w:p>
    <w:p>
      <w:pPr>
        <w:pStyle w:val="ListBullet"/>
      </w:pPr>
      <w:r>
        <w:rPr>
          <w:b/>
          <w:sz w:val="21"/>
        </w:rPr>
        <w:t xml:space="preserve">Never interrupts what the user was doing. </w:t>
      </w:r>
      <w:r>
        <w:rPr>
          <w:sz w:val="21"/>
        </w:rPr>
        <w:t>The window never steals keyboard focus from whatever the user is doing (it uses showInactive(), Electron's non-focus-stealing show call), and on macOS it's a special “panel” window type so it can still appear above another app's fullscreen window (e.g. a fullscreen Zoom call) without becoming the active app.</w:t>
      </w: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8. User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3024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Where</w:t>
            </w:r>
          </w:p>
        </w:tc>
        <w:tc>
          <w:tcPr>
            <w:tcW w:type="dxa" w:w="4176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“Start meetings automatically” toggle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Settings → General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Master on/off switch for the whole auto-start countdown. Default: ON. When off, reminders still show but never count down.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Cancel (X)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On the popup card, while counting down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Immediately stops the countdown and closes the card. Nothing starts.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“Start now”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On the popup card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Skips the remaining countdown and starts the meeting immediately.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“Join”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On the popup card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Opens the meeting link externally. Does not touch the countdown or start GoDojo's recording.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9. What Happens When Something Goes Wrong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5616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popup window can't be created or shown at all (e.g. the app's renderer URL isn't ready yet)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Falls back to a native OS notification with “Start Meeting” / “Dismiss” buttons, so the reminder is never silently lost.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Any auto-start guard fails when arming (setting off, meeting active, mic not granted, card not visible)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 countdown is armed; the card behaves as a plain reminder and auto-dismisses after ~90 seconds if ignored.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countdown elapses but a re-check fails (stale timer, meeting already ended, popup already gone)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Auto-start is skipped with a logged reason, and the card is dismissed. Nothing starts silently — every refusal is logged so it's debuggable later.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startMeetingFromCalendarEvent() itself throws (e.g. a mic error)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error is logged and the main app window is brought to the front so the user actually sees the failure, instead of nothing visibly happening.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10. File Map (for quick orientation)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1296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608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What to look at it for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electron/services/CalendarManager.ts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Google Calendar sync + reminder scheduling (2 min lead).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electron/services/ZoomCalendarManager.ts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Same, for Zoom-synced meetings. Mirrors CalendarManager's timing exactly.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electron/MeetingPopupWindowHelper.ts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whole popup lifecycle: create, show, countdown, safety guards, teardown. Start here.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electron/main.ts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Wires calendar events → popup helper → startMeetingFromCalendarEvent. Search for wireCalendarReminders and startMeetingFromCalendarEvent.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electron/ipcHandlers.ts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IPC endpoints under the meeting-popup: prefix.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electron/preload.ts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Bridge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Exposes those IPC endpoints to the renderer as window.electronAPI.meetingPopup*.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src/meeting-popup/MeetingPopup.tsx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Renderer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card's UI — countdown display, buttons, company-info blurb.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src/meeting-popup/main.tsx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Renderer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popup's own tiny React entry point (deliberately separate from the main app bundle).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meeting-popup.html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Renderer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popup's own HTML shell and Content-Security-Policy.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electron/services/SettingsManager.ts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Where autoStartMeetings is persisted.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src/hooks/useGeneralSettings.ts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Renderer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React hook backing the Settings toggle.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src/features/settings/GeneralTab.tsx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Renderer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The Settings screen the toggle lives on.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F2D50"/>
        </w:rPr>
        <w:t>11. Key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1584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5328"/>
            <w:shd w:val="clear" w:color="auto" w:fill="1F2D50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Reminder lead time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minutes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How far before the meeting's start time the popup first appears.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PREWARM_LEAD_MS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30 sec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How much earlier than that the window is silently pre-created, so the actual popup appears instantly.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AUTO_START_COUNTDOWN_MS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30 sec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How long the user has to cancel once the countdown is armed. With the 2-min reminder lead, this means recording begins ~90s before the meeting's scheduled start.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AUTO_START_STALE_TOLERANCE_MS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min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How late a countdown is allowed to fire (e.g. after the machine wakes from sleep) before it's refused as stale.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AUTO_DISMISS_MS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90 sec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If no countdown was armed, how long the plain reminder card stays up before auto-closing.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DEDUPE_TTL_MS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10 min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How long a shown event is remembered, to suppress a duplicate reminder for the same meeting from the other calendar source.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onsolas" w:hAnsi="Consolas"/>
                <w:b w:val="0"/>
                <w:sz w:val="19"/>
              </w:rPr>
              <w:t>POPUP_WIDTH × POPUP_HEIGHT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380 × 260 px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Starting window size; height then auto-adjusts to fit the card's actual content.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888888"/>
          <w:sz w:val="18"/>
        </w:rPr>
        <w:t>End of document — see Section 10 for where to start reading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