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Website pages: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Who is SEC?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SEC is a student-run business comprising of a variety of talented individuals. SEC aims to introduce students to the world of business and marketing, and to prepare them for the years to come. Our business prides itself on co-operation and hands-on experience. SEC offers both volunteer hours and monetary compensation to its employees for their hard work throughout the year. The environment of SEC is inclusive and well-oriented. Unbreakable friendships between employees have blossomed ever since the founding of SEC. </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Click down below to discover furthermore about the components that make up our well-oiled machine: </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The Accountants</w:t>
      </w:r>
    </w:p>
    <w:p w:rsidR="00000000" w:rsidDel="00000000" w:rsidP="00000000" w:rsidRDefault="00000000" w:rsidRPr="00000000">
      <w:pPr>
        <w:pBdr/>
        <w:ind w:firstLine="720"/>
        <w:contextualSpacing w:val="0"/>
        <w:rPr/>
      </w:pPr>
      <w:r w:rsidDel="00000000" w:rsidR="00000000" w:rsidRPr="00000000">
        <w:rPr>
          <w:rtl w:val="0"/>
        </w:rPr>
        <w:t xml:space="preserve">The Designers</w:t>
      </w:r>
    </w:p>
    <w:p w:rsidR="00000000" w:rsidDel="00000000" w:rsidP="00000000" w:rsidRDefault="00000000" w:rsidRPr="00000000">
      <w:pPr>
        <w:pBdr/>
        <w:ind w:firstLine="720"/>
        <w:contextualSpacing w:val="0"/>
        <w:rPr/>
      </w:pPr>
      <w:r w:rsidDel="00000000" w:rsidR="00000000" w:rsidRPr="00000000">
        <w:rPr>
          <w:rtl w:val="0"/>
        </w:rPr>
        <w:t xml:space="preserve">The Project Co-ordinators</w:t>
      </w:r>
    </w:p>
    <w:p w:rsidR="00000000" w:rsidDel="00000000" w:rsidP="00000000" w:rsidRDefault="00000000" w:rsidRPr="00000000">
      <w:pPr>
        <w:pBdr/>
        <w:ind w:firstLine="720"/>
        <w:contextualSpacing w:val="0"/>
        <w:rPr/>
      </w:pPr>
      <w:r w:rsidDel="00000000" w:rsidR="00000000" w:rsidRPr="00000000">
        <w:rPr>
          <w:rtl w:val="0"/>
        </w:rPr>
        <w:t xml:space="preserve">The Producers </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The Accountants:</w:t>
        <w:br w:type="textWrapping"/>
      </w:r>
    </w:p>
    <w:p w:rsidR="00000000" w:rsidDel="00000000" w:rsidP="00000000" w:rsidRDefault="00000000" w:rsidRPr="00000000">
      <w:pPr>
        <w:pBdr/>
        <w:ind w:left="0" w:firstLine="0"/>
        <w:contextualSpacing w:val="0"/>
        <w:rPr/>
      </w:pPr>
      <w:r w:rsidDel="00000000" w:rsidR="00000000" w:rsidRPr="00000000">
        <w:rPr>
          <w:rtl w:val="0"/>
        </w:rPr>
        <w:t xml:space="preserve">Our accountants manage cash flow with the budget secretary of Cawthra Park SS, Lina. They maintain a balance sheet and statement of income, making sure to also look over the upkeep of student bursary and distribution. Our accounts research product availability and provide the lowest-cost option for our clients. With them, we implement efficient and effective time-management strategies within the company. This goes the same for most, if not all, of our team-members here at SEC.</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The Designers: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Our design team meet with our clients to capture the perfect composition. After speaking with our clients, they manifest multiple (2-4) designs to develop the intended impact of original idea of the client. Our design team create compositions using the most appropriate technology, including popular computer software and silk-screens. Programs such as Illustrator, Photoshop, and other programs are available to SEC employees. With these programs, our design crew has the ability to create high-quality designs that best suit the client's’ interest.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The Project Co-ordinators: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Key Responsibilities are:</w:t>
        <w:br w:type="textWrapping"/>
        <w:t xml:space="preserve">Facilitator of communication between project team and the agency/client. </w:t>
        <w:br w:type="textWrapping"/>
        <w:t xml:space="preserve">Communication between team members (planning meetings, updates, deadlines and support)</w:t>
        <w:br w:type="textWrapping"/>
        <w:t xml:space="preserve">Implementing efficient and effective time-management strategies</w:t>
        <w:br w:type="textWrapping"/>
      </w:r>
    </w:p>
    <w:p w:rsidR="00000000" w:rsidDel="00000000" w:rsidP="00000000" w:rsidRDefault="00000000" w:rsidRPr="00000000">
      <w:pPr>
        <w:pBdr/>
        <w:ind w:left="0" w:firstLine="0"/>
        <w:contextualSpacing w:val="0"/>
        <w:rPr/>
      </w:pPr>
      <w:r w:rsidDel="00000000" w:rsidR="00000000" w:rsidRPr="00000000">
        <w:rPr>
          <w:rtl w:val="0"/>
        </w:rPr>
        <w:t xml:space="preserve">Our Project Coordinators are the ones in charge of communications between multiple project teams and our clients and/or interested agencies. These employees develop excellent organizational skills as they plan meetings, updates, deadlines, and the like. Project-Coordinators implement efficient and effective time-management strategies into SEC’s schedule. This way, SEC is guaranteed to bring our clients their orders in a timely manner!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The Producers: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Our Producers at SEC execute the production of buttons and t-shirts of all orders. They are the key manufacturers in production and to ensure first-rate quality control. They communicate with the designers to most efficiently harvest the materials they need.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Want to know the process of how our producers manufacture your order?</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Here are the steps to how! (button to click to send to other page)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