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tabs>
          <w:tab w:val="clear" w:pos="5233"/>
          <w:tab w:val="clear" w:pos="10466"/>
          <w:tab w:val="center" w:pos="5103" w:leader="none"/>
          <w:tab w:val="right" w:pos="10206" w:leader="none"/>
        </w:tabs>
        <w:jc w:val="center"/>
        <w:rPr/>
      </w:pPr>
      <w:r>
        <w:rPr>
          <w:rFonts w:cs="Arial" w:ascii="Arial" w:hAnsi="Arial"/>
          <w:szCs w:val="24"/>
        </w:rPr>
        <w:tab/>
        <w:t xml:space="preserve">Typing and Type </w:t>
      </w:r>
      <w:r>
        <w:rPr>
          <w:rFonts w:eastAsia="Noto Sans CJK SC" w:cs="Arial" w:ascii="Arial" w:hAnsi="Arial"/>
          <w:color w:val="auto"/>
          <w:kern w:val="2"/>
          <w:sz w:val="24"/>
          <w:szCs w:val="24"/>
          <w:lang w:val="en-US" w:eastAsia="zh-CN" w:bidi="hi-IN"/>
        </w:rPr>
        <w:t>Annotations (Type Hints)</w:t>
      </w:r>
      <w:r>
        <w:rPr>
          <w:rFonts w:cs="Arial" w:ascii="Arial" w:hAnsi="Arial"/>
          <w:szCs w:val="24"/>
        </w:rPr>
        <w:t xml:space="preserve"> Practice </w:t>
        <w:tab/>
        <w:tab/>
      </w:r>
    </w:p>
    <w:p>
      <w:pPr>
        <w:pStyle w:val="Normal"/>
        <w:spacing w:before="144" w:after="0"/>
        <w:rPr/>
      </w:pPr>
      <w:r>
        <w:rPr/>
        <w:t>Useful sources  are</w:t>
      </w:r>
    </w:p>
    <w:p>
      <w:pPr>
        <w:pStyle w:val="Normal"/>
        <w:spacing w:before="144" w:after="0"/>
        <w:rPr/>
      </w:pPr>
      <w:r>
        <w:rPr>
          <w:rFonts w:eastAsia="Times New Roman" w:cs="Times New Roman"/>
        </w:rPr>
        <w:t xml:space="preserve">  </w:t>
      </w:r>
      <w:r>
        <w:rPr/>
        <w:t xml:space="preserve">Python </w:t>
      </w:r>
      <w:r>
        <w:rPr>
          <w:rFonts w:cs="Liberation Mono;Courier New" w:ascii="Liberation Mono;Courier New" w:hAnsi="Liberation Mono;Courier New"/>
        </w:rPr>
        <w:t>typing</w:t>
      </w:r>
      <w:r>
        <w:rPr/>
        <w:t xml:space="preserve"> package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on</w:t>
      </w:r>
      <w:r>
        <w:rPr/>
        <w:t xml:space="preserve"> docs.python.org</w:t>
      </w:r>
    </w:p>
    <w:p>
      <w:pPr>
        <w:pStyle w:val="Normal"/>
        <w:spacing w:before="144" w:after="0"/>
        <w:rPr/>
      </w:pPr>
      <w:r>
        <w:rPr>
          <w:rFonts w:eastAsia="Times New Roman" w:cs="Times New Roman"/>
        </w:rPr>
        <w:t xml:space="preserve">  </w:t>
      </w:r>
      <w:r>
        <w:rPr/>
        <w:t xml:space="preserve">Mypy cheat sheet </w:t>
      </w:r>
      <w:hyperlink r:id="rId2">
        <w:r>
          <w:rPr>
            <w:rStyle w:val="InternetLink"/>
          </w:rPr>
          <w:t>https://mypy.readthedocs.io/en/stable/cheat_sheet_py3.html</w:t>
        </w:r>
      </w:hyperlink>
    </w:p>
    <w:p>
      <w:pPr>
        <w:pStyle w:val="Normal"/>
        <w:spacing w:before="144" w:after="0"/>
        <w:rPr/>
      </w:pPr>
      <w:r>
        <w:rPr/>
        <w:t xml:space="preserve">1. Complete this table.  </w:t>
      </w:r>
    </w:p>
    <w:p>
      <w:pPr>
        <w:pStyle w:val="Normal"/>
        <w:spacing w:before="144" w:after="0"/>
        <w:rPr/>
      </w:pPr>
      <w:r>
        <w:rPr/>
        <w:t xml:space="preserve">In the "Example use" column, assume that </w:t>
      </w:r>
      <w:r>
        <w:rPr>
          <w:rFonts w:cs="Courier New" w:ascii="Courier New" w:hAnsi="Courier New"/>
          <w:b/>
          <w:bCs/>
        </w:rPr>
        <w:t>x</w:t>
      </w:r>
      <w:r>
        <w:rPr/>
        <w:t xml:space="preserve"> refers to an object that provides the </w:t>
      </w:r>
      <w:r>
        <w:rPr>
          <w:rFonts w:cs="Arial" w:ascii="Arial" w:hAnsi="Arial"/>
        </w:rPr>
        <w:t>Type</w:t>
      </w:r>
      <w:r>
        <w:rPr/>
        <w:t xml:space="preserve"> in the left column.  </w:t>
        <w:br/>
        <w:t xml:space="preserve">As an example, for </w:t>
      </w:r>
      <w:r>
        <w:rPr>
          <w:rFonts w:cs="Liberation Mono;Courier New" w:ascii="Liberation Mono;Courier New" w:hAnsi="Liberation Mono;Courier New"/>
        </w:rPr>
        <w:t>Sized</w:t>
      </w:r>
      <w:r>
        <w:rPr/>
        <w:t xml:space="preserve"> type:</w:t>
      </w:r>
    </w:p>
    <w:p>
      <w:pPr>
        <w:pStyle w:val="Normal"/>
        <w:spacing w:before="29" w:after="0"/>
        <w:rPr/>
      </w:pPr>
      <w:r>
        <w:rPr>
          <w:rFonts w:eastAsia="Courier New" w:cs="Courier New" w:ascii="Courier New" w:hAnsi="Courier New"/>
          <w:b/>
          <w:bCs/>
        </w:rPr>
        <w:t xml:space="preserve">    </w:t>
      </w:r>
      <w:r>
        <w:rPr>
          <w:rFonts w:cs="Courier New" w:ascii="Courier New" w:hAnsi="Courier New"/>
          <w:b w:val="false"/>
          <w:bCs w:val="false"/>
        </w:rPr>
        <w:t># string is a Sized type</w:t>
      </w:r>
    </w:p>
    <w:p>
      <w:pPr>
        <w:pStyle w:val="Normal"/>
        <w:spacing w:before="29" w:after="0"/>
        <w:rPr/>
      </w:pPr>
      <w:r>
        <w:rPr>
          <w:rFonts w:eastAsia="Courier New" w:cs="Courier New" w:ascii="Courier New" w:hAnsi="Courier New"/>
          <w:b/>
          <w:bCs/>
        </w:rPr>
        <w:t xml:space="preserve">    </w:t>
      </w:r>
      <w:r>
        <w:rPr>
          <w:rFonts w:cs="Courier New" w:ascii="Courier New" w:hAnsi="Courier New"/>
          <w:b/>
          <w:bCs/>
        </w:rPr>
        <w:t>x = "strings have length"</w:t>
      </w:r>
    </w:p>
    <w:tbl>
      <w:tblPr>
        <w:tblW w:w="1048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0"/>
        <w:gridCol w:w="3060"/>
        <w:gridCol w:w="4706"/>
      </w:tblGrid>
      <w:tr>
        <w:trPr/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Provides methods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Example use (*)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__call__()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x = MyCallable()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x()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Sized</w:t>
            </w:r>
          </w:p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len(x)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__next__()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while True:</w:t>
            </w:r>
          </w:p>
          <w:p>
            <w:pPr>
              <w:pStyle w:val="TableContents"/>
              <w:rPr/>
            </w:pPr>
            <w:r>
              <w:rPr>
                <w:rFonts w:eastAsia="Liberation Mono;Courier New" w:cs="Liberation Mono;Courier New" w:ascii="Liberation Mono;Courier New" w:hAnsi="Liberation Mono;Courier New"/>
              </w:rPr>
              <w:t xml:space="preserve">    </w:t>
            </w:r>
            <w:r>
              <w:rPr>
                <w:rFonts w:cs="Liberation Mono;Courier New" w:ascii="Liberation Mono;Courier New" w:hAnsi="Liberation Mono;Courier New"/>
              </w:rPr>
              <w:t>print(next(x))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 w:val="false"/>
                <w:b w:val="false"/>
                <w:bCs w:val="false"/>
              </w:rPr>
            </w:pPr>
            <w:r>
              <w:rPr>
                <w:rFonts w:cs="Courier New" w:ascii="Courier New" w:hAnsi="Courier New"/>
                <w:b w:val="false"/>
                <w:bCs w:val="false"/>
              </w:rPr>
              <w:t>__iter__()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# 2 typical uses that do not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# explicitly call iter()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Mono;Courier New" w:hAnsi="Liberation Mono;Courier New" w:cs="Liberation Mono;Courier New"/>
                <w:b w:val="false"/>
                <w:b w:val="false"/>
                <w:bCs w:val="false"/>
              </w:rPr>
            </w:pPr>
            <w:r>
              <w:rPr>
                <w:rFonts w:cs="Liberation Mono;Courier New" w:ascii="Liberation Mono;Courier New" w:hAnsi="Liberation Mono;Courier New"/>
                <w:b w:val="false"/>
                <w:bCs w:val="false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"apple" in x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  <w:i/>
                <w:i/>
                <w:iCs/>
              </w:rPr>
            </w:pPr>
            <w:r>
              <w:rPr>
                <w:rFonts w:cs="Courier New" w:ascii="Courier New" w:hAnsi="Courier New"/>
                <w:b/>
                <w:bCs/>
                <w:i/>
                <w:iCs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Mono;Courier New" w:hAnsi="Liberation Mono;Courier New" w:cs="Liberation Mono;Courier New"/>
                <w:b w:val="false"/>
                <w:b w:val="false"/>
                <w:bCs w:val="false"/>
              </w:rPr>
            </w:pPr>
            <w:r>
              <w:rPr>
                <w:rFonts w:cs="Liberation Mono;Courier New" w:ascii="Liberation Mono;Courier New" w:hAnsi="Liberation Mono;Courier New"/>
                <w:b w:val="false"/>
                <w:bCs w:val="false"/>
              </w:rPr>
              <w:t>combines 3 types: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"apple" in x   # True or False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len(x)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[print(item) for item in x]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</w:rPr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Liberation Mono;Courier New" w:hAnsi="Liberation Mono;Courier New" w:cs="Liberation Mono;Courier New"/>
                <w:b w:val="false"/>
                <w:b w:val="false"/>
                <w:bCs w:val="false"/>
              </w:rPr>
            </w:pPr>
            <w:r>
              <w:rPr>
                <w:rFonts w:cs="Liberation Mono;Courier New" w:ascii="Liberation Mono;Courier New" w:hAnsi="Liberation Mono;Courier New"/>
                <w:b w:val="false"/>
                <w:bCs w:val="false"/>
              </w:rPr>
              <w:t>__getitem__()</w:t>
            </w:r>
          </w:p>
          <w:p>
            <w:pPr>
              <w:pStyle w:val="TableContents"/>
              <w:snapToGrid w:val="false"/>
              <w:rPr>
                <w:rFonts w:ascii="Liberation Mono;Courier New" w:hAnsi="Liberation Mono;Courier New" w:cs="Liberation Mono;Courier New"/>
                <w:b w:val="false"/>
                <w:b w:val="false"/>
                <w:bCs w:val="false"/>
              </w:rPr>
            </w:pPr>
            <w:r>
              <w:rPr>
                <w:rFonts w:cs="Liberation Mono;Courier New" w:ascii="Liberation Mono;Courier New" w:hAnsi="Liberation Mono;Courier New"/>
                <w:b w:val="false"/>
                <w:bCs w:val="false"/>
              </w:rPr>
              <w:t>__len__()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x[2]</w:t>
            </w:r>
          </w:p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x["foo"]</w:t>
            </w:r>
          </w:p>
          <w:p>
            <w:pPr>
              <w:pStyle w:val="TableContents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</w:rPr>
              <w:t>Name the most basic type that specifies this behavior</w:t>
            </w:r>
          </w:p>
        </w:tc>
      </w:tr>
    </w:tbl>
    <w:p>
      <w:pPr>
        <w:pStyle w:val="Normal"/>
        <w:spacing w:before="144" w:after="0"/>
        <w:rPr/>
      </w:pPr>
      <w:r>
        <w:rPr/>
      </w:r>
    </w:p>
    <w:p>
      <w:pPr>
        <w:pStyle w:val="Normal"/>
        <w:spacing w:before="144" w:after="0"/>
        <w:rPr/>
      </w:pPr>
      <w:r>
        <w:rPr/>
        <w:t xml:space="preserve">2.  We have a Scorecard class that creates an </w:t>
      </w:r>
      <w:r>
        <w:rPr>
          <w:i/>
          <w:iCs/>
        </w:rPr>
        <w:t>iterator.</w:t>
      </w:r>
      <w:r>
        <w:rPr>
          <w:i w:val="false"/>
          <w:iCs w:val="false"/>
        </w:rPr>
        <w:t xml:space="preserve">  </w:t>
      </w:r>
      <w:r>
        <w:rPr>
          <w:rFonts w:eastAsia="Noto Sans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Add type hints to</w:t>
      </w:r>
      <w:r>
        <w:rPr>
          <w:i w:val="false"/>
          <w:iCs w:val="false"/>
        </w:rPr>
        <w:t xml:space="preserve"> specify that Scorecard creates an iterator always </w:t>
      </w:r>
      <w:r>
        <w:rPr>
          <w:rFonts w:eastAsia="Noto Sans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returns</w:t>
      </w:r>
      <w:r>
        <w:rPr>
          <w:i w:val="false"/>
          <w:iCs w:val="false"/>
        </w:rPr>
        <w:t xml:space="preserve"> </w:t>
      </w:r>
      <w:r>
        <w:rPr>
          <w:rFonts w:cs="Liberation Mono;Courier New" w:ascii="Liberation Mono;Courier New" w:hAnsi="Liberation Mono;Courier New"/>
          <w:i w:val="false"/>
          <w:iCs w:val="false"/>
        </w:rPr>
        <w:t>float</w:t>
      </w:r>
      <w:r>
        <w:rPr>
          <w:i w:val="false"/>
          <w:iCs w:val="false"/>
        </w:rPr>
        <w:t xml:space="preserve"> values?</w:t>
      </w:r>
    </w:p>
    <w:p>
      <w:pPr>
        <w:pStyle w:val="Normal"/>
        <w:spacing w:before="144" w:after="0"/>
        <w:rPr/>
      </w:pPr>
      <w:r>
        <w:rPr>
          <w:rFonts w:eastAsia="Liberation Mono;Courier New" w:cs="Liberation Mono;Courier New" w:ascii="Liberation Mono;Courier New" w:hAnsi="Liberation Mono;Courier New"/>
        </w:rPr>
        <w:t xml:space="preserve">    </w:t>
      </w:r>
      <w:r>
        <w:rPr>
          <w:rFonts w:cs="Liberation Mono;Courier New" w:ascii="Liberation Mono;Courier New" w:hAnsi="Liberation Mono;Courier New"/>
        </w:rPr>
        <w:t>class Scorecard(</w:t>
      </w:r>
      <w:r>
        <w:rPr>
          <w:rFonts w:cs="Liberation Mono;Courier New" w:ascii="Liberation Mono;Courier New" w:hAnsi="Liberation Mono;Courier New"/>
          <w:u w:val="single"/>
        </w:rPr>
        <w:t xml:space="preserve">                       </w:t>
      </w:r>
      <w:r>
        <w:rPr>
          <w:rFonts w:cs="Liberation Mono;Courier New" w:ascii="Liberation Mono;Courier New" w:hAnsi="Liberation Mono;Courier New"/>
        </w:rPr>
        <w:t>):</w:t>
      </w:r>
    </w:p>
    <w:p>
      <w:pPr>
        <w:pStyle w:val="Normal"/>
        <w:spacing w:before="144" w:after="0"/>
        <w:rPr/>
      </w:pPr>
      <w:r>
        <w:rPr>
          <w:rFonts w:eastAsia="Liberation Mono;Courier New" w:cs="Liberation Mono;Courier New" w:ascii="Liberation Mono;Courier New" w:hAnsi="Liberation Mono;Courier New"/>
        </w:rPr>
        <w:t xml:space="preserve">         </w:t>
      </w:r>
      <w:r>
        <w:rPr>
          <w:rFonts w:cs="Liberation Mono;Courier New" w:ascii="Liberation Mono;Courier New" w:hAnsi="Liberation Mono;Courier New"/>
        </w:rPr>
        <w:t>def __init__(self, name):</w:t>
      </w:r>
    </w:p>
    <w:p>
      <w:pPr>
        <w:pStyle w:val="Normal"/>
        <w:spacing w:before="144" w:after="0"/>
        <w:rPr/>
      </w:pPr>
      <w:r>
        <w:rPr>
          <w:rFonts w:eastAsia="Liberation Mono;Courier New" w:cs="Liberation Mono;Courier New" w:ascii="Liberation Mono;Courier New" w:hAnsi="Liberation Mono;Courier New"/>
        </w:rPr>
        <w:t xml:space="preserve">             </w:t>
      </w:r>
      <w:r>
        <w:rPr>
          <w:rFonts w:cs="Liberation Mono;Courier New" w:ascii="Liberation Mono;Courier New" w:hAnsi="Liberation Mono;Courier New"/>
        </w:rPr>
        <w:t>self.name = name</w:t>
      </w:r>
    </w:p>
    <w:p>
      <w:pPr>
        <w:pStyle w:val="Normal"/>
        <w:spacing w:before="144" w:after="0"/>
        <w:rPr/>
      </w:pPr>
      <w:r>
        <w:rPr>
          <w:rFonts w:eastAsia="Liberation Mono;Courier New" w:cs="Liberation Mono;Courier New" w:ascii="Liberation Mono;Courier New" w:hAnsi="Liberation Mono;Courier New"/>
        </w:rPr>
        <w:t xml:space="preserve">             </w:t>
      </w:r>
      <w:r>
        <w:rPr>
          <w:rFonts w:cs="Liberation Mono;Courier New" w:ascii="Liberation Mono;Courier New" w:hAnsi="Liberation Mono;Courier New"/>
        </w:rPr>
        <w:t>self.scores = []</w:t>
      </w:r>
    </w:p>
    <w:p>
      <w:pPr>
        <w:pStyle w:val="Normal"/>
        <w:spacing w:before="144" w:after="0"/>
        <w:rPr/>
      </w:pPr>
      <w:r>
        <w:rPr/>
        <w:t xml:space="preserve">3. Fill in the blanks with correct types.  Use the most specific type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hint</w:t>
      </w:r>
    </w:p>
    <w:p>
      <w:pPr>
        <w:pStyle w:val="Normal"/>
        <w:spacing w:before="144" w:after="0"/>
        <w:rPr/>
      </w:pPr>
      <w:r>
        <w:rPr>
          <w:rFonts w:cs="Liberation Mono;Courier New" w:ascii="Liberation Mono;Courier New" w:hAnsi="Liberation Mono;Courier New"/>
        </w:rPr>
        <w:t>today:</w:t>
      </w:r>
      <w:r>
        <w:rPr>
          <w:rFonts w:cs="Liberation Mono;Courier New" w:ascii="Liberation Mono;Courier New" w:hAnsi="Liberation Mono;Courier New"/>
          <w:u w:val="single"/>
        </w:rPr>
        <w:t xml:space="preserve">          </w:t>
      </w:r>
      <w:r>
        <w:rPr>
          <w:rFonts w:cs="Liberation Mono;Courier New" w:ascii="Liberation Mono;Courier New" w:hAnsi="Liberation Mono;Courier New"/>
          <w:u w:val="none"/>
        </w:rPr>
        <w:t xml:space="preserve"> =</w:t>
      </w:r>
      <w:r>
        <w:rPr>
          <w:rFonts w:cs="Liberation Mono;Courier New" w:ascii="Liberation Mono;Courier New" w:hAnsi="Liberation Mono;Courier New"/>
        </w:rPr>
        <w:t xml:space="preserve"> datetime.today()</w:t>
      </w:r>
    </w:p>
    <w:p>
      <w:pPr>
        <w:pStyle w:val="Normal"/>
        <w:spacing w:before="144" w:after="0"/>
        <w:rPr/>
      </w:pPr>
      <w:r>
        <w:rPr>
          <w:rFonts w:cs="Liberation Mono;Courier New" w:ascii="Liberation Mono;Courier New" w:hAnsi="Liberation Mono;Courier New"/>
        </w:rPr>
        <w:t>weekend:</w:t>
      </w:r>
      <w:r>
        <w:rPr>
          <w:rFonts w:cs="Liberation Mono;Courier New" w:ascii="Liberation Mono;Courier New" w:hAnsi="Liberation Mono;Courier New"/>
          <w:u w:val="single"/>
        </w:rPr>
        <w:t xml:space="preserve">        </w:t>
      </w:r>
      <w:r>
        <w:rPr>
          <w:rFonts w:cs="Liberation Mono;Courier New" w:ascii="Liberation Mono;Courier New" w:hAnsi="Liberation Mono;Courier New"/>
        </w:rPr>
        <w:t xml:space="preserve"> = today.isoweekday()==0 or today.isoweekday()==6</w:t>
      </w:r>
    </w:p>
    <w:p>
      <w:pPr>
        <w:pStyle w:val="Normal"/>
        <w:spacing w:before="144" w:after="0"/>
        <w:rPr>
          <w:rFonts w:ascii="Liberation Mono;Courier New" w:hAnsi="Liberation Mono;Courier New" w:cs="Liberation Mono;Courier New"/>
        </w:rPr>
      </w:pPr>
      <w:r>
        <w:rPr>
          <w:rFonts w:cs="Liberation Mono;Courier New" w:ascii="Liberation Mono;Courier New" w:hAnsi="Liberation Mono;Courier New"/>
        </w:rPr>
        <w:t># Define "Number" as a type that can be either float or int</w:t>
      </w:r>
    </w:p>
    <w:p>
      <w:pPr>
        <w:pStyle w:val="Normal"/>
        <w:spacing w:before="144" w:after="0"/>
        <w:rPr/>
      </w:pPr>
      <w:r>
        <w:rPr>
          <w:rFonts w:cs="Liberation Mono;Courier New" w:ascii="Liberation Mono;Courier New" w:hAnsi="Liberation Mono;Courier New"/>
        </w:rPr>
        <w:t>Number = ________________</w:t>
      </w:r>
    </w:p>
    <w:p>
      <w:pPr>
        <w:pStyle w:val="Normal"/>
        <w:spacing w:before="144" w:after="0"/>
        <w:rPr>
          <w:rFonts w:ascii="Liberation Mono;Courier New" w:hAnsi="Liberation Mono;Courier New" w:cs="Liberation Mono;Courier New"/>
        </w:rPr>
      </w:pPr>
      <w:r>
        <w:rPr>
          <w:rFonts w:cs="Liberation Mono;Courier New" w:ascii="Liberation Mono;Courier New" w:hAnsi="Liberation Mono;Courier New"/>
        </w:rPr>
      </w:r>
    </w:p>
    <w:p>
      <w:pPr>
        <w:pStyle w:val="Normal"/>
        <w:spacing w:before="144" w:after="0"/>
        <w:rPr/>
      </w:pPr>
      <w:r>
        <w:rPr>
          <w:rFonts w:cs="Liberation Mono;Courier New"/>
        </w:rPr>
        <w:t xml:space="preserve">4. Write type hints for </w:t>
      </w:r>
      <w:r>
        <w:rPr>
          <w:rFonts w:cs="Liberation Mono;Courier New" w:ascii="Liberation Mono;Courier New" w:hAnsi="Liberation Mono;Courier New"/>
        </w:rPr>
        <w:t>average</w:t>
      </w:r>
      <w:r>
        <w:rPr>
          <w:rFonts w:cs="Liberation Mono;Courier New"/>
        </w:rPr>
        <w:t xml:space="preserve"> </w:t>
      </w:r>
      <w:r>
        <w:rPr>
          <w:rFonts w:eastAsia="Noto Sans CJK SC" w:cs="Liberation Mono;Courier New"/>
          <w:color w:val="auto"/>
          <w:kern w:val="2"/>
          <w:sz w:val="24"/>
          <w:szCs w:val="24"/>
          <w:lang w:val="en-US" w:eastAsia="zh-CN" w:bidi="hi-IN"/>
        </w:rPr>
        <w:t>to</w:t>
      </w:r>
      <w:r>
        <w:rPr>
          <w:rFonts w:cs="Liberation Mono;Courier New"/>
        </w:rPr>
        <w:t xml:space="preserve"> make it as general as possible.</w:t>
      </w:r>
    </w:p>
    <w:p>
      <w:pPr>
        <w:pStyle w:val="Normal"/>
        <w:spacing w:before="144" w:after="0"/>
        <w:rPr>
          <w:rFonts w:cs="Liberation Mono;Courier New"/>
        </w:rPr>
      </w:pPr>
      <w:r>
        <w:rPr>
          <w:rFonts w:cs="Liberation Mono;Courier New"/>
        </w:rPr>
        <w:t xml:space="preserve">That means, you want to specify what the parameter should be but don't put unnecessary restrictions on the parameter type.  </w:t>
      </w:r>
    </w:p>
    <w:p>
      <w:pPr>
        <w:pStyle w:val="Normal"/>
        <w:spacing w:before="144" w:after="0"/>
        <w:rPr/>
      </w:pPr>
      <w:r>
        <w:rPr>
          <w:rFonts w:cs="Liberation Mono;Courier New" w:ascii="Liberation Mono;Courier New" w:hAnsi="Liberation Mono;Courier New"/>
        </w:rPr>
        <w:t xml:space="preserve">def average(items: </w:t>
      </w:r>
      <w:r>
        <w:rPr>
          <w:rFonts w:cs="Liberation Mono;Courier New" w:ascii="Liberation Mono;Courier New" w:hAnsi="Liberation Mono;Courier New"/>
          <w:u w:val="single"/>
        </w:rPr>
        <w:t xml:space="preserve">                     </w:t>
      </w:r>
      <w:r>
        <w:rPr>
          <w:rFonts w:cs="Liberation Mono;Courier New" w:ascii="Liberation Mono;Courier New" w:hAnsi="Liberation Mono;Courier New"/>
        </w:rPr>
        <w:t xml:space="preserve">) -&gt; </w:t>
      </w:r>
      <w:r>
        <w:rPr>
          <w:rFonts w:cs="Liberation Mono;Courier New" w:ascii="Liberation Mono;Courier New" w:hAnsi="Liberation Mono;Courier New"/>
          <w:u w:val="single"/>
        </w:rPr>
        <w:t xml:space="preserve">          </w:t>
      </w:r>
      <w:r>
        <w:rPr>
          <w:rFonts w:cs="Liberation Mono;Courier New" w:ascii="Liberation Mono;Courier New" w:hAnsi="Liberation Mono;Courier New"/>
        </w:rPr>
        <w:t>:</w:t>
      </w:r>
    </w:p>
    <w:p>
      <w:pPr>
        <w:pStyle w:val="Normal"/>
        <w:spacing w:before="144" w:after="0"/>
        <w:rPr/>
      </w:pPr>
      <w:r>
        <w:rPr>
          <w:rFonts w:eastAsia="Liberation Mono;Courier New" w:cs="Liberation Mono;Courier New" w:ascii="Liberation Mono;Courier New" w:hAnsi="Liberation Mono;Courier New"/>
        </w:rPr>
        <w:t xml:space="preserve">    </w:t>
      </w:r>
      <w:r>
        <w:rPr>
          <w:rFonts w:cs="Liberation Mono;Courier New" w:ascii="Liberation Mono;Courier New" w:hAnsi="Liberation Mono;Courier New"/>
        </w:rPr>
        <w:t>return sum(items)/max(1, len(items))</w:t>
      </w:r>
    </w:p>
    <w:p>
      <w:pPr>
        <w:pStyle w:val="Normal"/>
        <w:spacing w:before="144" w:after="0"/>
        <w:rPr/>
      </w:pPr>
      <w:r>
        <w:rPr/>
      </w:r>
    </w:p>
    <w:p>
      <w:pPr>
        <w:pStyle w:val="Normal"/>
        <w:spacing w:before="120" w:after="120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. Add type hints to the code below.</w:t>
      </w:r>
    </w:p>
    <w:p>
      <w:pPr>
        <w:pStyle w:val="Normal"/>
        <w:pageBreakBefore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  <w:t>class Product: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/>
          <w:bCs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"""A kind of item that the store sells, e.g Nescafe Ice Coffee."""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eastAsia="Liberation Mono;Courier New" w:cs="Liberation Mono;Courier New"/>
          <w:b/>
          <w:b/>
          <w:bCs/>
          <w:sz w:val="24"/>
          <w:szCs w:val="24"/>
        </w:rPr>
      </w:pPr>
      <w:r>
        <w:rPr>
          <w:rFonts w:eastAsia="Liberation Mono;Courier New" w:cs="Liberation Mono;Courier New" w:ascii="Liberation Mono;Courier New" w:hAnsi="Liberation Mono;Courier New"/>
          <w:b/>
          <w:bCs/>
          <w:sz w:val="24"/>
          <w:szCs w:val="24"/>
        </w:rPr>
        <w:t xml:space="preserve">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/>
          <w:bCs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def __init__(self, product_id: _________,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       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description: ________,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       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price: ___________):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self.id: str = product_id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self.description = description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self.unit_price = price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  <w:t>class LineItem: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/>
          <w:bCs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"""LineItem represents the purchase of a product, with a quantity"""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/>
          <w:bCs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__init__(self, product: _______, quantity: ______ = 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self.product = product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self.quantity = quantity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eastAsia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get_total(self) ____________: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self.product.unit_price * self.quantity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__str__(self)  ____________: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self.product.description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  <w:t>class Sale(_______________________):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"""A sale of a collection of LineItems"""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__init__(self):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self.items: __________________ = []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add_item(self, item: ____________):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eastAsia="Courier New" w:cs="Liberation Mono;Courier New" w:ascii="Liberation Mono;Courier New" w:hAnsi="Liberation Mono;Courier New"/>
          <w:b w:val="false"/>
          <w:bCs w:val="false"/>
          <w:sz w:val="24"/>
          <w:szCs w:val="24"/>
        </w:rPr>
        <w:t>"""Add a LineItem to this sale"""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self.items.append(item)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total(self) ____________: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total_price = sum( item.get_total() for item in self.items )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tax = TaxCalc.get_tax(total_price)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total_price + tax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__iter__(self):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iter(self.items)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__len__(self):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len(self.items)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/>
          <w:b/>
          <w:bCs/>
          <w:sz w:val="24"/>
          <w:szCs w:val="24"/>
        </w:rPr>
      </w:pPr>
      <w:r>
        <w:rPr>
          <w:rFonts w:cs="Liberation Mono;Courier New" w:ascii="Liberation Mono;Courier New" w:hAnsi="Liberation Mono;Courier New"/>
          <w:b/>
          <w:bCs/>
          <w:sz w:val="24"/>
          <w:szCs w:val="24"/>
        </w:rPr>
        <w:t>class TaxCalc: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# tax rate is a static (class) value 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TAX_RATE = 0.07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@classmethod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def get_tax(cls, amount: __________) ______________: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"""compute the tax on given amount"""</w:t>
      </w:r>
    </w:p>
    <w:p>
      <w:pPr>
        <w:pStyle w:val="Normal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Liberation Mono;Courier New" w:cs="Liberation Mono;Courier New" w:ascii="Liberation Mono;Courier New" w:hAnsi="Liberation Mono;Courier New"/>
          <w:b w:val="false"/>
          <w:bCs w:val="false"/>
          <w:sz w:val="24"/>
          <w:szCs w:val="24"/>
        </w:rPr>
        <w:t xml:space="preserve">        </w:t>
      </w: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  <w:t>return cls.TAX_RATE * amount</w:t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Liberation Mono;Courier New" w:hAnsi="Liberation Mono;Courier New" w:cs="Liberation Mono;Courier New"/>
          <w:b w:val="false"/>
          <w:b w:val="false"/>
          <w:bCs w:val="false"/>
          <w:sz w:val="24"/>
          <w:szCs w:val="24"/>
        </w:rPr>
      </w:pPr>
      <w:r>
        <w:rPr>
          <w:rFonts w:cs="Liberation Mono;Courier New" w:ascii="Liberation Mono;Courier New" w:hAnsi="Liberation Mono;Courier New"/>
          <w:b w:val="false"/>
          <w:bCs w:val="false"/>
          <w:sz w:val="24"/>
          <w:szCs w:val="24"/>
        </w:rPr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Arial" w:hAnsi="Arial" w:eastAsia="Noto Sans CJK SC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6. Write the type annotation that matches each of these examples.</w:t>
      </w:r>
    </w:p>
    <w:tbl>
      <w:tblPr>
        <w:tblW w:w="10468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5233"/>
        <w:gridCol w:w="5235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Example</w:t>
            </w:r>
          </w:p>
        </w:tc>
        <w:tc>
          <w:tcPr>
            <w:tcW w:w="5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Type Annotation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cs="Liberation Mono;Courier New" w:ascii="Liberation Mono;Courier New" w:hAnsi="Liberation Mono;Courier New"/>
              </w:rPr>
              <w:t xml:space="preserve">[1, 2, 3] or [1, 2.2] or [0.0, </w:t>
            </w:r>
            <w:r>
              <w:rPr>
                <w:rFonts w:eastAsia="Noto Sans CJK SC" w:cs="Liberation Mono;Courier New" w:ascii="Liberation Mono;Courier New" w:hAnsi="Liberation Mono;Courier New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  <w:r>
              <w:rPr>
                <w:rFonts w:cs="Liberation Mono;Courier New" w:ascii="Liberation Mono;Courier New" w:hAnsi="Liberation Mono;Courier New"/>
              </w:rPr>
              <w:t>.5]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{'one': 1, 'two': 2} but not {'one': '1', 'two': '2'}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lambda x:  math.sqrt(x)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lambda s:  s.isalpha()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ans;Arial" w:hAnsi="Liberation Sans;Arial" w:cs="Liberation Sans;Arial"/>
              </w:rPr>
            </w:pPr>
            <w:r>
              <w:rPr>
                <w:rFonts w:cs="Liberation Sans;Arial" w:ascii="Liberation Sans;Arial" w:hAnsi="Liberation Sans;Arial"/>
              </w:rPr>
              <w:t>In Django: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cs="Liberation Mono;Courier New" w:ascii="Liberation Mono;Courier New" w:hAnsi="Liberation Mono;Courier New"/>
              </w:rPr>
              <w:t>Question.objects.</w:t>
            </w:r>
            <w:r>
              <w:rPr>
                <w:rFonts w:eastAsia="Noto Sans CJK SC" w:cs="Liberation Mono;Courier New" w:ascii="Liberation Mono;Courier New" w:hAnsi="Liberation Mono;Courier New"/>
                <w:color w:val="auto"/>
                <w:kern w:val="2"/>
                <w:sz w:val="24"/>
                <w:szCs w:val="24"/>
                <w:lang w:val="en-US" w:eastAsia="zh-CN" w:bidi="hi-IN"/>
              </w:rPr>
              <w:t>filter(</w:t>
            </w:r>
          </w:p>
          <w:p>
            <w:pPr>
              <w:pStyle w:val="TableContents"/>
              <w:rPr/>
            </w:pPr>
            <w:r>
              <w:rPr>
                <w:rFonts w:eastAsia="Liberation Mono;Courier New" w:cs="Liberation Mono;Courier New" w:ascii="Liberation Mono;Courier New" w:hAnsi="Liberation Mono;Courier New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  </w:t>
            </w:r>
            <w:r>
              <w:rPr>
                <w:rFonts w:eastAsia="Noto Sans CJK SC" w:cs="Liberation Mono;Courier New" w:ascii="Liberation Mono;Courier New" w:hAnsi="Liberation Mono;Courier New"/>
                <w:color w:val="auto"/>
                <w:kern w:val="2"/>
                <w:sz w:val="24"/>
                <w:szCs w:val="24"/>
                <w:lang w:val="en-US" w:eastAsia="zh-CN" w:bidi="hi-IN"/>
              </w:rPr>
              <w:t>question_text__contains="the")</w:t>
            </w:r>
          </w:p>
        </w:tc>
        <w:tc>
          <w:tcPr>
            <w:tcW w:w="5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/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>
          <w:rFonts w:eastAsia="Noto Sans CJK SC" w:cs="Arial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cs="Arial" w:ascii="Arial" w:hAnsi="Arial"/>
          <w:b w:val="false"/>
          <w:bCs w:val="false"/>
          <w:sz w:val="24"/>
          <w:szCs w:val="24"/>
        </w:rPr>
        <w:t>. For each of these type annotations, give an example object that would pass the `mypy` check for that type.  For example, if the type annotation was used on a function and you invoke the function using your example object, mypy would not issue any warnings.</w:t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/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Example:   </w:t>
      </w:r>
    </w:p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Type annotation</w:t>
      </w:r>
    </w:p>
    <w:tbl>
      <w:tblPr>
        <w:tblW w:w="10468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4764"/>
        <w:gridCol w:w="5704"/>
      </w:tblGrid>
      <w:tr>
        <w:trPr/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Type Annotation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Example Conforming Object</w:t>
            </w:r>
          </w:p>
        </w:tc>
      </w:tr>
      <w:tr>
        <w:trPr/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pacing w:before="29" w:after="0"/>
              <w:rPr/>
            </w:pPr>
            <w:r>
              <w:rPr>
                <w:rFonts w:eastAsia="Noto Sans CJK SC" w:cs="Liberation Mono;Courier New" w:ascii="Liberation Mono;Courier New" w:hAnsi="Liberation Mono;Courier New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</w:t>
            </w:r>
            <w:r>
              <w:rPr>
                <w:rFonts w:cs="Liberation Mono;Courier New" w:ascii="Liberation Mono;Courier New" w:hAnsi="Liberation Mono;Courier New"/>
                <w:b w:val="false"/>
                <w:bCs w:val="false"/>
                <w:sz w:val="24"/>
                <w:szCs w:val="24"/>
              </w:rPr>
              <w:t xml:space="preserve">ict[str, </w:t>
            </w:r>
            <w:r>
              <w:rPr>
                <w:rFonts w:eastAsia="Noto Sans CJK SC" w:cs="Liberation Mono;Courier New" w:ascii="Liberation Mono;Courier New" w:hAnsi="Liberation Mono;Courier New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dict[str, Any]</w:t>
            </w:r>
            <w:r>
              <w:rPr>
                <w:rFonts w:cs="Liberation Mono;Courier New" w:ascii="Liberation Mono;Courier New" w:hAnsi="Liberation Mono;Courier New"/>
                <w:b w:val="false"/>
                <w:bCs w:val="false"/>
                <w:sz w:val="24"/>
                <w:szCs w:val="24"/>
              </w:rPr>
              <w:t>]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{'1': {'question_id': 1,</w:t>
            </w:r>
          </w:p>
          <w:p>
            <w:pPr>
              <w:pStyle w:val="TableContents"/>
              <w:rPr/>
            </w:pPr>
            <w:r>
              <w:rPr>
                <w:rFonts w:eastAsia="Arial"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'question_text': "</w:t>
            </w:r>
            <w:r>
              <w:rPr>
                <w:rFonts w:eastAsia="Noto Sans CJK SC" w:cs="Arial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How old are you</w:t>
            </w:r>
            <w:r>
              <w:rPr>
                <w:rFonts w:cs="Arial" w:ascii="Arial" w:hAnsi="Arial"/>
              </w:rPr>
              <w:t>?",</w:t>
            </w:r>
          </w:p>
          <w:p>
            <w:pPr>
              <w:pStyle w:val="TableContents"/>
              <w:rPr/>
            </w:pPr>
            <w:r>
              <w:rPr>
                <w:rFonts w:eastAsia="Arial" w:cs="Arial" w:ascii="Arial" w:hAnsi="Arial"/>
              </w:rPr>
              <w:t xml:space="preserve">       </w:t>
            </w:r>
            <w:r>
              <w:rPr>
                <w:rFonts w:cs="Arial" w:ascii="Arial" w:hAnsi="Arial"/>
              </w:rPr>
              <w:t>'answer': None</w:t>
            </w:r>
          </w:p>
          <w:p>
            <w:pPr>
              <w:pStyle w:val="TableContents"/>
              <w:rPr/>
            </w:pPr>
            <w:r>
              <w:rPr>
                <w:rFonts w:eastAsia="Arial" w:cs="Arial" w:ascii="Arial" w:hAnsi="Arial"/>
              </w:rPr>
              <w:t xml:space="preserve">      </w:t>
            </w:r>
            <w:r>
              <w:rPr>
                <w:rFonts w:cs="Arial" w:ascii="Arial" w:hAnsi="Arial"/>
              </w:rPr>
              <w:t>}</w:t>
            </w:r>
          </w:p>
          <w:p>
            <w:pPr>
              <w:pStyle w:val="TableContents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}</w:t>
            </w:r>
          </w:p>
        </w:tc>
      </w:tr>
      <w:tr>
        <w:trPr/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pacing w:before="29" w:after="0"/>
              <w:rPr/>
            </w:pPr>
            <w:r>
              <w:rPr>
                <w:rFonts w:cs="Liberation Mono;Courier New" w:ascii="Liberation Mono;Courier New" w:hAnsi="Liberation Mono;Courier New"/>
              </w:rPr>
              <w:t>Iterable[</w:t>
            </w:r>
            <w:r>
              <w:rPr>
                <w:rFonts w:eastAsia="Noto Sans CJK SC" w:cs="Liberation Mono;Courier New" w:ascii="Liberation Mono;Courier New" w:hAnsi="Liberation Mono;Courier New"/>
                <w:color w:val="auto"/>
                <w:kern w:val="2"/>
                <w:sz w:val="24"/>
                <w:szCs w:val="24"/>
                <w:lang w:val="en-US" w:eastAsia="zh-CN" w:bidi="hi-IN"/>
              </w:rPr>
              <w:t>tuple[float, float]</w:t>
            </w:r>
            <w:r>
              <w:rPr>
                <w:rFonts w:cs="Liberation Mono;Courier New" w:ascii="Liberation Mono;Courier New" w:hAnsi="Liberation Mono;Courier New"/>
              </w:rPr>
              <w:t>]</w:t>
            </w:r>
          </w:p>
        </w:tc>
        <w:tc>
          <w:tcPr>
            <w:tcW w:w="5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pacing w:before="29" w:after="0"/>
              <w:rPr>
                <w:rFonts w:ascii="Liberation Mono;Courier New" w:hAnsi="Liberation Mono;Courier New" w:cs="Liberation Mono;Courier New"/>
              </w:rPr>
            </w:pPr>
            <w:r>
              <w:rPr>
                <w:rFonts w:cs="Liberation Mono;Courier New" w:ascii="Liberation Mono;Courier New" w:hAnsi="Liberation Mono;Courier New"/>
              </w:rPr>
              <w:t>Sequence[int | float]</w:t>
            </w:r>
          </w:p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pacing w:before="29" w:after="0"/>
              <w:rPr/>
            </w:pPr>
            <w:r>
              <w:rPr/>
              <w:t xml:space="preserve">but the example object is not: </w:t>
            </w:r>
          </w:p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pacing w:before="29" w:after="0"/>
              <w:rPr/>
            </w:pPr>
            <w:r>
              <w:rPr>
                <w:rFonts w:cs="Liberation Mono;Courier New" w:ascii="Liberation Mono;Courier New" w:hAnsi="Liberation Mono;Courier New"/>
              </w:rPr>
              <w:t>Sequence[int]</w:t>
            </w:r>
            <w:r>
              <w:rPr/>
              <w:t xml:space="preserve"> or </w:t>
            </w:r>
            <w:r>
              <w:rPr>
                <w:rFonts w:cs="Liberation Mono;Courier New" w:ascii="Liberation Mono;Courier New" w:hAnsi="Liberation Mono;Courier New"/>
              </w:rPr>
              <w:t>Sequence[float]</w:t>
            </w:r>
          </w:p>
        </w:tc>
        <w:tc>
          <w:tcPr>
            <w:tcW w:w="5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7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pBdr/>
              <w:tabs>
                <w:tab w:val="clear" w:pos="709"/>
                <w:tab w:val="left" w:pos="562" w:leader="none"/>
                <w:tab w:val="left" w:pos="1130" w:leader="none"/>
                <w:tab w:val="left" w:pos="1700" w:leader="none"/>
                <w:tab w:val="left" w:pos="2270" w:leader="none"/>
              </w:tabs>
              <w:snapToGrid w:val="false"/>
              <w:spacing w:before="29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7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widowControl/>
        <w:pBdr/>
        <w:tabs>
          <w:tab w:val="clear" w:pos="709"/>
          <w:tab w:val="left" w:pos="562" w:leader="none"/>
          <w:tab w:val="left" w:pos="1130" w:leader="none"/>
          <w:tab w:val="left" w:pos="1700" w:leader="none"/>
          <w:tab w:val="left" w:pos="2270" w:leader="none"/>
        </w:tabs>
        <w:spacing w:before="29" w:after="0"/>
        <w:rPr/>
      </w:pPr>
      <w:r>
        <w:rPr/>
      </w:r>
    </w:p>
    <w:sectPr>
      <w:type w:val="nextPage"/>
      <w:pgSz w:w="11906" w:h="16838"/>
      <w:pgMar w:left="720" w:right="720" w:header="0" w:top="461" w:footer="0" w:bottom="4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Liberation Mono">
    <w:altName w:val="Courier New"/>
    <w:charset w:val="01"/>
    <w:family w:val="modern"/>
    <w:pitch w:val="default"/>
  </w:font>
  <w:font w:name="Courier New">
    <w:charset w:val="01"/>
    <w:family w:val="modern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Useful%20sources%20%20are%0A%20%20Python%20typing%20package%20on%20docs.python.org%0A%20%20Mypy%20cheat%20sheet%20https://mypy.readthedocs.io/en/stable/cheat_sheet_py3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1008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2019-08-13T20:19:44Z</dcterms:created>
  <dc:creator/>
  <dc:description/>
  <dc:language>en-US</dc:language>
  <cp:lastModifiedBy/>
  <cp:lastPrinted>2019-11-25T09:31:00Z</cp:lastPrinted>
  <dcterms:modified xsi:type="dcterms:W3CDTF">2024-09-15T15:59:27Z</dcterms:modified>
  <cp:revision>69</cp:revision>
  <dc:subject/>
  <dc:title>Python type hints practice</dc:title>
</cp:coreProperties>
</file>