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FD9" w:rsidRDefault="00B1591C" w:rsidP="00B1591C">
      <w:pPr>
        <w:pStyle w:val="a3"/>
      </w:pPr>
      <w:r>
        <w:rPr>
          <w:rFonts w:hint="eastAsia"/>
        </w:rPr>
        <w:t>한국인터넷진흥원 침해사고 분석 절차 안내서</w:t>
      </w:r>
    </w:p>
    <w:p w:rsidR="00B1591C" w:rsidRDefault="00B1591C" w:rsidP="00B1591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과제A03 NIST800-61과 공통점, 차이점 비교 정리</w:t>
      </w:r>
    </w:p>
    <w:p w:rsidR="00B1591C" w:rsidRDefault="00B1591C" w:rsidP="00B1591C">
      <w:pPr>
        <w:jc w:val="right"/>
      </w:pPr>
      <w:r>
        <w:rPr>
          <w:rFonts w:hint="eastAsia"/>
        </w:rPr>
        <w:t>B</w:t>
      </w:r>
      <w:r>
        <w:t>oB7</w:t>
      </w:r>
      <w:r>
        <w:rPr>
          <w:rFonts w:hint="eastAsia"/>
        </w:rPr>
        <w:t xml:space="preserve">기 취약점분석 </w:t>
      </w:r>
      <w:proofErr w:type="spellStart"/>
      <w:r>
        <w:rPr>
          <w:rFonts w:hint="eastAsia"/>
        </w:rPr>
        <w:t>정성조</w:t>
      </w:r>
      <w:proofErr w:type="spellEnd"/>
    </w:p>
    <w:p w:rsidR="00B1591C" w:rsidRDefault="00B1591C">
      <w:r>
        <w:rPr>
          <w:rFonts w:hint="eastAsia"/>
        </w:rPr>
        <w:t>챕터</w:t>
      </w:r>
      <w:r>
        <w:t xml:space="preserve"> 1</w:t>
      </w:r>
      <w:r>
        <w:rPr>
          <w:rFonts w:hint="eastAsia"/>
        </w:rPr>
        <w:t>의 초반부에서 말하는 내용은 두 문서가 비슷하다.</w:t>
      </w:r>
      <w:r>
        <w:t xml:space="preserve"> </w:t>
      </w:r>
      <w:r>
        <w:rPr>
          <w:rFonts w:hint="eastAsia"/>
        </w:rPr>
        <w:t>사이버 범죄는 인터넷이 발전할수록 계속해서 증가하고 있다.</w:t>
      </w:r>
      <w:r>
        <w:t xml:space="preserve"> </w:t>
      </w:r>
      <w:r>
        <w:rPr>
          <w:rFonts w:hint="eastAsia"/>
        </w:rPr>
        <w:t xml:space="preserve">이를 위해 </w:t>
      </w:r>
      <w:r>
        <w:t>KISA</w:t>
      </w:r>
      <w:r>
        <w:rPr>
          <w:rFonts w:hint="eastAsia"/>
        </w:rPr>
        <w:t xml:space="preserve">와 </w:t>
      </w:r>
      <w:r>
        <w:t xml:space="preserve">NIST </w:t>
      </w:r>
      <w:r>
        <w:rPr>
          <w:rFonts w:hint="eastAsia"/>
        </w:rPr>
        <w:t>문서에서는 침해사고에 대응할 수 있는 방법을 소개한다.</w:t>
      </w:r>
      <w:r>
        <w:t xml:space="preserve"> </w:t>
      </w:r>
      <w:r>
        <w:rPr>
          <w:rFonts w:hint="eastAsia"/>
        </w:rPr>
        <w:t xml:space="preserve">다만 </w:t>
      </w:r>
      <w:r>
        <w:t>KISA</w:t>
      </w:r>
      <w:r>
        <w:rPr>
          <w:rFonts w:hint="eastAsia"/>
        </w:rPr>
        <w:t xml:space="preserve"> 문서에서는 침해 사고에 대응할 수 있는 구체적인 도구를 집중적으로 소개하고 </w:t>
      </w:r>
      <w:r>
        <w:t xml:space="preserve">NIST </w:t>
      </w:r>
      <w:r>
        <w:rPr>
          <w:rFonts w:hint="eastAsia"/>
        </w:rPr>
        <w:t>문서에서는 침해 사고에 조직적으로 대응할 수 있도록 하는 정책들을 소개한다.</w:t>
      </w:r>
    </w:p>
    <w:p w:rsidR="00B1591C" w:rsidRDefault="00D91FD3">
      <w:r>
        <w:rPr>
          <w:rFonts w:hint="eastAsia"/>
        </w:rPr>
        <w:t xml:space="preserve">공통적으로 각 </w:t>
      </w:r>
      <w:proofErr w:type="spellStart"/>
      <w:r>
        <w:rPr>
          <w:rFonts w:hint="eastAsia"/>
        </w:rPr>
        <w:t>직책별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행동</w:t>
      </w:r>
      <w:proofErr w:type="spellEnd"/>
      <w:r>
        <w:rPr>
          <w:rFonts w:hint="eastAsia"/>
        </w:rPr>
        <w:t xml:space="preserve"> 방안을 소개한다.</w:t>
      </w:r>
    </w:p>
    <w:p w:rsidR="00D91FD3" w:rsidRDefault="00D91FD3">
      <w:r>
        <w:rPr>
          <w:rFonts w:hint="eastAsia"/>
        </w:rPr>
        <w:t>K</w:t>
      </w:r>
      <w:r>
        <w:t xml:space="preserve">ISA </w:t>
      </w:r>
      <w:r>
        <w:rPr>
          <w:rFonts w:hint="eastAsia"/>
        </w:rPr>
        <w:t xml:space="preserve">문서의 챕터 </w:t>
      </w:r>
      <w:r>
        <w:t>2</w:t>
      </w:r>
      <w:r>
        <w:rPr>
          <w:rFonts w:hint="eastAsia"/>
        </w:rPr>
        <w:t>에서는 사고대응 방법론부터 보고서 작성까지의 단계별 침해사고 분석 절차를 다룬다.</w:t>
      </w:r>
      <w:r>
        <w:t xml:space="preserve"> NIST </w:t>
      </w:r>
      <w:r>
        <w:rPr>
          <w:rFonts w:hint="eastAsia"/>
        </w:rPr>
        <w:t>문서에서는 담당자가 따라야 하는 O</w:t>
      </w:r>
      <w:r>
        <w:t xml:space="preserve">MB’s Circular, FISMA, FIPS </w:t>
      </w:r>
      <w:r>
        <w:rPr>
          <w:rFonts w:hint="eastAsia"/>
        </w:rPr>
        <w:t>등의 지침을 소개하며 법 집행,</w:t>
      </w:r>
      <w:r>
        <w:t xml:space="preserve"> </w:t>
      </w:r>
      <w:r>
        <w:rPr>
          <w:rFonts w:hint="eastAsia"/>
        </w:rPr>
        <w:t>사고 보고 조직,</w:t>
      </w:r>
      <w:r>
        <w:t xml:space="preserve"> </w:t>
      </w:r>
      <w:r>
        <w:rPr>
          <w:rFonts w:hint="eastAsia"/>
        </w:rPr>
        <w:t>사고 대응 팀 모델 등을 간략하게</w:t>
      </w:r>
      <w:r>
        <w:t xml:space="preserve"> </w:t>
      </w:r>
      <w:r>
        <w:rPr>
          <w:rFonts w:hint="eastAsia"/>
        </w:rPr>
        <w:t>설명한다.</w:t>
      </w:r>
    </w:p>
    <w:p w:rsidR="00D91FD3" w:rsidRDefault="00D91FD3">
      <w:r>
        <w:rPr>
          <w:rFonts w:hint="eastAsia"/>
        </w:rPr>
        <w:t>챕터3부터 두 문서가 확연히 갈린다.</w:t>
      </w:r>
      <w:r>
        <w:t xml:space="preserve"> KISA</w:t>
      </w:r>
      <w:r>
        <w:rPr>
          <w:rFonts w:hint="eastAsia"/>
        </w:rPr>
        <w:t xml:space="preserve">는 </w:t>
      </w:r>
      <w:r w:rsidR="005B6760">
        <w:rPr>
          <w:rFonts w:hint="eastAsia"/>
        </w:rPr>
        <w:t>침해 분석 도구를 이용하여 윈도우 사고를 분석한다.</w:t>
      </w:r>
      <w:r w:rsidR="005B6760">
        <w:t xml:space="preserve"> </w:t>
      </w:r>
      <w:r w:rsidR="005B6760">
        <w:rPr>
          <w:rFonts w:hint="eastAsia"/>
        </w:rPr>
        <w:t xml:space="preserve">반면에 </w:t>
      </w:r>
      <w:r w:rsidR="005B6760">
        <w:t>NIST</w:t>
      </w:r>
      <w:r w:rsidR="005B6760">
        <w:rPr>
          <w:rFonts w:hint="eastAsia"/>
        </w:rPr>
        <w:t>는 사고에 대응하는 방법을 소개한다.</w:t>
      </w:r>
      <w:r w:rsidR="005B6760">
        <w:t xml:space="preserve"> </w:t>
      </w:r>
      <w:r w:rsidR="005B6760">
        <w:rPr>
          <w:rFonts w:hint="eastAsia"/>
        </w:rPr>
        <w:t xml:space="preserve">구체적으로 사고를 처리하는데 있어서의 </w:t>
      </w:r>
      <w:proofErr w:type="spellStart"/>
      <w:r w:rsidR="005B6760">
        <w:rPr>
          <w:rFonts w:hint="eastAsia"/>
        </w:rPr>
        <w:t>준비</w:t>
      </w:r>
      <w:proofErr w:type="spellEnd"/>
      <w:r w:rsidR="005B6760">
        <w:rPr>
          <w:rFonts w:hint="eastAsia"/>
        </w:rPr>
        <w:t xml:space="preserve"> 과정부터 탐지</w:t>
      </w:r>
      <w:r w:rsidR="005B6760">
        <w:t xml:space="preserve">, </w:t>
      </w:r>
      <w:r w:rsidR="005B6760">
        <w:rPr>
          <w:rFonts w:hint="eastAsia"/>
        </w:rPr>
        <w:t>분석,</w:t>
      </w:r>
      <w:r w:rsidR="005B6760">
        <w:t xml:space="preserve"> </w:t>
      </w:r>
      <w:r w:rsidR="005B6760">
        <w:rPr>
          <w:rFonts w:hint="eastAsia"/>
        </w:rPr>
        <w:t>회복을 반복한 후 보고서를 제출하는 방법까지 소개한다.</w:t>
      </w:r>
      <w:r w:rsidR="005B6760">
        <w:t xml:space="preserve"> KISA</w:t>
      </w:r>
      <w:r w:rsidR="005B6760">
        <w:rPr>
          <w:rFonts w:hint="eastAsia"/>
        </w:rPr>
        <w:t xml:space="preserve">는 윈도우 쪽으로는 초기 분석에 있어서의 휘발성 증거 초기 수집법과 </w:t>
      </w:r>
      <w:proofErr w:type="spellStart"/>
      <w:r w:rsidR="005B6760">
        <w:rPr>
          <w:rFonts w:hint="eastAsia"/>
        </w:rPr>
        <w:t>루트킷</w:t>
      </w:r>
      <w:proofErr w:type="spellEnd"/>
      <w:r w:rsidR="005B6760">
        <w:rPr>
          <w:rFonts w:hint="eastAsia"/>
        </w:rPr>
        <w:t xml:space="preserve"> 분석,</w:t>
      </w:r>
      <w:r w:rsidR="005B6760">
        <w:t xml:space="preserve"> </w:t>
      </w:r>
      <w:r w:rsidR="005B6760">
        <w:rPr>
          <w:rFonts w:hint="eastAsia"/>
        </w:rPr>
        <w:t>해킹 툴 분석을 소개한다.</w:t>
      </w:r>
      <w:r w:rsidR="005B6760">
        <w:t xml:space="preserve"> </w:t>
      </w:r>
      <w:r w:rsidR="005B6760">
        <w:rPr>
          <w:rFonts w:hint="eastAsia"/>
        </w:rPr>
        <w:t xml:space="preserve">리눅스 쪽으로도 마찬가지로 초기 휘발성 증거 수집법을 소개하는데 리눅스 </w:t>
      </w:r>
      <w:r w:rsidR="00491F4B">
        <w:rPr>
          <w:rFonts w:hint="eastAsia"/>
        </w:rPr>
        <w:t>파일 시스템의 특징을 이용한 분석 방법을 소개한다.</w:t>
      </w:r>
      <w:r w:rsidR="00491F4B">
        <w:t xml:space="preserve"> </w:t>
      </w:r>
      <w:r w:rsidR="00491F4B">
        <w:rPr>
          <w:rFonts w:hint="eastAsia"/>
        </w:rPr>
        <w:t>네트워크</w:t>
      </w:r>
      <w:r w:rsidR="00491F4B">
        <w:t xml:space="preserve"> </w:t>
      </w:r>
      <w:r w:rsidR="00491F4B">
        <w:rPr>
          <w:rFonts w:hint="eastAsia"/>
        </w:rPr>
        <w:t xml:space="preserve">쪽으로는 네트워크 트래픽을 중점적으로 살펴보며 데이터베이스 쪽으로는 </w:t>
      </w:r>
      <w:proofErr w:type="spellStart"/>
      <w:r w:rsidR="00491F4B">
        <w:t>mysql</w:t>
      </w:r>
      <w:proofErr w:type="spellEnd"/>
      <w:r w:rsidR="00491F4B">
        <w:rPr>
          <w:rFonts w:hint="eastAsia"/>
        </w:rPr>
        <w:t>에서 사용자가 얻을 수 있는 정보를 제한하는 방법을 소개한다.</w:t>
      </w:r>
    </w:p>
    <w:p w:rsidR="009264FA" w:rsidRPr="00491F4B" w:rsidRDefault="009264FA">
      <w:pPr>
        <w:rPr>
          <w:rFonts w:hint="eastAsia"/>
        </w:rPr>
      </w:pPr>
      <w:r>
        <w:rPr>
          <w:rFonts w:hint="eastAsia"/>
        </w:rPr>
        <w:t>챕터</w:t>
      </w:r>
      <w:r>
        <w:t>4</w:t>
      </w:r>
      <w:r>
        <w:rPr>
          <w:rFonts w:hint="eastAsia"/>
        </w:rPr>
        <w:t>에서는 N</w:t>
      </w:r>
      <w:r>
        <w:t>IST</w:t>
      </w:r>
      <w:r>
        <w:rPr>
          <w:rFonts w:hint="eastAsia"/>
        </w:rPr>
        <w:t>는</w:t>
      </w:r>
      <w:r w:rsidR="00991E14">
        <w:rPr>
          <w:rFonts w:hint="eastAsia"/>
        </w:rPr>
        <w:t xml:space="preserve"> 사고 대응 방법론에서 한 층 나아가 조정과 정보 공유 방법을 소개하며 K</w:t>
      </w:r>
      <w:r w:rsidR="00991E14">
        <w:t>ISA</w:t>
      </w:r>
      <w:r w:rsidR="00991E14">
        <w:rPr>
          <w:rFonts w:hint="eastAsia"/>
        </w:rPr>
        <w:t xml:space="preserve">는 주요 해킹 사고를 분석한다. 악성코드를 통한 </w:t>
      </w:r>
      <w:proofErr w:type="spellStart"/>
      <w:r w:rsidR="00991E14">
        <w:rPr>
          <w:rFonts w:hint="eastAsia"/>
        </w:rPr>
        <w:t>백도어</w:t>
      </w:r>
      <w:proofErr w:type="spellEnd"/>
      <w:r w:rsidR="00991E14">
        <w:rPr>
          <w:rFonts w:hint="eastAsia"/>
        </w:rPr>
        <w:t xml:space="preserve"> 및 </w:t>
      </w:r>
      <w:proofErr w:type="spellStart"/>
      <w:r w:rsidR="00991E14">
        <w:rPr>
          <w:rFonts w:hint="eastAsia"/>
        </w:rPr>
        <w:t>웹쉘</w:t>
      </w:r>
      <w:proofErr w:type="spellEnd"/>
      <w:r w:rsidR="00991E14">
        <w:rPr>
          <w:rFonts w:hint="eastAsia"/>
        </w:rPr>
        <w:t xml:space="preserve"> 확인 방법을 소개하며 로그 분석과 제거 방법까지 분석한다. 이 외에도 악성 봇 </w:t>
      </w:r>
      <w:r w:rsidR="00991E14">
        <w:t xml:space="preserve">C&amp;C </w:t>
      </w:r>
      <w:r w:rsidR="00991E14">
        <w:rPr>
          <w:rFonts w:hint="eastAsia"/>
        </w:rPr>
        <w:t>서버,</w:t>
      </w:r>
      <w:r w:rsidR="00991E14">
        <w:t xml:space="preserve"> </w:t>
      </w:r>
      <w:r w:rsidR="00991E14">
        <w:rPr>
          <w:rFonts w:hint="eastAsia"/>
        </w:rPr>
        <w:t>A</w:t>
      </w:r>
      <w:r w:rsidR="00991E14">
        <w:t xml:space="preserve">RP spoofing </w:t>
      </w:r>
      <w:r w:rsidR="00991E14">
        <w:rPr>
          <w:rFonts w:hint="eastAsia"/>
        </w:rPr>
        <w:t>분석을 통해 대책을 마련한다.</w:t>
      </w:r>
      <w:r w:rsidR="00991E14">
        <w:t xml:space="preserve"> </w:t>
      </w:r>
      <w:r w:rsidR="00991E14">
        <w:rPr>
          <w:rFonts w:hint="eastAsia"/>
        </w:rPr>
        <w:t>N</w:t>
      </w:r>
      <w:r w:rsidR="00991E14">
        <w:t>IST</w:t>
      </w:r>
      <w:r w:rsidR="00991E14">
        <w:rPr>
          <w:rFonts w:hint="eastAsia"/>
        </w:rPr>
        <w:t xml:space="preserve">는 </w:t>
      </w:r>
      <w:proofErr w:type="spellStart"/>
      <w:r w:rsidR="00991E14">
        <w:rPr>
          <w:rFonts w:hint="eastAsia"/>
        </w:rPr>
        <w:t>조직간의</w:t>
      </w:r>
      <w:proofErr w:type="spellEnd"/>
      <w:r w:rsidR="00991E14">
        <w:rPr>
          <w:rFonts w:hint="eastAsia"/>
        </w:rPr>
        <w:t xml:space="preserve"> 정보 공유를 통해 분석 능력과 대책을 좀더 향상시킬 </w:t>
      </w:r>
      <w:proofErr w:type="spellStart"/>
      <w:r w:rsidR="00991E14">
        <w:rPr>
          <w:rFonts w:hint="eastAsia"/>
        </w:rPr>
        <w:t>수</w:t>
      </w:r>
      <w:proofErr w:type="spellEnd"/>
      <w:r w:rsidR="00991E14">
        <w:rPr>
          <w:rFonts w:hint="eastAsia"/>
        </w:rPr>
        <w:t xml:space="preserve"> 있는 점을 강조한다.</w:t>
      </w:r>
      <w:bookmarkStart w:id="0" w:name="_GoBack"/>
      <w:bookmarkEnd w:id="0"/>
    </w:p>
    <w:sectPr w:rsidR="009264FA" w:rsidRPr="00491F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1C"/>
    <w:rsid w:val="00491F4B"/>
    <w:rsid w:val="00561FD9"/>
    <w:rsid w:val="005B6760"/>
    <w:rsid w:val="009264FA"/>
    <w:rsid w:val="00991E14"/>
    <w:rsid w:val="00B1591C"/>
    <w:rsid w:val="00D9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102E"/>
  <w15:chartTrackingRefBased/>
  <w15:docId w15:val="{81365383-8CD1-4421-BD2F-DAE830F6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1591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159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1591C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B1591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성조</dc:creator>
  <cp:keywords/>
  <dc:description/>
  <cp:lastModifiedBy>정 성조</cp:lastModifiedBy>
  <cp:revision>2</cp:revision>
  <dcterms:created xsi:type="dcterms:W3CDTF">2018-08-11T07:10:00Z</dcterms:created>
  <dcterms:modified xsi:type="dcterms:W3CDTF">2018-08-11T08:03:00Z</dcterms:modified>
</cp:coreProperties>
</file>