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71206ADB" w:rsidR="00E2418A" w:rsidRDefault="00E2418A" w:rsidP="00E2418A">
      <w:pPr>
        <w:jc w:val="center"/>
      </w:pPr>
      <w:r>
        <w:t>Synchronization Library and Static Analyzer</w:t>
      </w:r>
      <w:r w:rsidR="004C1F68">
        <w:t xml:space="preserve"> for C# 8.0</w:t>
      </w:r>
    </w:p>
    <w:p w14:paraId="571831DB" w14:textId="77777777" w:rsidR="00C03077" w:rsidRDefault="00C03077" w:rsidP="00E2418A">
      <w:pPr>
        <w:jc w:val="center"/>
      </w:pPr>
    </w:p>
    <w:p w14:paraId="6A56D623" w14:textId="2BFCAAEE" w:rsidR="006313E9" w:rsidRDefault="006313E9" w:rsidP="00E2418A">
      <w:pPr>
        <w:jc w:val="center"/>
      </w:pPr>
      <w:r>
        <w:t>Project Description</w:t>
      </w:r>
    </w:p>
    <w:p w14:paraId="17364375" w14:textId="77723927" w:rsidR="009637DC" w:rsidRDefault="009637DC" w:rsidP="00E2418A">
      <w:pPr>
        <w:jc w:val="center"/>
      </w:pPr>
    </w:p>
    <w:p w14:paraId="740786C6" w14:textId="2BB850C0" w:rsidR="009637DC" w:rsidRDefault="009637DC" w:rsidP="00E2418A">
      <w:pPr>
        <w:jc w:val="center"/>
      </w:pPr>
      <w:r>
        <w:t>Version: 0.2.5.x</w:t>
      </w:r>
    </w:p>
    <w:p w14:paraId="68730916" w14:textId="59BB5EF2" w:rsidR="006313E9" w:rsidRDefault="006313E9" w:rsidP="00E2418A">
      <w:pPr>
        <w:jc w:val="center"/>
      </w:pPr>
    </w:p>
    <w:p w14:paraId="04364661" w14:textId="0DA5CAAD"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09E83C5B" w:rsidR="00BB5FDD" w:rsidRDefault="006313E9" w:rsidP="00E2418A">
      <w:pPr>
        <w:jc w:val="center"/>
        <w:sectPr w:rsidR="00BB5FD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t>Copyright © 2019</w:t>
      </w:r>
      <w:r w:rsidR="002F248C">
        <w:t>-2020</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60340382" w14:textId="7DF64BD7" w:rsidR="009A6BD4"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795739" w:history="1">
            <w:r w:rsidR="009A6BD4" w:rsidRPr="009D464E">
              <w:rPr>
                <w:rStyle w:val="Hyperlink"/>
                <w:noProof/>
              </w:rPr>
              <w:t>1.</w:t>
            </w:r>
            <w:r w:rsidR="009A6BD4">
              <w:rPr>
                <w:rFonts w:asciiTheme="minorHAnsi" w:eastAsiaTheme="minorEastAsia" w:hAnsiTheme="minorHAnsi" w:cstheme="minorBidi"/>
                <w:noProof/>
                <w:sz w:val="22"/>
                <w:szCs w:val="22"/>
              </w:rPr>
              <w:tab/>
            </w:r>
            <w:r w:rsidR="009A6BD4" w:rsidRPr="009D464E">
              <w:rPr>
                <w:rStyle w:val="Hyperlink"/>
                <w:noProof/>
              </w:rPr>
              <w:t>Introduction.</w:t>
            </w:r>
            <w:r w:rsidR="009A6BD4">
              <w:rPr>
                <w:noProof/>
                <w:webHidden/>
              </w:rPr>
              <w:tab/>
            </w:r>
            <w:r w:rsidR="009A6BD4">
              <w:rPr>
                <w:noProof/>
                <w:webHidden/>
              </w:rPr>
              <w:fldChar w:fldCharType="begin"/>
            </w:r>
            <w:r w:rsidR="009A6BD4">
              <w:rPr>
                <w:noProof/>
                <w:webHidden/>
              </w:rPr>
              <w:instrText xml:space="preserve"> PAGEREF _Toc50795739 \h </w:instrText>
            </w:r>
            <w:r w:rsidR="009A6BD4">
              <w:rPr>
                <w:noProof/>
                <w:webHidden/>
              </w:rPr>
            </w:r>
            <w:r w:rsidR="009A6BD4">
              <w:rPr>
                <w:noProof/>
                <w:webHidden/>
              </w:rPr>
              <w:fldChar w:fldCharType="separate"/>
            </w:r>
            <w:r w:rsidR="009A6BD4">
              <w:rPr>
                <w:noProof/>
                <w:webHidden/>
              </w:rPr>
              <w:t>6</w:t>
            </w:r>
            <w:r w:rsidR="009A6BD4">
              <w:rPr>
                <w:noProof/>
                <w:webHidden/>
              </w:rPr>
              <w:fldChar w:fldCharType="end"/>
            </w:r>
          </w:hyperlink>
        </w:p>
        <w:p w14:paraId="46777D00" w14:textId="41FB31F4"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740" w:history="1">
            <w:r w:rsidRPr="009D464E">
              <w:rPr>
                <w:rStyle w:val="Hyperlink"/>
                <w:noProof/>
              </w:rPr>
              <w:t>a.</w:t>
            </w:r>
            <w:r>
              <w:rPr>
                <w:rFonts w:asciiTheme="minorHAnsi" w:eastAsiaTheme="minorEastAsia" w:hAnsiTheme="minorHAnsi" w:cstheme="minorBidi"/>
                <w:noProof/>
                <w:sz w:val="22"/>
                <w:szCs w:val="22"/>
              </w:rPr>
              <w:tab/>
            </w:r>
            <w:r w:rsidRPr="009D464E">
              <w:rPr>
                <w:rStyle w:val="Hyperlink"/>
                <w:noProof/>
              </w:rPr>
              <w:t>Currently used synchronization methods</w:t>
            </w:r>
            <w:r>
              <w:rPr>
                <w:noProof/>
                <w:webHidden/>
              </w:rPr>
              <w:tab/>
            </w:r>
            <w:r>
              <w:rPr>
                <w:noProof/>
                <w:webHidden/>
              </w:rPr>
              <w:fldChar w:fldCharType="begin"/>
            </w:r>
            <w:r>
              <w:rPr>
                <w:noProof/>
                <w:webHidden/>
              </w:rPr>
              <w:instrText xml:space="preserve"> PAGEREF _Toc50795740 \h </w:instrText>
            </w:r>
            <w:r>
              <w:rPr>
                <w:noProof/>
                <w:webHidden/>
              </w:rPr>
            </w:r>
            <w:r>
              <w:rPr>
                <w:noProof/>
                <w:webHidden/>
              </w:rPr>
              <w:fldChar w:fldCharType="separate"/>
            </w:r>
            <w:r>
              <w:rPr>
                <w:noProof/>
                <w:webHidden/>
              </w:rPr>
              <w:t>6</w:t>
            </w:r>
            <w:r>
              <w:rPr>
                <w:noProof/>
                <w:webHidden/>
              </w:rPr>
              <w:fldChar w:fldCharType="end"/>
            </w:r>
          </w:hyperlink>
        </w:p>
        <w:p w14:paraId="71033C9E" w14:textId="728494C0"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741" w:history="1">
            <w:r w:rsidRPr="009D464E">
              <w:rPr>
                <w:rStyle w:val="Hyperlink"/>
                <w:noProof/>
              </w:rPr>
              <w:t>b.</w:t>
            </w:r>
            <w:r>
              <w:rPr>
                <w:rFonts w:asciiTheme="minorHAnsi" w:eastAsiaTheme="minorEastAsia" w:hAnsiTheme="minorHAnsi" w:cstheme="minorBidi"/>
                <w:noProof/>
                <w:sz w:val="22"/>
                <w:szCs w:val="22"/>
              </w:rPr>
              <w:tab/>
            </w:r>
            <w:r w:rsidRPr="009D464E">
              <w:rPr>
                <w:rStyle w:val="Hyperlink"/>
                <w:noProof/>
              </w:rPr>
              <w:t>Problems with current lock-based mechanisms</w:t>
            </w:r>
            <w:r>
              <w:rPr>
                <w:noProof/>
                <w:webHidden/>
              </w:rPr>
              <w:tab/>
            </w:r>
            <w:r>
              <w:rPr>
                <w:noProof/>
                <w:webHidden/>
              </w:rPr>
              <w:fldChar w:fldCharType="begin"/>
            </w:r>
            <w:r>
              <w:rPr>
                <w:noProof/>
                <w:webHidden/>
              </w:rPr>
              <w:instrText xml:space="preserve"> PAGEREF _Toc50795741 \h </w:instrText>
            </w:r>
            <w:r>
              <w:rPr>
                <w:noProof/>
                <w:webHidden/>
              </w:rPr>
            </w:r>
            <w:r>
              <w:rPr>
                <w:noProof/>
                <w:webHidden/>
              </w:rPr>
              <w:fldChar w:fldCharType="separate"/>
            </w:r>
            <w:r>
              <w:rPr>
                <w:noProof/>
                <w:webHidden/>
              </w:rPr>
              <w:t>7</w:t>
            </w:r>
            <w:r>
              <w:rPr>
                <w:noProof/>
                <w:webHidden/>
              </w:rPr>
              <w:fldChar w:fldCharType="end"/>
            </w:r>
          </w:hyperlink>
        </w:p>
        <w:p w14:paraId="24396E83" w14:textId="5F1E8E44" w:rsidR="009A6BD4" w:rsidRDefault="009A6BD4">
          <w:pPr>
            <w:pStyle w:val="TOC3"/>
            <w:tabs>
              <w:tab w:val="left" w:pos="880"/>
              <w:tab w:val="right" w:leader="dot" w:pos="9350"/>
            </w:tabs>
            <w:rPr>
              <w:rFonts w:asciiTheme="minorHAnsi" w:eastAsiaTheme="minorEastAsia" w:hAnsiTheme="minorHAnsi" w:cstheme="minorBidi"/>
              <w:noProof/>
              <w:sz w:val="22"/>
              <w:szCs w:val="22"/>
            </w:rPr>
          </w:pPr>
          <w:hyperlink w:anchor="_Toc50795742" w:history="1">
            <w:r w:rsidRPr="009D464E">
              <w:rPr>
                <w:rStyle w:val="Hyperlink"/>
                <w:noProof/>
              </w:rPr>
              <w:t>i.</w:t>
            </w:r>
            <w:r>
              <w:rPr>
                <w:rFonts w:asciiTheme="minorHAnsi" w:eastAsiaTheme="minorEastAsia" w:hAnsiTheme="minorHAnsi" w:cstheme="minorBidi"/>
                <w:noProof/>
                <w:sz w:val="22"/>
                <w:szCs w:val="22"/>
              </w:rPr>
              <w:tab/>
            </w:r>
            <w:r w:rsidRPr="009D464E">
              <w:rPr>
                <w:rStyle w:val="Hyperlink"/>
                <w:noProof/>
              </w:rPr>
              <w:t>Primary problem with current mechanisms is they protect data only when programmers follow convention; Also, try … finally syntax is error prone</w:t>
            </w:r>
            <w:r>
              <w:rPr>
                <w:noProof/>
                <w:webHidden/>
              </w:rPr>
              <w:tab/>
            </w:r>
            <w:r>
              <w:rPr>
                <w:noProof/>
                <w:webHidden/>
              </w:rPr>
              <w:fldChar w:fldCharType="begin"/>
            </w:r>
            <w:r>
              <w:rPr>
                <w:noProof/>
                <w:webHidden/>
              </w:rPr>
              <w:instrText xml:space="preserve"> PAGEREF _Toc50795742 \h </w:instrText>
            </w:r>
            <w:r>
              <w:rPr>
                <w:noProof/>
                <w:webHidden/>
              </w:rPr>
            </w:r>
            <w:r>
              <w:rPr>
                <w:noProof/>
                <w:webHidden/>
              </w:rPr>
              <w:fldChar w:fldCharType="separate"/>
            </w:r>
            <w:r>
              <w:rPr>
                <w:noProof/>
                <w:webHidden/>
              </w:rPr>
              <w:t>7</w:t>
            </w:r>
            <w:r>
              <w:rPr>
                <w:noProof/>
                <w:webHidden/>
              </w:rPr>
              <w:fldChar w:fldCharType="end"/>
            </w:r>
          </w:hyperlink>
        </w:p>
        <w:p w14:paraId="4A516DD5" w14:textId="67AAEB77"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43" w:history="1">
            <w:r w:rsidRPr="009D464E">
              <w:rPr>
                <w:rStyle w:val="Hyperlink"/>
                <w:noProof/>
              </w:rPr>
              <w:t>ii.</w:t>
            </w:r>
            <w:r>
              <w:rPr>
                <w:rFonts w:asciiTheme="minorHAnsi" w:eastAsiaTheme="minorEastAsia" w:hAnsiTheme="minorHAnsi" w:cstheme="minorBidi"/>
                <w:noProof/>
                <w:sz w:val="22"/>
                <w:szCs w:val="22"/>
              </w:rPr>
              <w:tab/>
            </w:r>
            <w:r w:rsidRPr="009D464E">
              <w:rPr>
                <w:rStyle w:val="Hyperlink"/>
                <w:noProof/>
              </w:rPr>
              <w:t>Atomic operations are a useful alternative but not easy to understand and scope of usefulness limited compared to locks</w:t>
            </w:r>
            <w:r>
              <w:rPr>
                <w:noProof/>
                <w:webHidden/>
              </w:rPr>
              <w:tab/>
            </w:r>
            <w:r>
              <w:rPr>
                <w:noProof/>
                <w:webHidden/>
              </w:rPr>
              <w:fldChar w:fldCharType="begin"/>
            </w:r>
            <w:r>
              <w:rPr>
                <w:noProof/>
                <w:webHidden/>
              </w:rPr>
              <w:instrText xml:space="preserve"> PAGEREF _Toc50795743 \h </w:instrText>
            </w:r>
            <w:r>
              <w:rPr>
                <w:noProof/>
                <w:webHidden/>
              </w:rPr>
            </w:r>
            <w:r>
              <w:rPr>
                <w:noProof/>
                <w:webHidden/>
              </w:rPr>
              <w:fldChar w:fldCharType="separate"/>
            </w:r>
            <w:r>
              <w:rPr>
                <w:noProof/>
                <w:webHidden/>
              </w:rPr>
              <w:t>8</w:t>
            </w:r>
            <w:r>
              <w:rPr>
                <w:noProof/>
                <w:webHidden/>
              </w:rPr>
              <w:fldChar w:fldCharType="end"/>
            </w:r>
          </w:hyperlink>
        </w:p>
        <w:p w14:paraId="30EF60D7" w14:textId="00F5E9BB"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44" w:history="1">
            <w:r w:rsidRPr="009D464E">
              <w:rPr>
                <w:rStyle w:val="Hyperlink"/>
                <w:noProof/>
              </w:rPr>
              <w:t>iii.</w:t>
            </w:r>
            <w:r>
              <w:rPr>
                <w:rFonts w:asciiTheme="minorHAnsi" w:eastAsiaTheme="minorEastAsia" w:hAnsiTheme="minorHAnsi" w:cstheme="minorBidi"/>
                <w:noProof/>
                <w:sz w:val="22"/>
                <w:szCs w:val="22"/>
              </w:rPr>
              <w:tab/>
            </w:r>
            <w:r w:rsidRPr="009D464E">
              <w:rPr>
                <w:rStyle w:val="Hyperlink"/>
                <w:noProof/>
              </w:rPr>
              <w:t>C#’s lock mechanism is not timed when used in its RAII form and is bug prone when used in its try…finally form</w:t>
            </w:r>
            <w:r>
              <w:rPr>
                <w:noProof/>
                <w:webHidden/>
              </w:rPr>
              <w:tab/>
            </w:r>
            <w:r>
              <w:rPr>
                <w:noProof/>
                <w:webHidden/>
              </w:rPr>
              <w:fldChar w:fldCharType="begin"/>
            </w:r>
            <w:r>
              <w:rPr>
                <w:noProof/>
                <w:webHidden/>
              </w:rPr>
              <w:instrText xml:space="preserve"> PAGEREF _Toc50795744 \h </w:instrText>
            </w:r>
            <w:r>
              <w:rPr>
                <w:noProof/>
                <w:webHidden/>
              </w:rPr>
            </w:r>
            <w:r>
              <w:rPr>
                <w:noProof/>
                <w:webHidden/>
              </w:rPr>
              <w:fldChar w:fldCharType="separate"/>
            </w:r>
            <w:r>
              <w:rPr>
                <w:noProof/>
                <w:webHidden/>
              </w:rPr>
              <w:t>8</w:t>
            </w:r>
            <w:r>
              <w:rPr>
                <w:noProof/>
                <w:webHidden/>
              </w:rPr>
              <w:fldChar w:fldCharType="end"/>
            </w:r>
          </w:hyperlink>
        </w:p>
        <w:p w14:paraId="6A62F77D" w14:textId="377250D7"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45" w:history="1">
            <w:r w:rsidRPr="009D464E">
              <w:rPr>
                <w:rStyle w:val="Hyperlink"/>
                <w:noProof/>
              </w:rPr>
              <w:t>iv.</w:t>
            </w:r>
            <w:r>
              <w:rPr>
                <w:rFonts w:asciiTheme="minorHAnsi" w:eastAsiaTheme="minorEastAsia" w:hAnsiTheme="minorHAnsi" w:cstheme="minorBidi"/>
                <w:noProof/>
                <w:sz w:val="22"/>
                <w:szCs w:val="22"/>
              </w:rPr>
              <w:tab/>
            </w:r>
            <w:r w:rsidRPr="009D464E">
              <w:rPr>
                <w:rStyle w:val="Hyperlink"/>
                <w:noProof/>
              </w:rPr>
              <w:t>C#’s Monitor Lock mechanism is recursive</w:t>
            </w:r>
            <w:r>
              <w:rPr>
                <w:noProof/>
                <w:webHidden/>
              </w:rPr>
              <w:tab/>
            </w:r>
            <w:r>
              <w:rPr>
                <w:noProof/>
                <w:webHidden/>
              </w:rPr>
              <w:fldChar w:fldCharType="begin"/>
            </w:r>
            <w:r>
              <w:rPr>
                <w:noProof/>
                <w:webHidden/>
              </w:rPr>
              <w:instrText xml:space="preserve"> PAGEREF _Toc50795745 \h </w:instrText>
            </w:r>
            <w:r>
              <w:rPr>
                <w:noProof/>
                <w:webHidden/>
              </w:rPr>
            </w:r>
            <w:r>
              <w:rPr>
                <w:noProof/>
                <w:webHidden/>
              </w:rPr>
              <w:fldChar w:fldCharType="separate"/>
            </w:r>
            <w:r>
              <w:rPr>
                <w:noProof/>
                <w:webHidden/>
              </w:rPr>
              <w:t>8</w:t>
            </w:r>
            <w:r>
              <w:rPr>
                <w:noProof/>
                <w:webHidden/>
              </w:rPr>
              <w:fldChar w:fldCharType="end"/>
            </w:r>
          </w:hyperlink>
        </w:p>
        <w:p w14:paraId="71BD5903" w14:textId="53374B16"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46" w:history="1">
            <w:r w:rsidRPr="009D464E">
              <w:rPr>
                <w:rStyle w:val="Hyperlink"/>
                <w:noProof/>
              </w:rPr>
              <w:t>v.</w:t>
            </w:r>
            <w:r>
              <w:rPr>
                <w:rFonts w:asciiTheme="minorHAnsi" w:eastAsiaTheme="minorEastAsia" w:hAnsiTheme="minorHAnsi" w:cstheme="minorBidi"/>
                <w:noProof/>
                <w:sz w:val="22"/>
                <w:szCs w:val="22"/>
              </w:rPr>
              <w:tab/>
            </w:r>
            <w:r w:rsidRPr="009D464E">
              <w:rPr>
                <w:rStyle w:val="Hyperlink"/>
                <w:noProof/>
              </w:rPr>
              <w:t>Carefully crafted objects can be the most effective solution, but these are often not possible or maintainable by all given changing requirements</w:t>
            </w:r>
            <w:r>
              <w:rPr>
                <w:noProof/>
                <w:webHidden/>
              </w:rPr>
              <w:tab/>
            </w:r>
            <w:r>
              <w:rPr>
                <w:noProof/>
                <w:webHidden/>
              </w:rPr>
              <w:fldChar w:fldCharType="begin"/>
            </w:r>
            <w:r>
              <w:rPr>
                <w:noProof/>
                <w:webHidden/>
              </w:rPr>
              <w:instrText xml:space="preserve"> PAGEREF _Toc50795746 \h </w:instrText>
            </w:r>
            <w:r>
              <w:rPr>
                <w:noProof/>
                <w:webHidden/>
              </w:rPr>
            </w:r>
            <w:r>
              <w:rPr>
                <w:noProof/>
                <w:webHidden/>
              </w:rPr>
              <w:fldChar w:fldCharType="separate"/>
            </w:r>
            <w:r>
              <w:rPr>
                <w:noProof/>
                <w:webHidden/>
              </w:rPr>
              <w:t>12</w:t>
            </w:r>
            <w:r>
              <w:rPr>
                <w:noProof/>
                <w:webHidden/>
              </w:rPr>
              <w:fldChar w:fldCharType="end"/>
            </w:r>
          </w:hyperlink>
        </w:p>
        <w:p w14:paraId="080CC9CB" w14:textId="374D33F5"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747" w:history="1">
            <w:r w:rsidRPr="009D464E">
              <w:rPr>
                <w:rStyle w:val="Hyperlink"/>
                <w:noProof/>
              </w:rPr>
              <w:t>c.</w:t>
            </w:r>
            <w:r>
              <w:rPr>
                <w:rFonts w:asciiTheme="minorHAnsi" w:eastAsiaTheme="minorEastAsia" w:hAnsiTheme="minorHAnsi" w:cstheme="minorBidi"/>
                <w:noProof/>
                <w:sz w:val="22"/>
                <w:szCs w:val="22"/>
              </w:rPr>
              <w:tab/>
            </w:r>
            <w:r w:rsidRPr="009D464E">
              <w:rPr>
                <w:rStyle w:val="Hyperlink"/>
                <w:noProof/>
              </w:rPr>
              <w:t>DotNetVault isolates protected data and prevents access to it without first obtaining a lock</w:t>
            </w:r>
            <w:r>
              <w:rPr>
                <w:noProof/>
                <w:webHidden/>
              </w:rPr>
              <w:tab/>
            </w:r>
            <w:r>
              <w:rPr>
                <w:noProof/>
                <w:webHidden/>
              </w:rPr>
              <w:fldChar w:fldCharType="begin"/>
            </w:r>
            <w:r>
              <w:rPr>
                <w:noProof/>
                <w:webHidden/>
              </w:rPr>
              <w:instrText xml:space="preserve"> PAGEREF _Toc50795747 \h </w:instrText>
            </w:r>
            <w:r>
              <w:rPr>
                <w:noProof/>
                <w:webHidden/>
              </w:rPr>
            </w:r>
            <w:r>
              <w:rPr>
                <w:noProof/>
                <w:webHidden/>
              </w:rPr>
              <w:fldChar w:fldCharType="separate"/>
            </w:r>
            <w:r>
              <w:rPr>
                <w:noProof/>
                <w:webHidden/>
              </w:rPr>
              <w:t>12</w:t>
            </w:r>
            <w:r>
              <w:rPr>
                <w:noProof/>
                <w:webHidden/>
              </w:rPr>
              <w:fldChar w:fldCharType="end"/>
            </w:r>
          </w:hyperlink>
        </w:p>
        <w:p w14:paraId="6DA63467" w14:textId="2F806CBD" w:rsidR="009A6BD4" w:rsidRDefault="009A6BD4">
          <w:pPr>
            <w:pStyle w:val="TOC3"/>
            <w:tabs>
              <w:tab w:val="left" w:pos="880"/>
              <w:tab w:val="right" w:leader="dot" w:pos="9350"/>
            </w:tabs>
            <w:rPr>
              <w:rFonts w:asciiTheme="minorHAnsi" w:eastAsiaTheme="minorEastAsia" w:hAnsiTheme="minorHAnsi" w:cstheme="minorBidi"/>
              <w:noProof/>
              <w:sz w:val="22"/>
              <w:szCs w:val="22"/>
            </w:rPr>
          </w:pPr>
          <w:hyperlink w:anchor="_Toc50795748" w:history="1">
            <w:r w:rsidRPr="009D464E">
              <w:rPr>
                <w:rStyle w:val="Hyperlink"/>
                <w:noProof/>
              </w:rPr>
              <w:t>i.</w:t>
            </w:r>
            <w:r>
              <w:rPr>
                <w:rFonts w:asciiTheme="minorHAnsi" w:eastAsiaTheme="minorEastAsia" w:hAnsiTheme="minorHAnsi" w:cstheme="minorBidi"/>
                <w:noProof/>
                <w:sz w:val="22"/>
                <w:szCs w:val="22"/>
              </w:rPr>
              <w:tab/>
            </w:r>
            <w:r w:rsidRPr="009D464E">
              <w:rPr>
                <w:rStyle w:val="Hyperlink"/>
                <w:noProof/>
              </w:rPr>
              <w:t>C# 8’s Disposable ref struct is used to isolate obtained locks on the stack and ensure prompt release in all cases</w:t>
            </w:r>
            <w:r>
              <w:rPr>
                <w:noProof/>
                <w:webHidden/>
              </w:rPr>
              <w:tab/>
            </w:r>
            <w:r>
              <w:rPr>
                <w:noProof/>
                <w:webHidden/>
              </w:rPr>
              <w:fldChar w:fldCharType="begin"/>
            </w:r>
            <w:r>
              <w:rPr>
                <w:noProof/>
                <w:webHidden/>
              </w:rPr>
              <w:instrText xml:space="preserve"> PAGEREF _Toc50795748 \h </w:instrText>
            </w:r>
            <w:r>
              <w:rPr>
                <w:noProof/>
                <w:webHidden/>
              </w:rPr>
            </w:r>
            <w:r>
              <w:rPr>
                <w:noProof/>
                <w:webHidden/>
              </w:rPr>
              <w:fldChar w:fldCharType="separate"/>
            </w:r>
            <w:r>
              <w:rPr>
                <w:noProof/>
                <w:webHidden/>
              </w:rPr>
              <w:t>13</w:t>
            </w:r>
            <w:r>
              <w:rPr>
                <w:noProof/>
                <w:webHidden/>
              </w:rPr>
              <w:fldChar w:fldCharType="end"/>
            </w:r>
          </w:hyperlink>
        </w:p>
        <w:p w14:paraId="1C355472" w14:textId="256A87DB"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49" w:history="1">
            <w:r w:rsidRPr="009D464E">
              <w:rPr>
                <w:rStyle w:val="Hyperlink"/>
                <w:noProof/>
              </w:rPr>
              <w:t>ii.</w:t>
            </w:r>
            <w:r>
              <w:rPr>
                <w:rFonts w:asciiTheme="minorHAnsi" w:eastAsiaTheme="minorEastAsia" w:hAnsiTheme="minorHAnsi" w:cstheme="minorBidi"/>
                <w:noProof/>
                <w:sz w:val="22"/>
                <w:szCs w:val="22"/>
              </w:rPr>
              <w:tab/>
            </w:r>
            <w:r w:rsidRPr="009D464E">
              <w:rPr>
                <w:rStyle w:val="Hyperlink"/>
                <w:noProof/>
              </w:rPr>
              <w:t>Static analysis prevents leakage or mingling of shared mutable state</w:t>
            </w:r>
            <w:r>
              <w:rPr>
                <w:noProof/>
                <w:webHidden/>
              </w:rPr>
              <w:tab/>
            </w:r>
            <w:r>
              <w:rPr>
                <w:noProof/>
                <w:webHidden/>
              </w:rPr>
              <w:fldChar w:fldCharType="begin"/>
            </w:r>
            <w:r>
              <w:rPr>
                <w:noProof/>
                <w:webHidden/>
              </w:rPr>
              <w:instrText xml:space="preserve"> PAGEREF _Toc50795749 \h </w:instrText>
            </w:r>
            <w:r>
              <w:rPr>
                <w:noProof/>
                <w:webHidden/>
              </w:rPr>
            </w:r>
            <w:r>
              <w:rPr>
                <w:noProof/>
                <w:webHidden/>
              </w:rPr>
              <w:fldChar w:fldCharType="separate"/>
            </w:r>
            <w:r>
              <w:rPr>
                <w:noProof/>
                <w:webHidden/>
              </w:rPr>
              <w:t>14</w:t>
            </w:r>
            <w:r>
              <w:rPr>
                <w:noProof/>
                <w:webHidden/>
              </w:rPr>
              <w:fldChar w:fldCharType="end"/>
            </w:r>
          </w:hyperlink>
        </w:p>
        <w:p w14:paraId="44F56B29" w14:textId="5E62AD2C" w:rsidR="009A6BD4" w:rsidRDefault="009A6BD4">
          <w:pPr>
            <w:pStyle w:val="TOC1"/>
            <w:tabs>
              <w:tab w:val="left" w:pos="520"/>
              <w:tab w:val="right" w:leader="dot" w:pos="9350"/>
            </w:tabs>
            <w:rPr>
              <w:rFonts w:asciiTheme="minorHAnsi" w:eastAsiaTheme="minorEastAsia" w:hAnsiTheme="minorHAnsi" w:cstheme="minorBidi"/>
              <w:noProof/>
              <w:sz w:val="22"/>
              <w:szCs w:val="22"/>
            </w:rPr>
          </w:pPr>
          <w:hyperlink w:anchor="_Toc50795750" w:history="1">
            <w:r w:rsidRPr="009D464E">
              <w:rPr>
                <w:rStyle w:val="Hyperlink"/>
                <w:noProof/>
              </w:rPr>
              <w:t>2.</w:t>
            </w:r>
            <w:r>
              <w:rPr>
                <w:rFonts w:asciiTheme="minorHAnsi" w:eastAsiaTheme="minorEastAsia" w:hAnsiTheme="minorHAnsi" w:cstheme="minorBidi"/>
                <w:noProof/>
                <w:sz w:val="22"/>
                <w:szCs w:val="22"/>
              </w:rPr>
              <w:tab/>
            </w:r>
            <w:r w:rsidRPr="009D464E">
              <w:rPr>
                <w:rStyle w:val="Hyperlink"/>
                <w:noProof/>
              </w:rPr>
              <w:t>Prerequisites</w:t>
            </w:r>
            <w:r>
              <w:rPr>
                <w:noProof/>
                <w:webHidden/>
              </w:rPr>
              <w:tab/>
            </w:r>
            <w:r>
              <w:rPr>
                <w:noProof/>
                <w:webHidden/>
              </w:rPr>
              <w:fldChar w:fldCharType="begin"/>
            </w:r>
            <w:r>
              <w:rPr>
                <w:noProof/>
                <w:webHidden/>
              </w:rPr>
              <w:instrText xml:space="preserve"> PAGEREF _Toc50795750 \h </w:instrText>
            </w:r>
            <w:r>
              <w:rPr>
                <w:noProof/>
                <w:webHidden/>
              </w:rPr>
            </w:r>
            <w:r>
              <w:rPr>
                <w:noProof/>
                <w:webHidden/>
              </w:rPr>
              <w:fldChar w:fldCharType="separate"/>
            </w:r>
            <w:r>
              <w:rPr>
                <w:noProof/>
                <w:webHidden/>
              </w:rPr>
              <w:t>15</w:t>
            </w:r>
            <w:r>
              <w:rPr>
                <w:noProof/>
                <w:webHidden/>
              </w:rPr>
              <w:fldChar w:fldCharType="end"/>
            </w:r>
          </w:hyperlink>
        </w:p>
        <w:p w14:paraId="161CE441" w14:textId="5F24A333" w:rsidR="009A6BD4" w:rsidRDefault="009A6BD4">
          <w:pPr>
            <w:pStyle w:val="TOC1"/>
            <w:tabs>
              <w:tab w:val="left" w:pos="520"/>
              <w:tab w:val="right" w:leader="dot" w:pos="9350"/>
            </w:tabs>
            <w:rPr>
              <w:rFonts w:asciiTheme="minorHAnsi" w:eastAsiaTheme="minorEastAsia" w:hAnsiTheme="minorHAnsi" w:cstheme="minorBidi"/>
              <w:noProof/>
              <w:sz w:val="22"/>
              <w:szCs w:val="22"/>
            </w:rPr>
          </w:pPr>
          <w:hyperlink w:anchor="_Toc50795751" w:history="1">
            <w:r w:rsidRPr="009D464E">
              <w:rPr>
                <w:rStyle w:val="Hyperlink"/>
                <w:noProof/>
              </w:rPr>
              <w:t>3.</w:t>
            </w:r>
            <w:r>
              <w:rPr>
                <w:rFonts w:asciiTheme="minorHAnsi" w:eastAsiaTheme="minorEastAsia" w:hAnsiTheme="minorHAnsi" w:cstheme="minorBidi"/>
                <w:noProof/>
                <w:sz w:val="22"/>
                <w:szCs w:val="22"/>
              </w:rPr>
              <w:tab/>
            </w:r>
            <w:r w:rsidRPr="009D464E">
              <w:rPr>
                <w:rStyle w:val="Hyperlink"/>
                <w:noProof/>
              </w:rPr>
              <w:t>Installation</w:t>
            </w:r>
            <w:r>
              <w:rPr>
                <w:noProof/>
                <w:webHidden/>
              </w:rPr>
              <w:tab/>
            </w:r>
            <w:r>
              <w:rPr>
                <w:noProof/>
                <w:webHidden/>
              </w:rPr>
              <w:fldChar w:fldCharType="begin"/>
            </w:r>
            <w:r>
              <w:rPr>
                <w:noProof/>
                <w:webHidden/>
              </w:rPr>
              <w:instrText xml:space="preserve"> PAGEREF _Toc50795751 \h </w:instrText>
            </w:r>
            <w:r>
              <w:rPr>
                <w:noProof/>
                <w:webHidden/>
              </w:rPr>
            </w:r>
            <w:r>
              <w:rPr>
                <w:noProof/>
                <w:webHidden/>
              </w:rPr>
              <w:fldChar w:fldCharType="separate"/>
            </w:r>
            <w:r>
              <w:rPr>
                <w:noProof/>
                <w:webHidden/>
              </w:rPr>
              <w:t>15</w:t>
            </w:r>
            <w:r>
              <w:rPr>
                <w:noProof/>
                <w:webHidden/>
              </w:rPr>
              <w:fldChar w:fldCharType="end"/>
            </w:r>
          </w:hyperlink>
        </w:p>
        <w:p w14:paraId="6D6D5BB7" w14:textId="2DDB32B0" w:rsidR="009A6BD4" w:rsidRDefault="009A6BD4">
          <w:pPr>
            <w:pStyle w:val="TOC1"/>
            <w:tabs>
              <w:tab w:val="left" w:pos="520"/>
              <w:tab w:val="right" w:leader="dot" w:pos="9350"/>
            </w:tabs>
            <w:rPr>
              <w:rFonts w:asciiTheme="minorHAnsi" w:eastAsiaTheme="minorEastAsia" w:hAnsiTheme="minorHAnsi" w:cstheme="minorBidi"/>
              <w:noProof/>
              <w:sz w:val="22"/>
              <w:szCs w:val="22"/>
            </w:rPr>
          </w:pPr>
          <w:hyperlink w:anchor="_Toc50795752" w:history="1">
            <w:r w:rsidRPr="009D464E">
              <w:rPr>
                <w:rStyle w:val="Hyperlink"/>
                <w:noProof/>
              </w:rPr>
              <w:t>4.</w:t>
            </w:r>
            <w:r>
              <w:rPr>
                <w:rFonts w:asciiTheme="minorHAnsi" w:eastAsiaTheme="minorEastAsia" w:hAnsiTheme="minorHAnsi" w:cstheme="minorBidi"/>
                <w:noProof/>
                <w:sz w:val="22"/>
                <w:szCs w:val="22"/>
              </w:rPr>
              <w:tab/>
            </w:r>
            <w:r w:rsidRPr="009D464E">
              <w:rPr>
                <w:rStyle w:val="Hyperlink"/>
                <w:noProof/>
              </w:rPr>
              <w:t>Usage Guide</w:t>
            </w:r>
            <w:r>
              <w:rPr>
                <w:noProof/>
                <w:webHidden/>
              </w:rPr>
              <w:tab/>
            </w:r>
            <w:r>
              <w:rPr>
                <w:noProof/>
                <w:webHidden/>
              </w:rPr>
              <w:fldChar w:fldCharType="begin"/>
            </w:r>
            <w:r>
              <w:rPr>
                <w:noProof/>
                <w:webHidden/>
              </w:rPr>
              <w:instrText xml:space="preserve"> PAGEREF _Toc50795752 \h </w:instrText>
            </w:r>
            <w:r>
              <w:rPr>
                <w:noProof/>
                <w:webHidden/>
              </w:rPr>
            </w:r>
            <w:r>
              <w:rPr>
                <w:noProof/>
                <w:webHidden/>
              </w:rPr>
              <w:fldChar w:fldCharType="separate"/>
            </w:r>
            <w:r>
              <w:rPr>
                <w:noProof/>
                <w:webHidden/>
              </w:rPr>
              <w:t>16</w:t>
            </w:r>
            <w:r>
              <w:rPr>
                <w:noProof/>
                <w:webHidden/>
              </w:rPr>
              <w:fldChar w:fldCharType="end"/>
            </w:r>
          </w:hyperlink>
        </w:p>
        <w:p w14:paraId="17646DF9" w14:textId="1C8BE566"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753" w:history="1">
            <w:r w:rsidRPr="009D464E">
              <w:rPr>
                <w:rStyle w:val="Hyperlink"/>
                <w:iCs/>
                <w:noProof/>
              </w:rPr>
              <w:t>a.</w:t>
            </w:r>
            <w:r>
              <w:rPr>
                <w:rFonts w:asciiTheme="minorHAnsi" w:eastAsiaTheme="minorEastAsia" w:hAnsiTheme="minorHAnsi" w:cstheme="minorBidi"/>
                <w:noProof/>
                <w:sz w:val="22"/>
                <w:szCs w:val="22"/>
              </w:rPr>
              <w:tab/>
            </w:r>
            <w:r w:rsidRPr="009D464E">
              <w:rPr>
                <w:rStyle w:val="Hyperlink"/>
                <w:noProof/>
              </w:rPr>
              <w:t>Concept of vault-safety</w:t>
            </w:r>
            <w:r>
              <w:rPr>
                <w:noProof/>
                <w:webHidden/>
              </w:rPr>
              <w:tab/>
            </w:r>
            <w:r>
              <w:rPr>
                <w:noProof/>
                <w:webHidden/>
              </w:rPr>
              <w:fldChar w:fldCharType="begin"/>
            </w:r>
            <w:r>
              <w:rPr>
                <w:noProof/>
                <w:webHidden/>
              </w:rPr>
              <w:instrText xml:space="preserve"> PAGEREF _Toc50795753 \h </w:instrText>
            </w:r>
            <w:r>
              <w:rPr>
                <w:noProof/>
                <w:webHidden/>
              </w:rPr>
            </w:r>
            <w:r>
              <w:rPr>
                <w:noProof/>
                <w:webHidden/>
              </w:rPr>
              <w:fldChar w:fldCharType="separate"/>
            </w:r>
            <w:r>
              <w:rPr>
                <w:noProof/>
                <w:webHidden/>
              </w:rPr>
              <w:t>16</w:t>
            </w:r>
            <w:r>
              <w:rPr>
                <w:noProof/>
                <w:webHidden/>
              </w:rPr>
              <w:fldChar w:fldCharType="end"/>
            </w:r>
          </w:hyperlink>
        </w:p>
        <w:p w14:paraId="02DBB1EB" w14:textId="1B3F7C82"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754" w:history="1">
            <w:r w:rsidRPr="009D464E">
              <w:rPr>
                <w:rStyle w:val="Hyperlink"/>
                <w:noProof/>
              </w:rPr>
              <w:t>b.</w:t>
            </w:r>
            <w:r>
              <w:rPr>
                <w:rFonts w:asciiTheme="minorHAnsi" w:eastAsiaTheme="minorEastAsia" w:hAnsiTheme="minorHAnsi" w:cstheme="minorBidi"/>
                <w:noProof/>
                <w:sz w:val="22"/>
                <w:szCs w:val="22"/>
              </w:rPr>
              <w:tab/>
            </w:r>
            <w:r w:rsidRPr="009D464E">
              <w:rPr>
                <w:rStyle w:val="Hyperlink"/>
                <w:noProof/>
              </w:rPr>
              <w:t>Overview of Tools</w:t>
            </w:r>
            <w:r>
              <w:rPr>
                <w:noProof/>
                <w:webHidden/>
              </w:rPr>
              <w:tab/>
            </w:r>
            <w:r>
              <w:rPr>
                <w:noProof/>
                <w:webHidden/>
              </w:rPr>
              <w:fldChar w:fldCharType="begin"/>
            </w:r>
            <w:r>
              <w:rPr>
                <w:noProof/>
                <w:webHidden/>
              </w:rPr>
              <w:instrText xml:space="preserve"> PAGEREF _Toc50795754 \h </w:instrText>
            </w:r>
            <w:r>
              <w:rPr>
                <w:noProof/>
                <w:webHidden/>
              </w:rPr>
            </w:r>
            <w:r>
              <w:rPr>
                <w:noProof/>
                <w:webHidden/>
              </w:rPr>
              <w:fldChar w:fldCharType="separate"/>
            </w:r>
            <w:r>
              <w:rPr>
                <w:noProof/>
                <w:webHidden/>
              </w:rPr>
              <w:t>17</w:t>
            </w:r>
            <w:r>
              <w:rPr>
                <w:noProof/>
                <w:webHidden/>
              </w:rPr>
              <w:fldChar w:fldCharType="end"/>
            </w:r>
          </w:hyperlink>
        </w:p>
        <w:p w14:paraId="41452A49" w14:textId="27AF1EFE" w:rsidR="009A6BD4" w:rsidRDefault="009A6BD4">
          <w:pPr>
            <w:pStyle w:val="TOC3"/>
            <w:tabs>
              <w:tab w:val="left" w:pos="880"/>
              <w:tab w:val="right" w:leader="dot" w:pos="9350"/>
            </w:tabs>
            <w:rPr>
              <w:rFonts w:asciiTheme="minorHAnsi" w:eastAsiaTheme="minorEastAsia" w:hAnsiTheme="minorHAnsi" w:cstheme="minorBidi"/>
              <w:noProof/>
              <w:sz w:val="22"/>
              <w:szCs w:val="22"/>
            </w:rPr>
          </w:pPr>
          <w:hyperlink w:anchor="_Toc50795755" w:history="1">
            <w:r w:rsidRPr="009D464E">
              <w:rPr>
                <w:rStyle w:val="Hyperlink"/>
                <w:iCs/>
                <w:noProof/>
              </w:rPr>
              <w:t>i.</w:t>
            </w:r>
            <w:r>
              <w:rPr>
                <w:rFonts w:asciiTheme="minorHAnsi" w:eastAsiaTheme="minorEastAsia" w:hAnsiTheme="minorHAnsi" w:cstheme="minorBidi"/>
                <w:noProof/>
                <w:sz w:val="22"/>
                <w:szCs w:val="22"/>
              </w:rPr>
              <w:tab/>
            </w:r>
            <w:r w:rsidRPr="009D464E">
              <w:rPr>
                <w:rStyle w:val="Hyperlink"/>
                <w:i/>
                <w:noProof/>
              </w:rPr>
              <w:t>Vaults</w:t>
            </w:r>
            <w:r>
              <w:rPr>
                <w:noProof/>
                <w:webHidden/>
              </w:rPr>
              <w:tab/>
            </w:r>
            <w:r>
              <w:rPr>
                <w:noProof/>
                <w:webHidden/>
              </w:rPr>
              <w:fldChar w:fldCharType="begin"/>
            </w:r>
            <w:r>
              <w:rPr>
                <w:noProof/>
                <w:webHidden/>
              </w:rPr>
              <w:instrText xml:space="preserve"> PAGEREF _Toc50795755 \h </w:instrText>
            </w:r>
            <w:r>
              <w:rPr>
                <w:noProof/>
                <w:webHidden/>
              </w:rPr>
            </w:r>
            <w:r>
              <w:rPr>
                <w:noProof/>
                <w:webHidden/>
              </w:rPr>
              <w:fldChar w:fldCharType="separate"/>
            </w:r>
            <w:r>
              <w:rPr>
                <w:noProof/>
                <w:webHidden/>
              </w:rPr>
              <w:t>17</w:t>
            </w:r>
            <w:r>
              <w:rPr>
                <w:noProof/>
                <w:webHidden/>
              </w:rPr>
              <w:fldChar w:fldCharType="end"/>
            </w:r>
          </w:hyperlink>
        </w:p>
        <w:p w14:paraId="157408EB" w14:textId="76B4F018"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56" w:history="1">
            <w:r w:rsidRPr="009D464E">
              <w:rPr>
                <w:rStyle w:val="Hyperlink"/>
                <w:iCs/>
                <w:noProof/>
              </w:rPr>
              <w:t>ii.</w:t>
            </w:r>
            <w:r>
              <w:rPr>
                <w:rFonts w:asciiTheme="minorHAnsi" w:eastAsiaTheme="minorEastAsia" w:hAnsiTheme="minorHAnsi" w:cstheme="minorBidi"/>
                <w:noProof/>
                <w:sz w:val="22"/>
                <w:szCs w:val="22"/>
              </w:rPr>
              <w:tab/>
            </w:r>
            <w:r w:rsidRPr="009D464E">
              <w:rPr>
                <w:rStyle w:val="Hyperlink"/>
                <w:i/>
                <w:noProof/>
              </w:rPr>
              <w:t>LockedResources</w:t>
            </w:r>
            <w:r>
              <w:rPr>
                <w:noProof/>
                <w:webHidden/>
              </w:rPr>
              <w:tab/>
            </w:r>
            <w:r>
              <w:rPr>
                <w:noProof/>
                <w:webHidden/>
              </w:rPr>
              <w:fldChar w:fldCharType="begin"/>
            </w:r>
            <w:r>
              <w:rPr>
                <w:noProof/>
                <w:webHidden/>
              </w:rPr>
              <w:instrText xml:space="preserve"> PAGEREF _Toc50795756 \h </w:instrText>
            </w:r>
            <w:r>
              <w:rPr>
                <w:noProof/>
                <w:webHidden/>
              </w:rPr>
            </w:r>
            <w:r>
              <w:rPr>
                <w:noProof/>
                <w:webHidden/>
              </w:rPr>
              <w:fldChar w:fldCharType="separate"/>
            </w:r>
            <w:r>
              <w:rPr>
                <w:noProof/>
                <w:webHidden/>
              </w:rPr>
              <w:t>18</w:t>
            </w:r>
            <w:r>
              <w:rPr>
                <w:noProof/>
                <w:webHidden/>
              </w:rPr>
              <w:fldChar w:fldCharType="end"/>
            </w:r>
          </w:hyperlink>
        </w:p>
        <w:p w14:paraId="1F86D40C" w14:textId="59DF2D3A"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757" w:history="1">
            <w:r w:rsidRPr="009D464E">
              <w:rPr>
                <w:rStyle w:val="Hyperlink"/>
                <w:noProof/>
              </w:rPr>
              <w:t>c.</w:t>
            </w:r>
            <w:r>
              <w:rPr>
                <w:rFonts w:asciiTheme="minorHAnsi" w:eastAsiaTheme="minorEastAsia" w:hAnsiTheme="minorHAnsi" w:cstheme="minorBidi"/>
                <w:noProof/>
                <w:sz w:val="22"/>
                <w:szCs w:val="22"/>
              </w:rPr>
              <w:tab/>
            </w:r>
            <w:r w:rsidRPr="009D464E">
              <w:rPr>
                <w:rStyle w:val="Hyperlink"/>
                <w:noProof/>
              </w:rPr>
              <w:t>Vaults In-Depth</w:t>
            </w:r>
            <w:r>
              <w:rPr>
                <w:noProof/>
                <w:webHidden/>
              </w:rPr>
              <w:tab/>
            </w:r>
            <w:r>
              <w:rPr>
                <w:noProof/>
                <w:webHidden/>
              </w:rPr>
              <w:fldChar w:fldCharType="begin"/>
            </w:r>
            <w:r>
              <w:rPr>
                <w:noProof/>
                <w:webHidden/>
              </w:rPr>
              <w:instrText xml:space="preserve"> PAGEREF _Toc50795757 \h </w:instrText>
            </w:r>
            <w:r>
              <w:rPr>
                <w:noProof/>
                <w:webHidden/>
              </w:rPr>
            </w:r>
            <w:r>
              <w:rPr>
                <w:noProof/>
                <w:webHidden/>
              </w:rPr>
              <w:fldChar w:fldCharType="separate"/>
            </w:r>
            <w:r>
              <w:rPr>
                <w:noProof/>
                <w:webHidden/>
              </w:rPr>
              <w:t>18</w:t>
            </w:r>
            <w:r>
              <w:rPr>
                <w:noProof/>
                <w:webHidden/>
              </w:rPr>
              <w:fldChar w:fldCharType="end"/>
            </w:r>
          </w:hyperlink>
        </w:p>
        <w:p w14:paraId="12819E70" w14:textId="2966F31E" w:rsidR="009A6BD4" w:rsidRDefault="009A6BD4">
          <w:pPr>
            <w:pStyle w:val="TOC3"/>
            <w:tabs>
              <w:tab w:val="left" w:pos="880"/>
              <w:tab w:val="right" w:leader="dot" w:pos="9350"/>
            </w:tabs>
            <w:rPr>
              <w:rFonts w:asciiTheme="minorHAnsi" w:eastAsiaTheme="minorEastAsia" w:hAnsiTheme="minorHAnsi" w:cstheme="minorBidi"/>
              <w:noProof/>
              <w:sz w:val="22"/>
              <w:szCs w:val="22"/>
            </w:rPr>
          </w:pPr>
          <w:hyperlink w:anchor="_Toc50795758" w:history="1">
            <w:r w:rsidRPr="009D464E">
              <w:rPr>
                <w:rStyle w:val="Hyperlink"/>
                <w:iCs/>
                <w:noProof/>
              </w:rPr>
              <w:t>i.</w:t>
            </w:r>
            <w:r>
              <w:rPr>
                <w:rFonts w:asciiTheme="minorHAnsi" w:eastAsiaTheme="minorEastAsia" w:hAnsiTheme="minorHAnsi" w:cstheme="minorBidi"/>
                <w:noProof/>
                <w:sz w:val="22"/>
                <w:szCs w:val="22"/>
              </w:rPr>
              <w:tab/>
            </w:r>
            <w:r w:rsidRPr="009D464E">
              <w:rPr>
                <w:rStyle w:val="Hyperlink"/>
                <w:noProof/>
              </w:rPr>
              <w:t>Underlying Synchronization Mechanisms</w:t>
            </w:r>
            <w:r>
              <w:rPr>
                <w:noProof/>
                <w:webHidden/>
              </w:rPr>
              <w:tab/>
            </w:r>
            <w:r>
              <w:rPr>
                <w:noProof/>
                <w:webHidden/>
              </w:rPr>
              <w:fldChar w:fldCharType="begin"/>
            </w:r>
            <w:r>
              <w:rPr>
                <w:noProof/>
                <w:webHidden/>
              </w:rPr>
              <w:instrText xml:space="preserve"> PAGEREF _Toc50795758 \h </w:instrText>
            </w:r>
            <w:r>
              <w:rPr>
                <w:noProof/>
                <w:webHidden/>
              </w:rPr>
            </w:r>
            <w:r>
              <w:rPr>
                <w:noProof/>
                <w:webHidden/>
              </w:rPr>
              <w:fldChar w:fldCharType="separate"/>
            </w:r>
            <w:r>
              <w:rPr>
                <w:noProof/>
                <w:webHidden/>
              </w:rPr>
              <w:t>18</w:t>
            </w:r>
            <w:r>
              <w:rPr>
                <w:noProof/>
                <w:webHidden/>
              </w:rPr>
              <w:fldChar w:fldCharType="end"/>
            </w:r>
          </w:hyperlink>
        </w:p>
        <w:p w14:paraId="11A7EC82" w14:textId="233F919B"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59" w:history="1">
            <w:r w:rsidRPr="009D464E">
              <w:rPr>
                <w:rStyle w:val="Hyperlink"/>
                <w:iCs/>
                <w:noProof/>
              </w:rPr>
              <w:t>ii.</w:t>
            </w:r>
            <w:r>
              <w:rPr>
                <w:rFonts w:asciiTheme="minorHAnsi" w:eastAsiaTheme="minorEastAsia" w:hAnsiTheme="minorHAnsi" w:cstheme="minorBidi"/>
                <w:noProof/>
                <w:sz w:val="22"/>
                <w:szCs w:val="22"/>
              </w:rPr>
              <w:tab/>
            </w:r>
            <w:r w:rsidRPr="009D464E">
              <w:rPr>
                <w:rStyle w:val="Hyperlink"/>
                <w:noProof/>
              </w:rPr>
              <w:t>Atomic Vaults</w:t>
            </w:r>
            <w:r>
              <w:rPr>
                <w:noProof/>
                <w:webHidden/>
              </w:rPr>
              <w:tab/>
            </w:r>
            <w:r>
              <w:rPr>
                <w:noProof/>
                <w:webHidden/>
              </w:rPr>
              <w:fldChar w:fldCharType="begin"/>
            </w:r>
            <w:r>
              <w:rPr>
                <w:noProof/>
                <w:webHidden/>
              </w:rPr>
              <w:instrText xml:space="preserve"> PAGEREF _Toc50795759 \h </w:instrText>
            </w:r>
            <w:r>
              <w:rPr>
                <w:noProof/>
                <w:webHidden/>
              </w:rPr>
            </w:r>
            <w:r>
              <w:rPr>
                <w:noProof/>
                <w:webHidden/>
              </w:rPr>
              <w:fldChar w:fldCharType="separate"/>
            </w:r>
            <w:r>
              <w:rPr>
                <w:noProof/>
                <w:webHidden/>
              </w:rPr>
              <w:t>18</w:t>
            </w:r>
            <w:r>
              <w:rPr>
                <w:noProof/>
                <w:webHidden/>
              </w:rPr>
              <w:fldChar w:fldCharType="end"/>
            </w:r>
          </w:hyperlink>
        </w:p>
        <w:p w14:paraId="7228E514" w14:textId="2FA11ADE"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60" w:history="1">
            <w:r w:rsidRPr="009D464E">
              <w:rPr>
                <w:rStyle w:val="Hyperlink"/>
                <w:iCs/>
                <w:noProof/>
              </w:rPr>
              <w:t>iii.</w:t>
            </w:r>
            <w:r>
              <w:rPr>
                <w:rFonts w:asciiTheme="minorHAnsi" w:eastAsiaTheme="minorEastAsia" w:hAnsiTheme="minorHAnsi" w:cstheme="minorBidi"/>
                <w:noProof/>
                <w:sz w:val="22"/>
                <w:szCs w:val="22"/>
              </w:rPr>
              <w:tab/>
            </w:r>
            <w:r w:rsidRPr="009D464E">
              <w:rPr>
                <w:rStyle w:val="Hyperlink"/>
                <w:noProof/>
              </w:rPr>
              <w:t>Monitor Vaults</w:t>
            </w:r>
            <w:r>
              <w:rPr>
                <w:noProof/>
                <w:webHidden/>
              </w:rPr>
              <w:tab/>
            </w:r>
            <w:r>
              <w:rPr>
                <w:noProof/>
                <w:webHidden/>
              </w:rPr>
              <w:fldChar w:fldCharType="begin"/>
            </w:r>
            <w:r>
              <w:rPr>
                <w:noProof/>
                <w:webHidden/>
              </w:rPr>
              <w:instrText xml:space="preserve"> PAGEREF _Toc50795760 \h </w:instrText>
            </w:r>
            <w:r>
              <w:rPr>
                <w:noProof/>
                <w:webHidden/>
              </w:rPr>
            </w:r>
            <w:r>
              <w:rPr>
                <w:noProof/>
                <w:webHidden/>
              </w:rPr>
              <w:fldChar w:fldCharType="separate"/>
            </w:r>
            <w:r>
              <w:rPr>
                <w:noProof/>
                <w:webHidden/>
              </w:rPr>
              <w:t>19</w:t>
            </w:r>
            <w:r>
              <w:rPr>
                <w:noProof/>
                <w:webHidden/>
              </w:rPr>
              <w:fldChar w:fldCharType="end"/>
            </w:r>
          </w:hyperlink>
        </w:p>
        <w:p w14:paraId="25E936C4" w14:textId="5C4193FC"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61" w:history="1">
            <w:r w:rsidRPr="009D464E">
              <w:rPr>
                <w:rStyle w:val="Hyperlink"/>
                <w:iCs/>
                <w:noProof/>
              </w:rPr>
              <w:t>iv.</w:t>
            </w:r>
            <w:r>
              <w:rPr>
                <w:rFonts w:asciiTheme="minorHAnsi" w:eastAsiaTheme="minorEastAsia" w:hAnsiTheme="minorHAnsi" w:cstheme="minorBidi"/>
                <w:noProof/>
                <w:sz w:val="22"/>
                <w:szCs w:val="22"/>
              </w:rPr>
              <w:tab/>
            </w:r>
            <w:r w:rsidRPr="009D464E">
              <w:rPr>
                <w:rStyle w:val="Hyperlink"/>
                <w:noProof/>
              </w:rPr>
              <w:t>ReadWrite Vaults</w:t>
            </w:r>
            <w:r>
              <w:rPr>
                <w:noProof/>
                <w:webHidden/>
              </w:rPr>
              <w:tab/>
            </w:r>
            <w:r>
              <w:rPr>
                <w:noProof/>
                <w:webHidden/>
              </w:rPr>
              <w:fldChar w:fldCharType="begin"/>
            </w:r>
            <w:r>
              <w:rPr>
                <w:noProof/>
                <w:webHidden/>
              </w:rPr>
              <w:instrText xml:space="preserve"> PAGEREF _Toc50795761 \h </w:instrText>
            </w:r>
            <w:r>
              <w:rPr>
                <w:noProof/>
                <w:webHidden/>
              </w:rPr>
            </w:r>
            <w:r>
              <w:rPr>
                <w:noProof/>
                <w:webHidden/>
              </w:rPr>
              <w:fldChar w:fldCharType="separate"/>
            </w:r>
            <w:r>
              <w:rPr>
                <w:noProof/>
                <w:webHidden/>
              </w:rPr>
              <w:t>20</w:t>
            </w:r>
            <w:r>
              <w:rPr>
                <w:noProof/>
                <w:webHidden/>
              </w:rPr>
              <w:fldChar w:fldCharType="end"/>
            </w:r>
          </w:hyperlink>
        </w:p>
        <w:p w14:paraId="7EE6B279" w14:textId="66653EA1"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62" w:history="1">
            <w:r w:rsidRPr="009D464E">
              <w:rPr>
                <w:rStyle w:val="Hyperlink"/>
                <w:iCs/>
                <w:noProof/>
              </w:rPr>
              <w:t>v.</w:t>
            </w:r>
            <w:r>
              <w:rPr>
                <w:rFonts w:asciiTheme="minorHAnsi" w:eastAsiaTheme="minorEastAsia" w:hAnsiTheme="minorHAnsi" w:cstheme="minorBidi"/>
                <w:noProof/>
                <w:sz w:val="22"/>
                <w:szCs w:val="22"/>
              </w:rPr>
              <w:tab/>
            </w:r>
            <w:r w:rsidRPr="009D464E">
              <w:rPr>
                <w:rStyle w:val="Hyperlink"/>
                <w:noProof/>
              </w:rPr>
              <w:t>Functionality Common to All Vaults (intended for public consumption)</w:t>
            </w:r>
            <w:r>
              <w:rPr>
                <w:noProof/>
                <w:webHidden/>
              </w:rPr>
              <w:tab/>
            </w:r>
            <w:r>
              <w:rPr>
                <w:noProof/>
                <w:webHidden/>
              </w:rPr>
              <w:fldChar w:fldCharType="begin"/>
            </w:r>
            <w:r>
              <w:rPr>
                <w:noProof/>
                <w:webHidden/>
              </w:rPr>
              <w:instrText xml:space="preserve"> PAGEREF _Toc50795762 \h </w:instrText>
            </w:r>
            <w:r>
              <w:rPr>
                <w:noProof/>
                <w:webHidden/>
              </w:rPr>
            </w:r>
            <w:r>
              <w:rPr>
                <w:noProof/>
                <w:webHidden/>
              </w:rPr>
              <w:fldChar w:fldCharType="separate"/>
            </w:r>
            <w:r>
              <w:rPr>
                <w:noProof/>
                <w:webHidden/>
              </w:rPr>
              <w:t>22</w:t>
            </w:r>
            <w:r>
              <w:rPr>
                <w:noProof/>
                <w:webHidden/>
              </w:rPr>
              <w:fldChar w:fldCharType="end"/>
            </w:r>
          </w:hyperlink>
        </w:p>
        <w:p w14:paraId="7359D1C7" w14:textId="24CAA672"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63" w:history="1">
            <w:r w:rsidRPr="009D464E">
              <w:rPr>
                <w:rStyle w:val="Hyperlink"/>
                <w:iCs/>
                <w:noProof/>
              </w:rPr>
              <w:t>vi.</w:t>
            </w:r>
            <w:r>
              <w:rPr>
                <w:rFonts w:asciiTheme="minorHAnsi" w:eastAsiaTheme="minorEastAsia" w:hAnsiTheme="minorHAnsi" w:cstheme="minorBidi"/>
                <w:noProof/>
                <w:sz w:val="22"/>
                <w:szCs w:val="22"/>
              </w:rPr>
              <w:tab/>
            </w:r>
            <w:r w:rsidRPr="009D464E">
              <w:rPr>
                <w:rStyle w:val="Hyperlink"/>
                <w:i/>
                <w:iCs/>
                <w:noProof/>
              </w:rPr>
              <w:t>Basic Vaults</w:t>
            </w:r>
            <w:r>
              <w:rPr>
                <w:noProof/>
                <w:webHidden/>
              </w:rPr>
              <w:tab/>
            </w:r>
            <w:r>
              <w:rPr>
                <w:noProof/>
                <w:webHidden/>
              </w:rPr>
              <w:fldChar w:fldCharType="begin"/>
            </w:r>
            <w:r>
              <w:rPr>
                <w:noProof/>
                <w:webHidden/>
              </w:rPr>
              <w:instrText xml:space="preserve"> PAGEREF _Toc50795763 \h </w:instrText>
            </w:r>
            <w:r>
              <w:rPr>
                <w:noProof/>
                <w:webHidden/>
              </w:rPr>
            </w:r>
            <w:r>
              <w:rPr>
                <w:noProof/>
                <w:webHidden/>
              </w:rPr>
              <w:fldChar w:fldCharType="separate"/>
            </w:r>
            <w:r>
              <w:rPr>
                <w:noProof/>
                <w:webHidden/>
              </w:rPr>
              <w:t>27</w:t>
            </w:r>
            <w:r>
              <w:rPr>
                <w:noProof/>
                <w:webHidden/>
              </w:rPr>
              <w:fldChar w:fldCharType="end"/>
            </w:r>
          </w:hyperlink>
        </w:p>
        <w:p w14:paraId="57D1A904" w14:textId="77D00C58"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64" w:history="1">
            <w:r w:rsidRPr="009D464E">
              <w:rPr>
                <w:rStyle w:val="Hyperlink"/>
                <w:rFonts w:eastAsia="Times New Roman"/>
                <w:iCs/>
                <w:noProof/>
              </w:rPr>
              <w:t>vii.</w:t>
            </w:r>
            <w:r>
              <w:rPr>
                <w:rFonts w:asciiTheme="minorHAnsi" w:eastAsiaTheme="minorEastAsia" w:hAnsiTheme="minorHAnsi" w:cstheme="minorBidi"/>
                <w:noProof/>
                <w:sz w:val="22"/>
                <w:szCs w:val="22"/>
              </w:rPr>
              <w:tab/>
            </w:r>
            <w:r w:rsidRPr="009D464E">
              <w:rPr>
                <w:rStyle w:val="Hyperlink"/>
                <w:rFonts w:eastAsia="Times New Roman"/>
                <w:noProof/>
              </w:rPr>
              <w:t>Mutable Resource Vaults</w:t>
            </w:r>
            <w:r>
              <w:rPr>
                <w:noProof/>
                <w:webHidden/>
              </w:rPr>
              <w:tab/>
            </w:r>
            <w:r>
              <w:rPr>
                <w:noProof/>
                <w:webHidden/>
              </w:rPr>
              <w:fldChar w:fldCharType="begin"/>
            </w:r>
            <w:r>
              <w:rPr>
                <w:noProof/>
                <w:webHidden/>
              </w:rPr>
              <w:instrText xml:space="preserve"> PAGEREF _Toc50795764 \h </w:instrText>
            </w:r>
            <w:r>
              <w:rPr>
                <w:noProof/>
                <w:webHidden/>
              </w:rPr>
            </w:r>
            <w:r>
              <w:rPr>
                <w:noProof/>
                <w:webHidden/>
              </w:rPr>
              <w:fldChar w:fldCharType="separate"/>
            </w:r>
            <w:r>
              <w:rPr>
                <w:noProof/>
                <w:webHidden/>
              </w:rPr>
              <w:t>28</w:t>
            </w:r>
            <w:r>
              <w:rPr>
                <w:noProof/>
                <w:webHidden/>
              </w:rPr>
              <w:fldChar w:fldCharType="end"/>
            </w:r>
          </w:hyperlink>
        </w:p>
        <w:p w14:paraId="214DE3AF" w14:textId="2E50C954" w:rsidR="009A6BD4" w:rsidRDefault="009A6BD4">
          <w:pPr>
            <w:pStyle w:val="TOC3"/>
            <w:tabs>
              <w:tab w:val="left" w:pos="1320"/>
              <w:tab w:val="right" w:leader="dot" w:pos="9350"/>
            </w:tabs>
            <w:rPr>
              <w:rFonts w:asciiTheme="minorHAnsi" w:eastAsiaTheme="minorEastAsia" w:hAnsiTheme="minorHAnsi" w:cstheme="minorBidi"/>
              <w:noProof/>
              <w:sz w:val="22"/>
              <w:szCs w:val="22"/>
            </w:rPr>
          </w:pPr>
          <w:hyperlink w:anchor="_Toc50795765" w:history="1">
            <w:r w:rsidRPr="009D464E">
              <w:rPr>
                <w:rStyle w:val="Hyperlink"/>
                <w:iCs/>
                <w:noProof/>
              </w:rPr>
              <w:t>viii.</w:t>
            </w:r>
            <w:r>
              <w:rPr>
                <w:rFonts w:asciiTheme="minorHAnsi" w:eastAsiaTheme="minorEastAsia" w:hAnsiTheme="minorHAnsi" w:cstheme="minorBidi"/>
                <w:noProof/>
                <w:sz w:val="22"/>
                <w:szCs w:val="22"/>
              </w:rPr>
              <w:tab/>
            </w:r>
            <w:r w:rsidRPr="009D464E">
              <w:rPr>
                <w:rStyle w:val="Hyperlink"/>
                <w:i/>
                <w:iCs/>
                <w:noProof/>
              </w:rPr>
              <w:t>CustomizableMutableResourceVault&lt;T&gt;</w:t>
            </w:r>
            <w:r>
              <w:rPr>
                <w:noProof/>
                <w:webHidden/>
              </w:rPr>
              <w:tab/>
            </w:r>
            <w:r>
              <w:rPr>
                <w:noProof/>
                <w:webHidden/>
              </w:rPr>
              <w:fldChar w:fldCharType="begin"/>
            </w:r>
            <w:r>
              <w:rPr>
                <w:noProof/>
                <w:webHidden/>
              </w:rPr>
              <w:instrText xml:space="preserve"> PAGEREF _Toc50795765 \h </w:instrText>
            </w:r>
            <w:r>
              <w:rPr>
                <w:noProof/>
                <w:webHidden/>
              </w:rPr>
            </w:r>
            <w:r>
              <w:rPr>
                <w:noProof/>
                <w:webHidden/>
              </w:rPr>
              <w:fldChar w:fldCharType="separate"/>
            </w:r>
            <w:r>
              <w:rPr>
                <w:noProof/>
                <w:webHidden/>
              </w:rPr>
              <w:t>31</w:t>
            </w:r>
            <w:r>
              <w:rPr>
                <w:noProof/>
                <w:webHidden/>
              </w:rPr>
              <w:fldChar w:fldCharType="end"/>
            </w:r>
          </w:hyperlink>
        </w:p>
        <w:p w14:paraId="44247343" w14:textId="2C400877"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66" w:history="1">
            <w:r w:rsidRPr="009D464E">
              <w:rPr>
                <w:rStyle w:val="Hyperlink"/>
                <w:iCs/>
                <w:noProof/>
              </w:rPr>
              <w:t>ix.</w:t>
            </w:r>
            <w:r>
              <w:rPr>
                <w:rFonts w:asciiTheme="minorHAnsi" w:eastAsiaTheme="minorEastAsia" w:hAnsiTheme="minorHAnsi" w:cstheme="minorBidi"/>
                <w:noProof/>
                <w:sz w:val="22"/>
                <w:szCs w:val="22"/>
              </w:rPr>
              <w:tab/>
            </w:r>
            <w:r w:rsidRPr="009D464E">
              <w:rPr>
                <w:rStyle w:val="Hyperlink"/>
                <w:i/>
                <w:iCs/>
                <w:noProof/>
              </w:rPr>
              <w:t>ReadWriteStringBufferVault</w:t>
            </w:r>
            <w:r>
              <w:rPr>
                <w:noProof/>
                <w:webHidden/>
              </w:rPr>
              <w:tab/>
            </w:r>
            <w:r>
              <w:rPr>
                <w:noProof/>
                <w:webHidden/>
              </w:rPr>
              <w:fldChar w:fldCharType="begin"/>
            </w:r>
            <w:r>
              <w:rPr>
                <w:noProof/>
                <w:webHidden/>
              </w:rPr>
              <w:instrText xml:space="preserve"> PAGEREF _Toc50795766 \h </w:instrText>
            </w:r>
            <w:r>
              <w:rPr>
                <w:noProof/>
                <w:webHidden/>
              </w:rPr>
            </w:r>
            <w:r>
              <w:rPr>
                <w:noProof/>
                <w:webHidden/>
              </w:rPr>
              <w:fldChar w:fldCharType="separate"/>
            </w:r>
            <w:r>
              <w:rPr>
                <w:noProof/>
                <w:webHidden/>
              </w:rPr>
              <w:t>32</w:t>
            </w:r>
            <w:r>
              <w:rPr>
                <w:noProof/>
                <w:webHidden/>
              </w:rPr>
              <w:fldChar w:fldCharType="end"/>
            </w:r>
          </w:hyperlink>
        </w:p>
        <w:p w14:paraId="45669E24" w14:textId="2B68EE5D"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67" w:history="1">
            <w:r w:rsidRPr="009D464E">
              <w:rPr>
                <w:rStyle w:val="Hyperlink"/>
                <w:iCs/>
                <w:noProof/>
              </w:rPr>
              <w:t>x.</w:t>
            </w:r>
            <w:r>
              <w:rPr>
                <w:rFonts w:asciiTheme="minorHAnsi" w:eastAsiaTheme="minorEastAsia" w:hAnsiTheme="minorHAnsi" w:cstheme="minorBidi"/>
                <w:noProof/>
                <w:sz w:val="22"/>
                <w:szCs w:val="22"/>
              </w:rPr>
              <w:tab/>
            </w:r>
            <w:r w:rsidRPr="009D464E">
              <w:rPr>
                <w:rStyle w:val="Hyperlink"/>
                <w:noProof/>
              </w:rPr>
              <w:t>Clorton Game</w:t>
            </w:r>
            <w:r>
              <w:rPr>
                <w:noProof/>
                <w:webHidden/>
              </w:rPr>
              <w:tab/>
            </w:r>
            <w:r>
              <w:rPr>
                <w:noProof/>
                <w:webHidden/>
              </w:rPr>
              <w:fldChar w:fldCharType="begin"/>
            </w:r>
            <w:r>
              <w:rPr>
                <w:noProof/>
                <w:webHidden/>
              </w:rPr>
              <w:instrText xml:space="preserve"> PAGEREF _Toc50795767 \h </w:instrText>
            </w:r>
            <w:r>
              <w:rPr>
                <w:noProof/>
                <w:webHidden/>
              </w:rPr>
            </w:r>
            <w:r>
              <w:rPr>
                <w:noProof/>
                <w:webHidden/>
              </w:rPr>
              <w:fldChar w:fldCharType="separate"/>
            </w:r>
            <w:r>
              <w:rPr>
                <w:noProof/>
                <w:webHidden/>
              </w:rPr>
              <w:t>32</w:t>
            </w:r>
            <w:r>
              <w:rPr>
                <w:noProof/>
                <w:webHidden/>
              </w:rPr>
              <w:fldChar w:fldCharType="end"/>
            </w:r>
          </w:hyperlink>
        </w:p>
        <w:p w14:paraId="0CCDABE4" w14:textId="2B3D415E" w:rsidR="009A6BD4" w:rsidRDefault="009A6BD4">
          <w:pPr>
            <w:pStyle w:val="TOC3"/>
            <w:tabs>
              <w:tab w:val="left" w:pos="880"/>
              <w:tab w:val="right" w:leader="dot" w:pos="9350"/>
            </w:tabs>
            <w:rPr>
              <w:rFonts w:asciiTheme="minorHAnsi" w:eastAsiaTheme="minorEastAsia" w:hAnsiTheme="minorHAnsi" w:cstheme="minorBidi"/>
              <w:noProof/>
              <w:sz w:val="22"/>
              <w:szCs w:val="22"/>
            </w:rPr>
          </w:pPr>
          <w:hyperlink w:anchor="_Toc50795768" w:history="1">
            <w:r w:rsidRPr="009D464E">
              <w:rPr>
                <w:rStyle w:val="Hyperlink"/>
                <w:iCs/>
                <w:noProof/>
              </w:rPr>
              <w:t>i.</w:t>
            </w:r>
            <w:r>
              <w:rPr>
                <w:rFonts w:asciiTheme="minorHAnsi" w:eastAsiaTheme="minorEastAsia" w:hAnsiTheme="minorHAnsi" w:cstheme="minorBidi"/>
                <w:noProof/>
                <w:sz w:val="22"/>
                <w:szCs w:val="22"/>
              </w:rPr>
              <w:tab/>
            </w:r>
            <w:r w:rsidRPr="009D464E">
              <w:rPr>
                <w:rStyle w:val="Hyperlink"/>
                <w:noProof/>
              </w:rPr>
              <w:t>Café Babe Game</w:t>
            </w:r>
            <w:r>
              <w:rPr>
                <w:noProof/>
                <w:webHidden/>
              </w:rPr>
              <w:tab/>
            </w:r>
            <w:r>
              <w:rPr>
                <w:noProof/>
                <w:webHidden/>
              </w:rPr>
              <w:fldChar w:fldCharType="begin"/>
            </w:r>
            <w:r>
              <w:rPr>
                <w:noProof/>
                <w:webHidden/>
              </w:rPr>
              <w:instrText xml:space="preserve"> PAGEREF _Toc50795768 \h </w:instrText>
            </w:r>
            <w:r>
              <w:rPr>
                <w:noProof/>
                <w:webHidden/>
              </w:rPr>
            </w:r>
            <w:r>
              <w:rPr>
                <w:noProof/>
                <w:webHidden/>
              </w:rPr>
              <w:fldChar w:fldCharType="separate"/>
            </w:r>
            <w:r>
              <w:rPr>
                <w:noProof/>
                <w:webHidden/>
              </w:rPr>
              <w:t>33</w:t>
            </w:r>
            <w:r>
              <w:rPr>
                <w:noProof/>
                <w:webHidden/>
              </w:rPr>
              <w:fldChar w:fldCharType="end"/>
            </w:r>
          </w:hyperlink>
        </w:p>
        <w:p w14:paraId="4947F104" w14:textId="10631F91"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69" w:history="1">
            <w:r w:rsidRPr="009D464E">
              <w:rPr>
                <w:rStyle w:val="Hyperlink"/>
                <w:iCs/>
                <w:noProof/>
              </w:rPr>
              <w:t>ii.</w:t>
            </w:r>
            <w:r>
              <w:rPr>
                <w:rFonts w:asciiTheme="minorHAnsi" w:eastAsiaTheme="minorEastAsia" w:hAnsiTheme="minorHAnsi" w:cstheme="minorBidi"/>
                <w:noProof/>
                <w:sz w:val="22"/>
                <w:szCs w:val="22"/>
              </w:rPr>
              <w:tab/>
            </w:r>
            <w:r w:rsidRPr="009D464E">
              <w:rPr>
                <w:rStyle w:val="Hyperlink"/>
                <w:i/>
                <w:iCs/>
                <w:noProof/>
              </w:rPr>
              <w:t>ReadWriteValueListVault&lt;[VaultSafeTypeParam] TItem&gt;</w:t>
            </w:r>
            <w:r>
              <w:rPr>
                <w:noProof/>
                <w:webHidden/>
              </w:rPr>
              <w:tab/>
            </w:r>
            <w:r>
              <w:rPr>
                <w:noProof/>
                <w:webHidden/>
              </w:rPr>
              <w:fldChar w:fldCharType="begin"/>
            </w:r>
            <w:r>
              <w:rPr>
                <w:noProof/>
                <w:webHidden/>
              </w:rPr>
              <w:instrText xml:space="preserve"> PAGEREF _Toc50795769 \h </w:instrText>
            </w:r>
            <w:r>
              <w:rPr>
                <w:noProof/>
                <w:webHidden/>
              </w:rPr>
            </w:r>
            <w:r>
              <w:rPr>
                <w:noProof/>
                <w:webHidden/>
              </w:rPr>
              <w:fldChar w:fldCharType="separate"/>
            </w:r>
            <w:r>
              <w:rPr>
                <w:noProof/>
                <w:webHidden/>
              </w:rPr>
              <w:t>33</w:t>
            </w:r>
            <w:r>
              <w:rPr>
                <w:noProof/>
                <w:webHidden/>
              </w:rPr>
              <w:fldChar w:fldCharType="end"/>
            </w:r>
          </w:hyperlink>
        </w:p>
        <w:p w14:paraId="67F60037" w14:textId="602126E4"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794" w:history="1">
            <w:r w:rsidRPr="009D464E">
              <w:rPr>
                <w:rStyle w:val="Hyperlink"/>
                <w:noProof/>
              </w:rPr>
              <w:t>d.</w:t>
            </w:r>
            <w:r>
              <w:rPr>
                <w:rFonts w:asciiTheme="minorHAnsi" w:eastAsiaTheme="minorEastAsia" w:hAnsiTheme="minorHAnsi" w:cstheme="minorBidi"/>
                <w:noProof/>
                <w:sz w:val="22"/>
                <w:szCs w:val="22"/>
              </w:rPr>
              <w:tab/>
            </w:r>
            <w:r w:rsidRPr="009D464E">
              <w:rPr>
                <w:rStyle w:val="Hyperlink"/>
                <w:noProof/>
              </w:rPr>
              <w:t>LockedResources In-Depth</w:t>
            </w:r>
            <w:r>
              <w:rPr>
                <w:noProof/>
                <w:webHidden/>
              </w:rPr>
              <w:tab/>
            </w:r>
            <w:r>
              <w:rPr>
                <w:noProof/>
                <w:webHidden/>
              </w:rPr>
              <w:fldChar w:fldCharType="begin"/>
            </w:r>
            <w:r>
              <w:rPr>
                <w:noProof/>
                <w:webHidden/>
              </w:rPr>
              <w:instrText xml:space="preserve"> PAGEREF _Toc50795794 \h </w:instrText>
            </w:r>
            <w:r>
              <w:rPr>
                <w:noProof/>
                <w:webHidden/>
              </w:rPr>
            </w:r>
            <w:r>
              <w:rPr>
                <w:noProof/>
                <w:webHidden/>
              </w:rPr>
              <w:fldChar w:fldCharType="separate"/>
            </w:r>
            <w:r>
              <w:rPr>
                <w:noProof/>
                <w:webHidden/>
              </w:rPr>
              <w:t>34</w:t>
            </w:r>
            <w:r>
              <w:rPr>
                <w:noProof/>
                <w:webHidden/>
              </w:rPr>
              <w:fldChar w:fldCharType="end"/>
            </w:r>
          </w:hyperlink>
        </w:p>
        <w:p w14:paraId="63732F0C" w14:textId="4B481DFC" w:rsidR="009A6BD4" w:rsidRDefault="009A6BD4">
          <w:pPr>
            <w:pStyle w:val="TOC3"/>
            <w:tabs>
              <w:tab w:val="left" w:pos="880"/>
              <w:tab w:val="right" w:leader="dot" w:pos="9350"/>
            </w:tabs>
            <w:rPr>
              <w:rFonts w:asciiTheme="minorHAnsi" w:eastAsiaTheme="minorEastAsia" w:hAnsiTheme="minorHAnsi" w:cstheme="minorBidi"/>
              <w:noProof/>
              <w:sz w:val="22"/>
              <w:szCs w:val="22"/>
            </w:rPr>
          </w:pPr>
          <w:hyperlink w:anchor="_Toc50795795" w:history="1">
            <w:r w:rsidRPr="009D464E">
              <w:rPr>
                <w:rStyle w:val="Hyperlink"/>
                <w:i/>
                <w:iCs/>
                <w:noProof/>
              </w:rPr>
              <w:t>i.</w:t>
            </w:r>
            <w:r>
              <w:rPr>
                <w:rFonts w:asciiTheme="minorHAnsi" w:eastAsiaTheme="minorEastAsia" w:hAnsiTheme="minorHAnsi" w:cstheme="minorBidi"/>
                <w:noProof/>
                <w:sz w:val="22"/>
                <w:szCs w:val="22"/>
              </w:rPr>
              <w:tab/>
            </w:r>
            <w:r w:rsidRPr="009D464E">
              <w:rPr>
                <w:rStyle w:val="Hyperlink"/>
                <w:noProof/>
              </w:rPr>
              <w:t>Common Functionality</w:t>
            </w:r>
            <w:r>
              <w:rPr>
                <w:noProof/>
                <w:webHidden/>
              </w:rPr>
              <w:tab/>
            </w:r>
            <w:r>
              <w:rPr>
                <w:noProof/>
                <w:webHidden/>
              </w:rPr>
              <w:fldChar w:fldCharType="begin"/>
            </w:r>
            <w:r>
              <w:rPr>
                <w:noProof/>
                <w:webHidden/>
              </w:rPr>
              <w:instrText xml:space="preserve"> PAGEREF _Toc50795795 \h </w:instrText>
            </w:r>
            <w:r>
              <w:rPr>
                <w:noProof/>
                <w:webHidden/>
              </w:rPr>
            </w:r>
            <w:r>
              <w:rPr>
                <w:noProof/>
                <w:webHidden/>
              </w:rPr>
              <w:fldChar w:fldCharType="separate"/>
            </w:r>
            <w:r>
              <w:rPr>
                <w:noProof/>
                <w:webHidden/>
              </w:rPr>
              <w:t>34</w:t>
            </w:r>
            <w:r>
              <w:rPr>
                <w:noProof/>
                <w:webHidden/>
              </w:rPr>
              <w:fldChar w:fldCharType="end"/>
            </w:r>
          </w:hyperlink>
        </w:p>
        <w:p w14:paraId="54E0BCDE" w14:textId="7B7AA0F3"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96" w:history="1">
            <w:r w:rsidRPr="009D464E">
              <w:rPr>
                <w:rStyle w:val="Hyperlink"/>
                <w:i/>
                <w:iCs/>
                <w:noProof/>
              </w:rPr>
              <w:t>ii.</w:t>
            </w:r>
            <w:r>
              <w:rPr>
                <w:rFonts w:asciiTheme="minorHAnsi" w:eastAsiaTheme="minorEastAsia" w:hAnsiTheme="minorHAnsi" w:cstheme="minorBidi"/>
                <w:noProof/>
                <w:sz w:val="22"/>
                <w:szCs w:val="22"/>
              </w:rPr>
              <w:tab/>
            </w:r>
            <w:r w:rsidRPr="009D464E">
              <w:rPr>
                <w:rStyle w:val="Hyperlink"/>
                <w:noProof/>
              </w:rPr>
              <w:t>Vaults and their LockedResources</w:t>
            </w:r>
            <w:r>
              <w:rPr>
                <w:noProof/>
                <w:webHidden/>
              </w:rPr>
              <w:tab/>
            </w:r>
            <w:r>
              <w:rPr>
                <w:noProof/>
                <w:webHidden/>
              </w:rPr>
              <w:fldChar w:fldCharType="begin"/>
            </w:r>
            <w:r>
              <w:rPr>
                <w:noProof/>
                <w:webHidden/>
              </w:rPr>
              <w:instrText xml:space="preserve"> PAGEREF _Toc50795796 \h </w:instrText>
            </w:r>
            <w:r>
              <w:rPr>
                <w:noProof/>
                <w:webHidden/>
              </w:rPr>
            </w:r>
            <w:r>
              <w:rPr>
                <w:noProof/>
                <w:webHidden/>
              </w:rPr>
              <w:fldChar w:fldCharType="separate"/>
            </w:r>
            <w:r>
              <w:rPr>
                <w:noProof/>
                <w:webHidden/>
              </w:rPr>
              <w:t>34</w:t>
            </w:r>
            <w:r>
              <w:rPr>
                <w:noProof/>
                <w:webHidden/>
              </w:rPr>
              <w:fldChar w:fldCharType="end"/>
            </w:r>
          </w:hyperlink>
        </w:p>
        <w:p w14:paraId="4CBA84DD" w14:textId="4ADECBDB"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97" w:history="1">
            <w:r w:rsidRPr="009D464E">
              <w:rPr>
                <w:rStyle w:val="Hyperlink"/>
                <w:i/>
                <w:iCs/>
                <w:noProof/>
              </w:rPr>
              <w:t>iii.</w:t>
            </w:r>
            <w:r>
              <w:rPr>
                <w:rFonts w:asciiTheme="minorHAnsi" w:eastAsiaTheme="minorEastAsia" w:hAnsiTheme="minorHAnsi" w:cstheme="minorBidi"/>
                <w:noProof/>
                <w:sz w:val="22"/>
                <w:szCs w:val="22"/>
              </w:rPr>
              <w:tab/>
            </w:r>
            <w:r w:rsidRPr="009D464E">
              <w:rPr>
                <w:rStyle w:val="Hyperlink"/>
                <w:noProof/>
              </w:rPr>
              <w:t>Suggestion Regarding Declaration of Locked Resource Objects (i.e., Use “</w:t>
            </w:r>
            <w:r w:rsidRPr="009D464E">
              <w:rPr>
                <w:rStyle w:val="Hyperlink"/>
                <w:i/>
                <w:iCs/>
                <w:noProof/>
              </w:rPr>
              <w:t>var</w:t>
            </w:r>
            <w:r w:rsidRPr="009D464E">
              <w:rPr>
                <w:rStyle w:val="Hyperlink"/>
                <w:noProof/>
              </w:rPr>
              <w:t>”)</w:t>
            </w:r>
            <w:r>
              <w:rPr>
                <w:noProof/>
                <w:webHidden/>
              </w:rPr>
              <w:tab/>
            </w:r>
            <w:r>
              <w:rPr>
                <w:noProof/>
                <w:webHidden/>
              </w:rPr>
              <w:fldChar w:fldCharType="begin"/>
            </w:r>
            <w:r>
              <w:rPr>
                <w:noProof/>
                <w:webHidden/>
              </w:rPr>
              <w:instrText xml:space="preserve"> PAGEREF _Toc50795797 \h </w:instrText>
            </w:r>
            <w:r>
              <w:rPr>
                <w:noProof/>
                <w:webHidden/>
              </w:rPr>
            </w:r>
            <w:r>
              <w:rPr>
                <w:noProof/>
                <w:webHidden/>
              </w:rPr>
              <w:fldChar w:fldCharType="separate"/>
            </w:r>
            <w:r>
              <w:rPr>
                <w:noProof/>
                <w:webHidden/>
              </w:rPr>
              <w:t>36</w:t>
            </w:r>
            <w:r>
              <w:rPr>
                <w:noProof/>
                <w:webHidden/>
              </w:rPr>
              <w:fldChar w:fldCharType="end"/>
            </w:r>
          </w:hyperlink>
        </w:p>
        <w:p w14:paraId="2A87E190" w14:textId="66C046C5"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98" w:history="1">
            <w:r w:rsidRPr="009D464E">
              <w:rPr>
                <w:rStyle w:val="Hyperlink"/>
                <w:i/>
                <w:iCs/>
                <w:noProof/>
              </w:rPr>
              <w:t>iv.</w:t>
            </w:r>
            <w:r>
              <w:rPr>
                <w:rFonts w:asciiTheme="minorHAnsi" w:eastAsiaTheme="minorEastAsia" w:hAnsiTheme="minorHAnsi" w:cstheme="minorBidi"/>
                <w:noProof/>
                <w:sz w:val="22"/>
                <w:szCs w:val="22"/>
              </w:rPr>
              <w:tab/>
            </w:r>
            <w:r w:rsidRPr="009D464E">
              <w:rPr>
                <w:rStyle w:val="Hyperlink"/>
                <w:noProof/>
              </w:rPr>
              <w:t>Locked Resource Objects of Basic Vaults</w:t>
            </w:r>
            <w:r>
              <w:rPr>
                <w:noProof/>
                <w:webHidden/>
              </w:rPr>
              <w:tab/>
            </w:r>
            <w:r>
              <w:rPr>
                <w:noProof/>
                <w:webHidden/>
              </w:rPr>
              <w:fldChar w:fldCharType="begin"/>
            </w:r>
            <w:r>
              <w:rPr>
                <w:noProof/>
                <w:webHidden/>
              </w:rPr>
              <w:instrText xml:space="preserve"> PAGEREF _Toc50795798 \h </w:instrText>
            </w:r>
            <w:r>
              <w:rPr>
                <w:noProof/>
                <w:webHidden/>
              </w:rPr>
            </w:r>
            <w:r>
              <w:rPr>
                <w:noProof/>
                <w:webHidden/>
              </w:rPr>
              <w:fldChar w:fldCharType="separate"/>
            </w:r>
            <w:r>
              <w:rPr>
                <w:noProof/>
                <w:webHidden/>
              </w:rPr>
              <w:t>36</w:t>
            </w:r>
            <w:r>
              <w:rPr>
                <w:noProof/>
                <w:webHidden/>
              </w:rPr>
              <w:fldChar w:fldCharType="end"/>
            </w:r>
          </w:hyperlink>
        </w:p>
        <w:p w14:paraId="39E50B88" w14:textId="778070FD"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799" w:history="1">
            <w:r w:rsidRPr="009D464E">
              <w:rPr>
                <w:rStyle w:val="Hyperlink"/>
                <w:i/>
                <w:iCs/>
                <w:noProof/>
              </w:rPr>
              <w:t>v.</w:t>
            </w:r>
            <w:r>
              <w:rPr>
                <w:rFonts w:asciiTheme="minorHAnsi" w:eastAsiaTheme="minorEastAsia" w:hAnsiTheme="minorHAnsi" w:cstheme="minorBidi"/>
                <w:noProof/>
                <w:sz w:val="22"/>
                <w:szCs w:val="22"/>
              </w:rPr>
              <w:tab/>
            </w:r>
            <w:r w:rsidRPr="009D464E">
              <w:rPr>
                <w:rStyle w:val="Hyperlink"/>
                <w:noProof/>
              </w:rPr>
              <w:t>Locked Resource Objects of Mutable Resource Vaults</w:t>
            </w:r>
            <w:r>
              <w:rPr>
                <w:noProof/>
                <w:webHidden/>
              </w:rPr>
              <w:tab/>
            </w:r>
            <w:r>
              <w:rPr>
                <w:noProof/>
                <w:webHidden/>
              </w:rPr>
              <w:fldChar w:fldCharType="begin"/>
            </w:r>
            <w:r>
              <w:rPr>
                <w:noProof/>
                <w:webHidden/>
              </w:rPr>
              <w:instrText xml:space="preserve"> PAGEREF _Toc50795799 \h </w:instrText>
            </w:r>
            <w:r>
              <w:rPr>
                <w:noProof/>
                <w:webHidden/>
              </w:rPr>
            </w:r>
            <w:r>
              <w:rPr>
                <w:noProof/>
                <w:webHidden/>
              </w:rPr>
              <w:fldChar w:fldCharType="separate"/>
            </w:r>
            <w:r>
              <w:rPr>
                <w:noProof/>
                <w:webHidden/>
              </w:rPr>
              <w:t>38</w:t>
            </w:r>
            <w:r>
              <w:rPr>
                <w:noProof/>
                <w:webHidden/>
              </w:rPr>
              <w:fldChar w:fldCharType="end"/>
            </w:r>
          </w:hyperlink>
        </w:p>
        <w:p w14:paraId="22F83F6B" w14:textId="7C2777D1" w:rsidR="009A6BD4" w:rsidRDefault="009A6BD4">
          <w:pPr>
            <w:pStyle w:val="TOC1"/>
            <w:tabs>
              <w:tab w:val="left" w:pos="520"/>
              <w:tab w:val="right" w:leader="dot" w:pos="9350"/>
            </w:tabs>
            <w:rPr>
              <w:rFonts w:asciiTheme="minorHAnsi" w:eastAsiaTheme="minorEastAsia" w:hAnsiTheme="minorHAnsi" w:cstheme="minorBidi"/>
              <w:noProof/>
              <w:sz w:val="22"/>
              <w:szCs w:val="22"/>
            </w:rPr>
          </w:pPr>
          <w:hyperlink w:anchor="_Toc50795800" w:history="1">
            <w:r w:rsidRPr="009D464E">
              <w:rPr>
                <w:rStyle w:val="Hyperlink"/>
                <w:noProof/>
              </w:rPr>
              <w:t>5.</w:t>
            </w:r>
            <w:r>
              <w:rPr>
                <w:rFonts w:asciiTheme="minorHAnsi" w:eastAsiaTheme="minorEastAsia" w:hAnsiTheme="minorHAnsi" w:cstheme="minorBidi"/>
                <w:noProof/>
                <w:sz w:val="22"/>
                <w:szCs w:val="22"/>
              </w:rPr>
              <w:tab/>
            </w:r>
            <w:r w:rsidRPr="009D464E">
              <w:rPr>
                <w:rStyle w:val="Hyperlink"/>
                <w:noProof/>
              </w:rPr>
              <w:t>Static Analyzer Rules</w:t>
            </w:r>
            <w:r>
              <w:rPr>
                <w:noProof/>
                <w:webHidden/>
              </w:rPr>
              <w:tab/>
            </w:r>
            <w:r>
              <w:rPr>
                <w:noProof/>
                <w:webHidden/>
              </w:rPr>
              <w:fldChar w:fldCharType="begin"/>
            </w:r>
            <w:r>
              <w:rPr>
                <w:noProof/>
                <w:webHidden/>
              </w:rPr>
              <w:instrText xml:space="preserve"> PAGEREF _Toc50795800 \h </w:instrText>
            </w:r>
            <w:r>
              <w:rPr>
                <w:noProof/>
                <w:webHidden/>
              </w:rPr>
            </w:r>
            <w:r>
              <w:rPr>
                <w:noProof/>
                <w:webHidden/>
              </w:rPr>
              <w:fldChar w:fldCharType="separate"/>
            </w:r>
            <w:r>
              <w:rPr>
                <w:noProof/>
                <w:webHidden/>
              </w:rPr>
              <w:t>47</w:t>
            </w:r>
            <w:r>
              <w:rPr>
                <w:noProof/>
                <w:webHidden/>
              </w:rPr>
              <w:fldChar w:fldCharType="end"/>
            </w:r>
          </w:hyperlink>
        </w:p>
        <w:p w14:paraId="28A5ABA3" w14:textId="362E13FB"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01" w:history="1">
            <w:r w:rsidRPr="009D464E">
              <w:rPr>
                <w:rStyle w:val="Hyperlink"/>
                <w:iCs/>
                <w:noProof/>
              </w:rPr>
              <w:t>a.</w:t>
            </w:r>
            <w:r>
              <w:rPr>
                <w:rFonts w:asciiTheme="minorHAnsi" w:eastAsiaTheme="minorEastAsia" w:hAnsiTheme="minorHAnsi" w:cstheme="minorBidi"/>
                <w:noProof/>
                <w:sz w:val="22"/>
                <w:szCs w:val="22"/>
              </w:rPr>
              <w:tab/>
            </w:r>
            <w:r w:rsidRPr="009D464E">
              <w:rPr>
                <w:rStyle w:val="Hyperlink"/>
                <w:iCs/>
                <w:noProof/>
              </w:rPr>
              <w:t>DotNetVault_UsingMandatory</w:t>
            </w:r>
            <w:r>
              <w:rPr>
                <w:noProof/>
                <w:webHidden/>
              </w:rPr>
              <w:tab/>
            </w:r>
            <w:r>
              <w:rPr>
                <w:noProof/>
                <w:webHidden/>
              </w:rPr>
              <w:fldChar w:fldCharType="begin"/>
            </w:r>
            <w:r>
              <w:rPr>
                <w:noProof/>
                <w:webHidden/>
              </w:rPr>
              <w:instrText xml:space="preserve"> PAGEREF _Toc50795801 \h </w:instrText>
            </w:r>
            <w:r>
              <w:rPr>
                <w:noProof/>
                <w:webHidden/>
              </w:rPr>
            </w:r>
            <w:r>
              <w:rPr>
                <w:noProof/>
                <w:webHidden/>
              </w:rPr>
              <w:fldChar w:fldCharType="separate"/>
            </w:r>
            <w:r>
              <w:rPr>
                <w:noProof/>
                <w:webHidden/>
              </w:rPr>
              <w:t>47</w:t>
            </w:r>
            <w:r>
              <w:rPr>
                <w:noProof/>
                <w:webHidden/>
              </w:rPr>
              <w:fldChar w:fldCharType="end"/>
            </w:r>
          </w:hyperlink>
        </w:p>
        <w:p w14:paraId="76B655CB" w14:textId="43458DAD"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02" w:history="1">
            <w:r w:rsidRPr="009D464E">
              <w:rPr>
                <w:rStyle w:val="Hyperlink"/>
                <w:iCs/>
                <w:noProof/>
              </w:rPr>
              <w:t>b.</w:t>
            </w:r>
            <w:r>
              <w:rPr>
                <w:rFonts w:asciiTheme="minorHAnsi" w:eastAsiaTheme="minorEastAsia" w:hAnsiTheme="minorHAnsi" w:cstheme="minorBidi"/>
                <w:noProof/>
                <w:sz w:val="22"/>
                <w:szCs w:val="22"/>
              </w:rPr>
              <w:tab/>
            </w:r>
            <w:r w:rsidRPr="009D464E">
              <w:rPr>
                <w:rStyle w:val="Hyperlink"/>
                <w:iCs/>
                <w:noProof/>
              </w:rPr>
              <w:t>DotNetVault_OnlyOnRefStruct</w:t>
            </w:r>
            <w:r>
              <w:rPr>
                <w:noProof/>
                <w:webHidden/>
              </w:rPr>
              <w:tab/>
            </w:r>
            <w:r>
              <w:rPr>
                <w:noProof/>
                <w:webHidden/>
              </w:rPr>
              <w:fldChar w:fldCharType="begin"/>
            </w:r>
            <w:r>
              <w:rPr>
                <w:noProof/>
                <w:webHidden/>
              </w:rPr>
              <w:instrText xml:space="preserve"> PAGEREF _Toc50795802 \h </w:instrText>
            </w:r>
            <w:r>
              <w:rPr>
                <w:noProof/>
                <w:webHidden/>
              </w:rPr>
            </w:r>
            <w:r>
              <w:rPr>
                <w:noProof/>
                <w:webHidden/>
              </w:rPr>
              <w:fldChar w:fldCharType="separate"/>
            </w:r>
            <w:r>
              <w:rPr>
                <w:noProof/>
                <w:webHidden/>
              </w:rPr>
              <w:t>48</w:t>
            </w:r>
            <w:r>
              <w:rPr>
                <w:noProof/>
                <w:webHidden/>
              </w:rPr>
              <w:fldChar w:fldCharType="end"/>
            </w:r>
          </w:hyperlink>
        </w:p>
        <w:p w14:paraId="4C0634D2" w14:textId="66A04AD1"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03" w:history="1">
            <w:r w:rsidRPr="009D464E">
              <w:rPr>
                <w:rStyle w:val="Hyperlink"/>
                <w:iCs/>
                <w:noProof/>
              </w:rPr>
              <w:t>c.</w:t>
            </w:r>
            <w:r>
              <w:rPr>
                <w:rFonts w:asciiTheme="minorHAnsi" w:eastAsiaTheme="minorEastAsia" w:hAnsiTheme="minorHAnsi" w:cstheme="minorBidi"/>
                <w:noProof/>
                <w:sz w:val="22"/>
                <w:szCs w:val="22"/>
              </w:rPr>
              <w:tab/>
            </w:r>
            <w:r w:rsidRPr="009D464E">
              <w:rPr>
                <w:rStyle w:val="Hyperlink"/>
                <w:iCs/>
                <w:noProof/>
              </w:rPr>
              <w:t>DotNetVault_VaultSafe</w:t>
            </w:r>
            <w:r>
              <w:rPr>
                <w:noProof/>
                <w:webHidden/>
              </w:rPr>
              <w:tab/>
            </w:r>
            <w:r>
              <w:rPr>
                <w:noProof/>
                <w:webHidden/>
              </w:rPr>
              <w:fldChar w:fldCharType="begin"/>
            </w:r>
            <w:r>
              <w:rPr>
                <w:noProof/>
                <w:webHidden/>
              </w:rPr>
              <w:instrText xml:space="preserve"> PAGEREF _Toc50795803 \h </w:instrText>
            </w:r>
            <w:r>
              <w:rPr>
                <w:noProof/>
                <w:webHidden/>
              </w:rPr>
            </w:r>
            <w:r>
              <w:rPr>
                <w:noProof/>
                <w:webHidden/>
              </w:rPr>
              <w:fldChar w:fldCharType="separate"/>
            </w:r>
            <w:r>
              <w:rPr>
                <w:noProof/>
                <w:webHidden/>
              </w:rPr>
              <w:t>48</w:t>
            </w:r>
            <w:r>
              <w:rPr>
                <w:noProof/>
                <w:webHidden/>
              </w:rPr>
              <w:fldChar w:fldCharType="end"/>
            </w:r>
          </w:hyperlink>
        </w:p>
        <w:p w14:paraId="252541AB" w14:textId="72222B75"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04" w:history="1">
            <w:r w:rsidRPr="009D464E">
              <w:rPr>
                <w:rStyle w:val="Hyperlink"/>
                <w:iCs/>
                <w:noProof/>
              </w:rPr>
              <w:t>d.</w:t>
            </w:r>
            <w:r>
              <w:rPr>
                <w:rFonts w:asciiTheme="minorHAnsi" w:eastAsiaTheme="minorEastAsia" w:hAnsiTheme="minorHAnsi" w:cstheme="minorBidi"/>
                <w:noProof/>
                <w:sz w:val="22"/>
                <w:szCs w:val="22"/>
              </w:rPr>
              <w:tab/>
            </w:r>
            <w:r w:rsidRPr="009D464E">
              <w:rPr>
                <w:rStyle w:val="Hyperlink"/>
                <w:iCs/>
                <w:noProof/>
              </w:rPr>
              <w:t>DotNetVault_VsDelegateCapture</w:t>
            </w:r>
            <w:r>
              <w:rPr>
                <w:noProof/>
                <w:webHidden/>
              </w:rPr>
              <w:tab/>
            </w:r>
            <w:r>
              <w:rPr>
                <w:noProof/>
                <w:webHidden/>
              </w:rPr>
              <w:fldChar w:fldCharType="begin"/>
            </w:r>
            <w:r>
              <w:rPr>
                <w:noProof/>
                <w:webHidden/>
              </w:rPr>
              <w:instrText xml:space="preserve"> PAGEREF _Toc50795804 \h </w:instrText>
            </w:r>
            <w:r>
              <w:rPr>
                <w:noProof/>
                <w:webHidden/>
              </w:rPr>
            </w:r>
            <w:r>
              <w:rPr>
                <w:noProof/>
                <w:webHidden/>
              </w:rPr>
              <w:fldChar w:fldCharType="separate"/>
            </w:r>
            <w:r>
              <w:rPr>
                <w:noProof/>
                <w:webHidden/>
              </w:rPr>
              <w:t>48</w:t>
            </w:r>
            <w:r>
              <w:rPr>
                <w:noProof/>
                <w:webHidden/>
              </w:rPr>
              <w:fldChar w:fldCharType="end"/>
            </w:r>
          </w:hyperlink>
        </w:p>
        <w:p w14:paraId="21550DBF" w14:textId="47975048"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05" w:history="1">
            <w:r w:rsidRPr="009D464E">
              <w:rPr>
                <w:rStyle w:val="Hyperlink"/>
                <w:iCs/>
                <w:noProof/>
              </w:rPr>
              <w:t>e.</w:t>
            </w:r>
            <w:r>
              <w:rPr>
                <w:rFonts w:asciiTheme="minorHAnsi" w:eastAsiaTheme="minorEastAsia" w:hAnsiTheme="minorHAnsi" w:cstheme="minorBidi"/>
                <w:noProof/>
                <w:sz w:val="22"/>
                <w:szCs w:val="22"/>
              </w:rPr>
              <w:tab/>
            </w:r>
            <w:r w:rsidRPr="009D464E">
              <w:rPr>
                <w:rStyle w:val="Hyperlink"/>
                <w:iCs/>
                <w:noProof/>
              </w:rPr>
              <w:t>DotNetVault</w:t>
            </w:r>
            <w:r w:rsidRPr="009D464E">
              <w:rPr>
                <w:rStyle w:val="Hyperlink"/>
                <w:noProof/>
              </w:rPr>
              <w:t>_</w:t>
            </w:r>
            <w:r w:rsidRPr="009D464E">
              <w:rPr>
                <w:rStyle w:val="Hyperlink"/>
                <w:iCs/>
                <w:noProof/>
              </w:rPr>
              <w:t>VsTypeParams</w:t>
            </w:r>
            <w:r>
              <w:rPr>
                <w:noProof/>
                <w:webHidden/>
              </w:rPr>
              <w:tab/>
            </w:r>
            <w:r>
              <w:rPr>
                <w:noProof/>
                <w:webHidden/>
              </w:rPr>
              <w:fldChar w:fldCharType="begin"/>
            </w:r>
            <w:r>
              <w:rPr>
                <w:noProof/>
                <w:webHidden/>
              </w:rPr>
              <w:instrText xml:space="preserve"> PAGEREF _Toc50795805 \h </w:instrText>
            </w:r>
            <w:r>
              <w:rPr>
                <w:noProof/>
                <w:webHidden/>
              </w:rPr>
            </w:r>
            <w:r>
              <w:rPr>
                <w:noProof/>
                <w:webHidden/>
              </w:rPr>
              <w:fldChar w:fldCharType="separate"/>
            </w:r>
            <w:r>
              <w:rPr>
                <w:noProof/>
                <w:webHidden/>
              </w:rPr>
              <w:t>49</w:t>
            </w:r>
            <w:r>
              <w:rPr>
                <w:noProof/>
                <w:webHidden/>
              </w:rPr>
              <w:fldChar w:fldCharType="end"/>
            </w:r>
          </w:hyperlink>
        </w:p>
        <w:p w14:paraId="56FD1CF2" w14:textId="1F47C275" w:rsidR="009A6BD4" w:rsidRDefault="009A6BD4">
          <w:pPr>
            <w:pStyle w:val="TOC2"/>
            <w:tabs>
              <w:tab w:val="left" w:pos="660"/>
              <w:tab w:val="right" w:leader="dot" w:pos="9350"/>
            </w:tabs>
            <w:rPr>
              <w:rFonts w:asciiTheme="minorHAnsi" w:eastAsiaTheme="minorEastAsia" w:hAnsiTheme="minorHAnsi" w:cstheme="minorBidi"/>
              <w:noProof/>
              <w:sz w:val="22"/>
              <w:szCs w:val="22"/>
            </w:rPr>
          </w:pPr>
          <w:hyperlink w:anchor="_Toc50795806" w:history="1">
            <w:r w:rsidRPr="009D464E">
              <w:rPr>
                <w:rStyle w:val="Hyperlink"/>
                <w:iCs/>
                <w:noProof/>
              </w:rPr>
              <w:t>f.</w:t>
            </w:r>
            <w:r>
              <w:rPr>
                <w:rFonts w:asciiTheme="minorHAnsi" w:eastAsiaTheme="minorEastAsia" w:hAnsiTheme="minorHAnsi" w:cstheme="minorBidi"/>
                <w:noProof/>
                <w:sz w:val="22"/>
                <w:szCs w:val="22"/>
              </w:rPr>
              <w:tab/>
            </w:r>
            <w:r w:rsidRPr="009D464E">
              <w:rPr>
                <w:rStyle w:val="Hyperlink"/>
                <w:iCs/>
                <w:noProof/>
              </w:rPr>
              <w:t>DotNetVault_NotVsProtectable</w:t>
            </w:r>
            <w:r>
              <w:rPr>
                <w:noProof/>
                <w:webHidden/>
              </w:rPr>
              <w:tab/>
            </w:r>
            <w:r>
              <w:rPr>
                <w:noProof/>
                <w:webHidden/>
              </w:rPr>
              <w:fldChar w:fldCharType="begin"/>
            </w:r>
            <w:r>
              <w:rPr>
                <w:noProof/>
                <w:webHidden/>
              </w:rPr>
              <w:instrText xml:space="preserve"> PAGEREF _Toc50795806 \h </w:instrText>
            </w:r>
            <w:r>
              <w:rPr>
                <w:noProof/>
                <w:webHidden/>
              </w:rPr>
            </w:r>
            <w:r>
              <w:rPr>
                <w:noProof/>
                <w:webHidden/>
              </w:rPr>
              <w:fldChar w:fldCharType="separate"/>
            </w:r>
            <w:r>
              <w:rPr>
                <w:noProof/>
                <w:webHidden/>
              </w:rPr>
              <w:t>49</w:t>
            </w:r>
            <w:r>
              <w:rPr>
                <w:noProof/>
                <w:webHidden/>
              </w:rPr>
              <w:fldChar w:fldCharType="end"/>
            </w:r>
          </w:hyperlink>
        </w:p>
        <w:p w14:paraId="474C5178" w14:textId="13F00A7C"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07" w:history="1">
            <w:r w:rsidRPr="009D464E">
              <w:rPr>
                <w:rStyle w:val="Hyperlink"/>
                <w:iCs/>
                <w:noProof/>
              </w:rPr>
              <w:t>g.</w:t>
            </w:r>
            <w:r>
              <w:rPr>
                <w:rFonts w:asciiTheme="minorHAnsi" w:eastAsiaTheme="minorEastAsia" w:hAnsiTheme="minorHAnsi" w:cstheme="minorBidi"/>
                <w:noProof/>
                <w:sz w:val="22"/>
                <w:szCs w:val="22"/>
              </w:rPr>
              <w:tab/>
            </w:r>
            <w:r w:rsidRPr="009D464E">
              <w:rPr>
                <w:rStyle w:val="Hyperlink"/>
                <w:iCs/>
                <w:noProof/>
              </w:rPr>
              <w:t>DotNetVault_NotDirectlyInvocable</w:t>
            </w:r>
            <w:r>
              <w:rPr>
                <w:noProof/>
                <w:webHidden/>
              </w:rPr>
              <w:tab/>
            </w:r>
            <w:r>
              <w:rPr>
                <w:noProof/>
                <w:webHidden/>
              </w:rPr>
              <w:fldChar w:fldCharType="begin"/>
            </w:r>
            <w:r>
              <w:rPr>
                <w:noProof/>
                <w:webHidden/>
              </w:rPr>
              <w:instrText xml:space="preserve"> PAGEREF _Toc50795807 \h </w:instrText>
            </w:r>
            <w:r>
              <w:rPr>
                <w:noProof/>
                <w:webHidden/>
              </w:rPr>
            </w:r>
            <w:r>
              <w:rPr>
                <w:noProof/>
                <w:webHidden/>
              </w:rPr>
              <w:fldChar w:fldCharType="separate"/>
            </w:r>
            <w:r>
              <w:rPr>
                <w:noProof/>
                <w:webHidden/>
              </w:rPr>
              <w:t>52</w:t>
            </w:r>
            <w:r>
              <w:rPr>
                <w:noProof/>
                <w:webHidden/>
              </w:rPr>
              <w:fldChar w:fldCharType="end"/>
            </w:r>
          </w:hyperlink>
        </w:p>
        <w:p w14:paraId="55DE5577" w14:textId="7A0A708B"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08" w:history="1">
            <w:r w:rsidRPr="009D464E">
              <w:rPr>
                <w:rStyle w:val="Hyperlink"/>
                <w:iCs/>
                <w:noProof/>
              </w:rPr>
              <w:t>h.</w:t>
            </w:r>
            <w:r>
              <w:rPr>
                <w:rFonts w:asciiTheme="minorHAnsi" w:eastAsiaTheme="minorEastAsia" w:hAnsiTheme="minorHAnsi" w:cstheme="minorBidi"/>
                <w:noProof/>
                <w:sz w:val="22"/>
                <w:szCs w:val="22"/>
              </w:rPr>
              <w:tab/>
            </w:r>
            <w:r w:rsidRPr="009D464E">
              <w:rPr>
                <w:rStyle w:val="Hyperlink"/>
                <w:iCs/>
                <w:noProof/>
              </w:rPr>
              <w:t>DotNetVault_UnjustifiedEarlyDispose</w:t>
            </w:r>
            <w:r>
              <w:rPr>
                <w:noProof/>
                <w:webHidden/>
              </w:rPr>
              <w:tab/>
            </w:r>
            <w:r>
              <w:rPr>
                <w:noProof/>
                <w:webHidden/>
              </w:rPr>
              <w:fldChar w:fldCharType="begin"/>
            </w:r>
            <w:r>
              <w:rPr>
                <w:noProof/>
                <w:webHidden/>
              </w:rPr>
              <w:instrText xml:space="preserve"> PAGEREF _Toc50795808 \h </w:instrText>
            </w:r>
            <w:r>
              <w:rPr>
                <w:noProof/>
                <w:webHidden/>
              </w:rPr>
            </w:r>
            <w:r>
              <w:rPr>
                <w:noProof/>
                <w:webHidden/>
              </w:rPr>
              <w:fldChar w:fldCharType="separate"/>
            </w:r>
            <w:r>
              <w:rPr>
                <w:noProof/>
                <w:webHidden/>
              </w:rPr>
              <w:t>52</w:t>
            </w:r>
            <w:r>
              <w:rPr>
                <w:noProof/>
                <w:webHidden/>
              </w:rPr>
              <w:fldChar w:fldCharType="end"/>
            </w:r>
          </w:hyperlink>
        </w:p>
        <w:p w14:paraId="4D818D26" w14:textId="2BFFEE85" w:rsidR="009A6BD4" w:rsidRDefault="009A6BD4">
          <w:pPr>
            <w:pStyle w:val="TOC3"/>
            <w:tabs>
              <w:tab w:val="left" w:pos="880"/>
              <w:tab w:val="right" w:leader="dot" w:pos="9350"/>
            </w:tabs>
            <w:rPr>
              <w:rFonts w:asciiTheme="minorHAnsi" w:eastAsiaTheme="minorEastAsia" w:hAnsiTheme="minorHAnsi" w:cstheme="minorBidi"/>
              <w:noProof/>
              <w:sz w:val="22"/>
              <w:szCs w:val="22"/>
            </w:rPr>
          </w:pPr>
          <w:hyperlink w:anchor="_Toc50795809" w:history="1">
            <w:r w:rsidRPr="009D464E">
              <w:rPr>
                <w:rStyle w:val="Hyperlink"/>
                <w:i/>
                <w:iCs/>
                <w:noProof/>
              </w:rPr>
              <w:t>i.</w:t>
            </w:r>
            <w:r>
              <w:rPr>
                <w:rFonts w:asciiTheme="minorHAnsi" w:eastAsiaTheme="minorEastAsia" w:hAnsiTheme="minorHAnsi" w:cstheme="minorBidi"/>
                <w:noProof/>
                <w:sz w:val="22"/>
                <w:szCs w:val="22"/>
              </w:rPr>
              <w:tab/>
            </w:r>
            <w:r w:rsidRPr="009D464E">
              <w:rPr>
                <w:rStyle w:val="Hyperlink"/>
                <w:i/>
                <w:iCs/>
                <w:noProof/>
              </w:rPr>
              <w:t>EarlyReleaseReason.DisposingOnError</w:t>
            </w:r>
            <w:r>
              <w:rPr>
                <w:noProof/>
                <w:webHidden/>
              </w:rPr>
              <w:tab/>
            </w:r>
            <w:r>
              <w:rPr>
                <w:noProof/>
                <w:webHidden/>
              </w:rPr>
              <w:fldChar w:fldCharType="begin"/>
            </w:r>
            <w:r>
              <w:rPr>
                <w:noProof/>
                <w:webHidden/>
              </w:rPr>
              <w:instrText xml:space="preserve"> PAGEREF _Toc50795809 \h </w:instrText>
            </w:r>
            <w:r>
              <w:rPr>
                <w:noProof/>
                <w:webHidden/>
              </w:rPr>
            </w:r>
            <w:r>
              <w:rPr>
                <w:noProof/>
                <w:webHidden/>
              </w:rPr>
              <w:fldChar w:fldCharType="separate"/>
            </w:r>
            <w:r>
              <w:rPr>
                <w:noProof/>
                <w:webHidden/>
              </w:rPr>
              <w:t>52</w:t>
            </w:r>
            <w:r>
              <w:rPr>
                <w:noProof/>
                <w:webHidden/>
              </w:rPr>
              <w:fldChar w:fldCharType="end"/>
            </w:r>
          </w:hyperlink>
        </w:p>
        <w:p w14:paraId="7E10B940" w14:textId="4B54D718" w:rsidR="009A6BD4" w:rsidRDefault="009A6BD4">
          <w:pPr>
            <w:pStyle w:val="TOC3"/>
            <w:tabs>
              <w:tab w:val="left" w:pos="1100"/>
              <w:tab w:val="right" w:leader="dot" w:pos="9350"/>
            </w:tabs>
            <w:rPr>
              <w:rFonts w:asciiTheme="minorHAnsi" w:eastAsiaTheme="minorEastAsia" w:hAnsiTheme="minorHAnsi" w:cstheme="minorBidi"/>
              <w:noProof/>
              <w:sz w:val="22"/>
              <w:szCs w:val="22"/>
            </w:rPr>
          </w:pPr>
          <w:hyperlink w:anchor="_Toc50795810" w:history="1">
            <w:r w:rsidRPr="009D464E">
              <w:rPr>
                <w:rStyle w:val="Hyperlink"/>
                <w:noProof/>
              </w:rPr>
              <w:t>ii.</w:t>
            </w:r>
            <w:r>
              <w:rPr>
                <w:rFonts w:asciiTheme="minorHAnsi" w:eastAsiaTheme="minorEastAsia" w:hAnsiTheme="minorHAnsi" w:cstheme="minorBidi"/>
                <w:noProof/>
                <w:sz w:val="22"/>
                <w:szCs w:val="22"/>
              </w:rPr>
              <w:tab/>
            </w:r>
            <w:r w:rsidRPr="009D464E">
              <w:rPr>
                <w:rStyle w:val="Hyperlink"/>
                <w:i/>
                <w:iCs/>
                <w:noProof/>
              </w:rPr>
              <w:t>EarlyReleaseReason.CustomWrapperDispose</w:t>
            </w:r>
            <w:r>
              <w:rPr>
                <w:noProof/>
                <w:webHidden/>
              </w:rPr>
              <w:tab/>
            </w:r>
            <w:r>
              <w:rPr>
                <w:noProof/>
                <w:webHidden/>
              </w:rPr>
              <w:fldChar w:fldCharType="begin"/>
            </w:r>
            <w:r>
              <w:rPr>
                <w:noProof/>
                <w:webHidden/>
              </w:rPr>
              <w:instrText xml:space="preserve"> PAGEREF _Toc50795810 \h </w:instrText>
            </w:r>
            <w:r>
              <w:rPr>
                <w:noProof/>
                <w:webHidden/>
              </w:rPr>
            </w:r>
            <w:r>
              <w:rPr>
                <w:noProof/>
                <w:webHidden/>
              </w:rPr>
              <w:fldChar w:fldCharType="separate"/>
            </w:r>
            <w:r>
              <w:rPr>
                <w:noProof/>
                <w:webHidden/>
              </w:rPr>
              <w:t>53</w:t>
            </w:r>
            <w:r>
              <w:rPr>
                <w:noProof/>
                <w:webHidden/>
              </w:rPr>
              <w:fldChar w:fldCharType="end"/>
            </w:r>
          </w:hyperlink>
        </w:p>
        <w:p w14:paraId="629FD345" w14:textId="19388159" w:rsidR="009A6BD4" w:rsidRDefault="009A6BD4">
          <w:pPr>
            <w:pStyle w:val="TOC2"/>
            <w:tabs>
              <w:tab w:val="left" w:pos="660"/>
              <w:tab w:val="right" w:leader="dot" w:pos="9350"/>
            </w:tabs>
            <w:rPr>
              <w:rFonts w:asciiTheme="minorHAnsi" w:eastAsiaTheme="minorEastAsia" w:hAnsiTheme="minorHAnsi" w:cstheme="minorBidi"/>
              <w:noProof/>
              <w:sz w:val="22"/>
              <w:szCs w:val="22"/>
            </w:rPr>
          </w:pPr>
          <w:hyperlink w:anchor="_Toc50795811" w:history="1">
            <w:r w:rsidRPr="009D464E">
              <w:rPr>
                <w:rStyle w:val="Hyperlink"/>
                <w:iCs/>
                <w:noProof/>
              </w:rPr>
              <w:t>i.</w:t>
            </w:r>
            <w:r>
              <w:rPr>
                <w:rFonts w:asciiTheme="minorHAnsi" w:eastAsiaTheme="minorEastAsia" w:hAnsiTheme="minorHAnsi" w:cstheme="minorBidi"/>
                <w:noProof/>
                <w:sz w:val="22"/>
                <w:szCs w:val="22"/>
              </w:rPr>
              <w:tab/>
            </w:r>
            <w:r w:rsidRPr="009D464E">
              <w:rPr>
                <w:rStyle w:val="Hyperlink"/>
                <w:iCs/>
                <w:noProof/>
              </w:rPr>
              <w:t>DotNetVault_NoExplicitByRefAlias</w:t>
            </w:r>
            <w:r>
              <w:rPr>
                <w:noProof/>
                <w:webHidden/>
              </w:rPr>
              <w:tab/>
            </w:r>
            <w:r>
              <w:rPr>
                <w:noProof/>
                <w:webHidden/>
              </w:rPr>
              <w:fldChar w:fldCharType="begin"/>
            </w:r>
            <w:r>
              <w:rPr>
                <w:noProof/>
                <w:webHidden/>
              </w:rPr>
              <w:instrText xml:space="preserve"> PAGEREF _Toc50795811 \h </w:instrText>
            </w:r>
            <w:r>
              <w:rPr>
                <w:noProof/>
                <w:webHidden/>
              </w:rPr>
            </w:r>
            <w:r>
              <w:rPr>
                <w:noProof/>
                <w:webHidden/>
              </w:rPr>
              <w:fldChar w:fldCharType="separate"/>
            </w:r>
            <w:r>
              <w:rPr>
                <w:noProof/>
                <w:webHidden/>
              </w:rPr>
              <w:t>54</w:t>
            </w:r>
            <w:r>
              <w:rPr>
                <w:noProof/>
                <w:webHidden/>
              </w:rPr>
              <w:fldChar w:fldCharType="end"/>
            </w:r>
          </w:hyperlink>
        </w:p>
        <w:p w14:paraId="2878E432" w14:textId="2C32380B" w:rsidR="009A6BD4" w:rsidRDefault="009A6BD4">
          <w:pPr>
            <w:pStyle w:val="TOC1"/>
            <w:tabs>
              <w:tab w:val="left" w:pos="520"/>
              <w:tab w:val="right" w:leader="dot" w:pos="9350"/>
            </w:tabs>
            <w:rPr>
              <w:rFonts w:asciiTheme="minorHAnsi" w:eastAsiaTheme="minorEastAsia" w:hAnsiTheme="minorHAnsi" w:cstheme="minorBidi"/>
              <w:noProof/>
              <w:sz w:val="22"/>
              <w:szCs w:val="22"/>
            </w:rPr>
          </w:pPr>
          <w:hyperlink w:anchor="_Toc50795816" w:history="1">
            <w:r w:rsidRPr="009D464E">
              <w:rPr>
                <w:rStyle w:val="Hyperlink"/>
                <w:noProof/>
              </w:rPr>
              <w:t>6.</w:t>
            </w:r>
            <w:r>
              <w:rPr>
                <w:rFonts w:asciiTheme="minorHAnsi" w:eastAsiaTheme="minorEastAsia" w:hAnsiTheme="minorHAnsi" w:cstheme="minorBidi"/>
                <w:noProof/>
                <w:sz w:val="22"/>
                <w:szCs w:val="22"/>
              </w:rPr>
              <w:tab/>
            </w:r>
            <w:r w:rsidRPr="009D464E">
              <w:rPr>
                <w:rStyle w:val="Hyperlink"/>
                <w:noProof/>
              </w:rPr>
              <w:t>Attributes</w:t>
            </w:r>
            <w:r>
              <w:rPr>
                <w:noProof/>
                <w:webHidden/>
              </w:rPr>
              <w:tab/>
            </w:r>
            <w:r>
              <w:rPr>
                <w:noProof/>
                <w:webHidden/>
              </w:rPr>
              <w:fldChar w:fldCharType="begin"/>
            </w:r>
            <w:r>
              <w:rPr>
                <w:noProof/>
                <w:webHidden/>
              </w:rPr>
              <w:instrText xml:space="preserve"> PAGEREF _Toc50795816 \h </w:instrText>
            </w:r>
            <w:r>
              <w:rPr>
                <w:noProof/>
                <w:webHidden/>
              </w:rPr>
            </w:r>
            <w:r>
              <w:rPr>
                <w:noProof/>
                <w:webHidden/>
              </w:rPr>
              <w:fldChar w:fldCharType="separate"/>
            </w:r>
            <w:r>
              <w:rPr>
                <w:noProof/>
                <w:webHidden/>
              </w:rPr>
              <w:t>54</w:t>
            </w:r>
            <w:r>
              <w:rPr>
                <w:noProof/>
                <w:webHidden/>
              </w:rPr>
              <w:fldChar w:fldCharType="end"/>
            </w:r>
          </w:hyperlink>
        </w:p>
        <w:p w14:paraId="40D71BBE" w14:textId="5336BF10"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17" w:history="1">
            <w:r w:rsidRPr="009D464E">
              <w:rPr>
                <w:rStyle w:val="Hyperlink"/>
                <w:iCs/>
                <w:noProof/>
              </w:rPr>
              <w:t>a.</w:t>
            </w:r>
            <w:r>
              <w:rPr>
                <w:rFonts w:asciiTheme="minorHAnsi" w:eastAsiaTheme="minorEastAsia" w:hAnsiTheme="minorHAnsi" w:cstheme="minorBidi"/>
                <w:noProof/>
                <w:sz w:val="22"/>
                <w:szCs w:val="22"/>
              </w:rPr>
              <w:tab/>
            </w:r>
            <w:r w:rsidRPr="009D464E">
              <w:rPr>
                <w:rStyle w:val="Hyperlink"/>
                <w:noProof/>
              </w:rPr>
              <w:t>VaultSafeAttribute</w:t>
            </w:r>
            <w:r>
              <w:rPr>
                <w:noProof/>
                <w:webHidden/>
              </w:rPr>
              <w:tab/>
            </w:r>
            <w:r>
              <w:rPr>
                <w:noProof/>
                <w:webHidden/>
              </w:rPr>
              <w:fldChar w:fldCharType="begin"/>
            </w:r>
            <w:r>
              <w:rPr>
                <w:noProof/>
                <w:webHidden/>
              </w:rPr>
              <w:instrText xml:space="preserve"> PAGEREF _Toc50795817 \h </w:instrText>
            </w:r>
            <w:r>
              <w:rPr>
                <w:noProof/>
                <w:webHidden/>
              </w:rPr>
            </w:r>
            <w:r>
              <w:rPr>
                <w:noProof/>
                <w:webHidden/>
              </w:rPr>
              <w:fldChar w:fldCharType="separate"/>
            </w:r>
            <w:r>
              <w:rPr>
                <w:noProof/>
                <w:webHidden/>
              </w:rPr>
              <w:t>54</w:t>
            </w:r>
            <w:r>
              <w:rPr>
                <w:noProof/>
                <w:webHidden/>
              </w:rPr>
              <w:fldChar w:fldCharType="end"/>
            </w:r>
          </w:hyperlink>
        </w:p>
        <w:p w14:paraId="1750301A" w14:textId="1BE1096A"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18" w:history="1">
            <w:r w:rsidRPr="009D464E">
              <w:rPr>
                <w:rStyle w:val="Hyperlink"/>
                <w:iCs/>
                <w:noProof/>
              </w:rPr>
              <w:t>b.</w:t>
            </w:r>
            <w:r>
              <w:rPr>
                <w:rFonts w:asciiTheme="minorHAnsi" w:eastAsiaTheme="minorEastAsia" w:hAnsiTheme="minorHAnsi" w:cstheme="minorBidi"/>
                <w:noProof/>
                <w:sz w:val="22"/>
                <w:szCs w:val="22"/>
              </w:rPr>
              <w:tab/>
            </w:r>
            <w:r w:rsidRPr="009D464E">
              <w:rPr>
                <w:rStyle w:val="Hyperlink"/>
                <w:noProof/>
              </w:rPr>
              <w:t>UsingMandatoryAttribute</w:t>
            </w:r>
            <w:r>
              <w:rPr>
                <w:noProof/>
                <w:webHidden/>
              </w:rPr>
              <w:tab/>
            </w:r>
            <w:r>
              <w:rPr>
                <w:noProof/>
                <w:webHidden/>
              </w:rPr>
              <w:fldChar w:fldCharType="begin"/>
            </w:r>
            <w:r>
              <w:rPr>
                <w:noProof/>
                <w:webHidden/>
              </w:rPr>
              <w:instrText xml:space="preserve"> PAGEREF _Toc50795818 \h </w:instrText>
            </w:r>
            <w:r>
              <w:rPr>
                <w:noProof/>
                <w:webHidden/>
              </w:rPr>
            </w:r>
            <w:r>
              <w:rPr>
                <w:noProof/>
                <w:webHidden/>
              </w:rPr>
              <w:fldChar w:fldCharType="separate"/>
            </w:r>
            <w:r>
              <w:rPr>
                <w:noProof/>
                <w:webHidden/>
              </w:rPr>
              <w:t>55</w:t>
            </w:r>
            <w:r>
              <w:rPr>
                <w:noProof/>
                <w:webHidden/>
              </w:rPr>
              <w:fldChar w:fldCharType="end"/>
            </w:r>
          </w:hyperlink>
        </w:p>
        <w:p w14:paraId="7A521462" w14:textId="5DB9090A"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19" w:history="1">
            <w:r w:rsidRPr="009D464E">
              <w:rPr>
                <w:rStyle w:val="Hyperlink"/>
                <w:iCs/>
                <w:noProof/>
              </w:rPr>
              <w:t>c.</w:t>
            </w:r>
            <w:r>
              <w:rPr>
                <w:rFonts w:asciiTheme="minorHAnsi" w:eastAsiaTheme="minorEastAsia" w:hAnsiTheme="minorHAnsi" w:cstheme="minorBidi"/>
                <w:noProof/>
                <w:sz w:val="22"/>
                <w:szCs w:val="22"/>
              </w:rPr>
              <w:tab/>
            </w:r>
            <w:r w:rsidRPr="009D464E">
              <w:rPr>
                <w:rStyle w:val="Hyperlink"/>
                <w:noProof/>
              </w:rPr>
              <w:t>NoCopyAttribute</w:t>
            </w:r>
            <w:r>
              <w:rPr>
                <w:noProof/>
                <w:webHidden/>
              </w:rPr>
              <w:tab/>
            </w:r>
            <w:r>
              <w:rPr>
                <w:noProof/>
                <w:webHidden/>
              </w:rPr>
              <w:fldChar w:fldCharType="begin"/>
            </w:r>
            <w:r>
              <w:rPr>
                <w:noProof/>
                <w:webHidden/>
              </w:rPr>
              <w:instrText xml:space="preserve"> PAGEREF _Toc50795819 \h </w:instrText>
            </w:r>
            <w:r>
              <w:rPr>
                <w:noProof/>
                <w:webHidden/>
              </w:rPr>
            </w:r>
            <w:r>
              <w:rPr>
                <w:noProof/>
                <w:webHidden/>
              </w:rPr>
              <w:fldChar w:fldCharType="separate"/>
            </w:r>
            <w:r>
              <w:rPr>
                <w:noProof/>
                <w:webHidden/>
              </w:rPr>
              <w:t>55</w:t>
            </w:r>
            <w:r>
              <w:rPr>
                <w:noProof/>
                <w:webHidden/>
              </w:rPr>
              <w:fldChar w:fldCharType="end"/>
            </w:r>
          </w:hyperlink>
        </w:p>
        <w:p w14:paraId="39E4E39F" w14:textId="149C1AB4"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20" w:history="1">
            <w:r w:rsidRPr="009D464E">
              <w:rPr>
                <w:rStyle w:val="Hyperlink"/>
                <w:iCs/>
                <w:noProof/>
              </w:rPr>
              <w:t>d.</w:t>
            </w:r>
            <w:r>
              <w:rPr>
                <w:rFonts w:asciiTheme="minorHAnsi" w:eastAsiaTheme="minorEastAsia" w:hAnsiTheme="minorHAnsi" w:cstheme="minorBidi"/>
                <w:noProof/>
                <w:sz w:val="22"/>
                <w:szCs w:val="22"/>
              </w:rPr>
              <w:tab/>
            </w:r>
            <w:r w:rsidRPr="009D464E">
              <w:rPr>
                <w:rStyle w:val="Hyperlink"/>
                <w:noProof/>
              </w:rPr>
              <w:t>RefStructAttribute</w:t>
            </w:r>
            <w:r>
              <w:rPr>
                <w:noProof/>
                <w:webHidden/>
              </w:rPr>
              <w:tab/>
            </w:r>
            <w:r>
              <w:rPr>
                <w:noProof/>
                <w:webHidden/>
              </w:rPr>
              <w:fldChar w:fldCharType="begin"/>
            </w:r>
            <w:r>
              <w:rPr>
                <w:noProof/>
                <w:webHidden/>
              </w:rPr>
              <w:instrText xml:space="preserve"> PAGEREF _Toc50795820 \h </w:instrText>
            </w:r>
            <w:r>
              <w:rPr>
                <w:noProof/>
                <w:webHidden/>
              </w:rPr>
            </w:r>
            <w:r>
              <w:rPr>
                <w:noProof/>
                <w:webHidden/>
              </w:rPr>
              <w:fldChar w:fldCharType="separate"/>
            </w:r>
            <w:r>
              <w:rPr>
                <w:noProof/>
                <w:webHidden/>
              </w:rPr>
              <w:t>55</w:t>
            </w:r>
            <w:r>
              <w:rPr>
                <w:noProof/>
                <w:webHidden/>
              </w:rPr>
              <w:fldChar w:fldCharType="end"/>
            </w:r>
          </w:hyperlink>
        </w:p>
        <w:p w14:paraId="1CFD1385" w14:textId="7BA0354E"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21" w:history="1">
            <w:r w:rsidRPr="009D464E">
              <w:rPr>
                <w:rStyle w:val="Hyperlink"/>
                <w:iCs/>
                <w:noProof/>
              </w:rPr>
              <w:t>e.</w:t>
            </w:r>
            <w:r>
              <w:rPr>
                <w:rFonts w:asciiTheme="minorHAnsi" w:eastAsiaTheme="minorEastAsia" w:hAnsiTheme="minorHAnsi" w:cstheme="minorBidi"/>
                <w:noProof/>
                <w:sz w:val="22"/>
                <w:szCs w:val="22"/>
              </w:rPr>
              <w:tab/>
            </w:r>
            <w:r w:rsidRPr="009D464E">
              <w:rPr>
                <w:rStyle w:val="Hyperlink"/>
                <w:noProof/>
              </w:rPr>
              <w:t>VaultSafeTypeParamAttribute</w:t>
            </w:r>
            <w:r>
              <w:rPr>
                <w:noProof/>
                <w:webHidden/>
              </w:rPr>
              <w:tab/>
            </w:r>
            <w:r>
              <w:rPr>
                <w:noProof/>
                <w:webHidden/>
              </w:rPr>
              <w:fldChar w:fldCharType="begin"/>
            </w:r>
            <w:r>
              <w:rPr>
                <w:noProof/>
                <w:webHidden/>
              </w:rPr>
              <w:instrText xml:space="preserve"> PAGEREF _Toc50795821 \h </w:instrText>
            </w:r>
            <w:r>
              <w:rPr>
                <w:noProof/>
                <w:webHidden/>
              </w:rPr>
            </w:r>
            <w:r>
              <w:rPr>
                <w:noProof/>
                <w:webHidden/>
              </w:rPr>
              <w:fldChar w:fldCharType="separate"/>
            </w:r>
            <w:r>
              <w:rPr>
                <w:noProof/>
                <w:webHidden/>
              </w:rPr>
              <w:t>56</w:t>
            </w:r>
            <w:r>
              <w:rPr>
                <w:noProof/>
                <w:webHidden/>
              </w:rPr>
              <w:fldChar w:fldCharType="end"/>
            </w:r>
          </w:hyperlink>
        </w:p>
        <w:p w14:paraId="33E2971B" w14:textId="3C52CFF4" w:rsidR="009A6BD4" w:rsidRDefault="009A6BD4">
          <w:pPr>
            <w:pStyle w:val="TOC2"/>
            <w:tabs>
              <w:tab w:val="left" w:pos="660"/>
              <w:tab w:val="right" w:leader="dot" w:pos="9350"/>
            </w:tabs>
            <w:rPr>
              <w:rFonts w:asciiTheme="minorHAnsi" w:eastAsiaTheme="minorEastAsia" w:hAnsiTheme="minorHAnsi" w:cstheme="minorBidi"/>
              <w:noProof/>
              <w:sz w:val="22"/>
              <w:szCs w:val="22"/>
            </w:rPr>
          </w:pPr>
          <w:hyperlink w:anchor="_Toc50795822" w:history="1">
            <w:r w:rsidRPr="009D464E">
              <w:rPr>
                <w:rStyle w:val="Hyperlink"/>
                <w:iCs/>
                <w:noProof/>
              </w:rPr>
              <w:t>f.</w:t>
            </w:r>
            <w:r>
              <w:rPr>
                <w:rFonts w:asciiTheme="minorHAnsi" w:eastAsiaTheme="minorEastAsia" w:hAnsiTheme="minorHAnsi" w:cstheme="minorBidi"/>
                <w:noProof/>
                <w:sz w:val="22"/>
                <w:szCs w:val="22"/>
              </w:rPr>
              <w:tab/>
            </w:r>
            <w:r w:rsidRPr="009D464E">
              <w:rPr>
                <w:rStyle w:val="Hyperlink"/>
                <w:noProof/>
              </w:rPr>
              <w:t>NoNonVsCaptureAttribute</w:t>
            </w:r>
            <w:r>
              <w:rPr>
                <w:noProof/>
                <w:webHidden/>
              </w:rPr>
              <w:tab/>
            </w:r>
            <w:r>
              <w:rPr>
                <w:noProof/>
                <w:webHidden/>
              </w:rPr>
              <w:fldChar w:fldCharType="begin"/>
            </w:r>
            <w:r>
              <w:rPr>
                <w:noProof/>
                <w:webHidden/>
              </w:rPr>
              <w:instrText xml:space="preserve"> PAGEREF _Toc50795822 \h </w:instrText>
            </w:r>
            <w:r>
              <w:rPr>
                <w:noProof/>
                <w:webHidden/>
              </w:rPr>
            </w:r>
            <w:r>
              <w:rPr>
                <w:noProof/>
                <w:webHidden/>
              </w:rPr>
              <w:fldChar w:fldCharType="separate"/>
            </w:r>
            <w:r>
              <w:rPr>
                <w:noProof/>
                <w:webHidden/>
              </w:rPr>
              <w:t>56</w:t>
            </w:r>
            <w:r>
              <w:rPr>
                <w:noProof/>
                <w:webHidden/>
              </w:rPr>
              <w:fldChar w:fldCharType="end"/>
            </w:r>
          </w:hyperlink>
        </w:p>
        <w:p w14:paraId="16CBACB8" w14:textId="42D32BC4"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23" w:history="1">
            <w:r w:rsidRPr="009D464E">
              <w:rPr>
                <w:rStyle w:val="Hyperlink"/>
                <w:iCs/>
                <w:noProof/>
              </w:rPr>
              <w:t>g.</w:t>
            </w:r>
            <w:r>
              <w:rPr>
                <w:rFonts w:asciiTheme="minorHAnsi" w:eastAsiaTheme="minorEastAsia" w:hAnsiTheme="minorHAnsi" w:cstheme="minorBidi"/>
                <w:noProof/>
                <w:sz w:val="22"/>
                <w:szCs w:val="22"/>
              </w:rPr>
              <w:tab/>
            </w:r>
            <w:r w:rsidRPr="009D464E">
              <w:rPr>
                <w:rStyle w:val="Hyperlink"/>
                <w:noProof/>
              </w:rPr>
              <w:t>NotVsProtectableAttribute</w:t>
            </w:r>
            <w:r>
              <w:rPr>
                <w:noProof/>
                <w:webHidden/>
              </w:rPr>
              <w:tab/>
            </w:r>
            <w:r>
              <w:rPr>
                <w:noProof/>
                <w:webHidden/>
              </w:rPr>
              <w:fldChar w:fldCharType="begin"/>
            </w:r>
            <w:r>
              <w:rPr>
                <w:noProof/>
                <w:webHidden/>
              </w:rPr>
              <w:instrText xml:space="preserve"> PAGEREF _Toc50795823 \h </w:instrText>
            </w:r>
            <w:r>
              <w:rPr>
                <w:noProof/>
                <w:webHidden/>
              </w:rPr>
            </w:r>
            <w:r>
              <w:rPr>
                <w:noProof/>
                <w:webHidden/>
              </w:rPr>
              <w:fldChar w:fldCharType="separate"/>
            </w:r>
            <w:r>
              <w:rPr>
                <w:noProof/>
                <w:webHidden/>
              </w:rPr>
              <w:t>57</w:t>
            </w:r>
            <w:r>
              <w:rPr>
                <w:noProof/>
                <w:webHidden/>
              </w:rPr>
              <w:fldChar w:fldCharType="end"/>
            </w:r>
          </w:hyperlink>
        </w:p>
        <w:p w14:paraId="1EADD461" w14:textId="512FA0AC"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24" w:history="1">
            <w:r w:rsidRPr="009D464E">
              <w:rPr>
                <w:rStyle w:val="Hyperlink"/>
                <w:iCs/>
                <w:noProof/>
              </w:rPr>
              <w:t>h.</w:t>
            </w:r>
            <w:r>
              <w:rPr>
                <w:rFonts w:asciiTheme="minorHAnsi" w:eastAsiaTheme="minorEastAsia" w:hAnsiTheme="minorHAnsi" w:cstheme="minorBidi"/>
                <w:noProof/>
                <w:sz w:val="22"/>
                <w:szCs w:val="22"/>
              </w:rPr>
              <w:tab/>
            </w:r>
            <w:r w:rsidRPr="009D464E">
              <w:rPr>
                <w:rStyle w:val="Hyperlink"/>
                <w:noProof/>
              </w:rPr>
              <w:t>NoDirectInvokeAttribute</w:t>
            </w:r>
            <w:r>
              <w:rPr>
                <w:noProof/>
                <w:webHidden/>
              </w:rPr>
              <w:tab/>
            </w:r>
            <w:r>
              <w:rPr>
                <w:noProof/>
                <w:webHidden/>
              </w:rPr>
              <w:fldChar w:fldCharType="begin"/>
            </w:r>
            <w:r>
              <w:rPr>
                <w:noProof/>
                <w:webHidden/>
              </w:rPr>
              <w:instrText xml:space="preserve"> PAGEREF _Toc50795824 \h </w:instrText>
            </w:r>
            <w:r>
              <w:rPr>
                <w:noProof/>
                <w:webHidden/>
              </w:rPr>
            </w:r>
            <w:r>
              <w:rPr>
                <w:noProof/>
                <w:webHidden/>
              </w:rPr>
              <w:fldChar w:fldCharType="separate"/>
            </w:r>
            <w:r>
              <w:rPr>
                <w:noProof/>
                <w:webHidden/>
              </w:rPr>
              <w:t>57</w:t>
            </w:r>
            <w:r>
              <w:rPr>
                <w:noProof/>
                <w:webHidden/>
              </w:rPr>
              <w:fldChar w:fldCharType="end"/>
            </w:r>
          </w:hyperlink>
        </w:p>
        <w:p w14:paraId="0DB9564C" w14:textId="014FCBFA" w:rsidR="009A6BD4" w:rsidRDefault="009A6BD4">
          <w:pPr>
            <w:pStyle w:val="TOC2"/>
            <w:tabs>
              <w:tab w:val="left" w:pos="660"/>
              <w:tab w:val="right" w:leader="dot" w:pos="9350"/>
            </w:tabs>
            <w:rPr>
              <w:rFonts w:asciiTheme="minorHAnsi" w:eastAsiaTheme="minorEastAsia" w:hAnsiTheme="minorHAnsi" w:cstheme="minorBidi"/>
              <w:noProof/>
              <w:sz w:val="22"/>
              <w:szCs w:val="22"/>
            </w:rPr>
          </w:pPr>
          <w:hyperlink w:anchor="_Toc50795825" w:history="1">
            <w:r w:rsidRPr="009D464E">
              <w:rPr>
                <w:rStyle w:val="Hyperlink"/>
                <w:iCs/>
                <w:noProof/>
              </w:rPr>
              <w:t>i.</w:t>
            </w:r>
            <w:r>
              <w:rPr>
                <w:rFonts w:asciiTheme="minorHAnsi" w:eastAsiaTheme="minorEastAsia" w:hAnsiTheme="minorHAnsi" w:cstheme="minorBidi"/>
                <w:noProof/>
                <w:sz w:val="22"/>
                <w:szCs w:val="22"/>
              </w:rPr>
              <w:tab/>
            </w:r>
            <w:r w:rsidRPr="009D464E">
              <w:rPr>
                <w:rStyle w:val="Hyperlink"/>
                <w:noProof/>
              </w:rPr>
              <w:t>EarlyReleaseAttribute</w:t>
            </w:r>
            <w:r>
              <w:rPr>
                <w:noProof/>
                <w:webHidden/>
              </w:rPr>
              <w:tab/>
            </w:r>
            <w:r>
              <w:rPr>
                <w:noProof/>
                <w:webHidden/>
              </w:rPr>
              <w:fldChar w:fldCharType="begin"/>
            </w:r>
            <w:r>
              <w:rPr>
                <w:noProof/>
                <w:webHidden/>
              </w:rPr>
              <w:instrText xml:space="preserve"> PAGEREF _Toc50795825 \h </w:instrText>
            </w:r>
            <w:r>
              <w:rPr>
                <w:noProof/>
                <w:webHidden/>
              </w:rPr>
            </w:r>
            <w:r>
              <w:rPr>
                <w:noProof/>
                <w:webHidden/>
              </w:rPr>
              <w:fldChar w:fldCharType="separate"/>
            </w:r>
            <w:r>
              <w:rPr>
                <w:noProof/>
                <w:webHidden/>
              </w:rPr>
              <w:t>57</w:t>
            </w:r>
            <w:r>
              <w:rPr>
                <w:noProof/>
                <w:webHidden/>
              </w:rPr>
              <w:fldChar w:fldCharType="end"/>
            </w:r>
          </w:hyperlink>
        </w:p>
        <w:p w14:paraId="1A3058E9" w14:textId="7A661560" w:rsidR="009A6BD4" w:rsidRDefault="009A6BD4">
          <w:pPr>
            <w:pStyle w:val="TOC2"/>
            <w:tabs>
              <w:tab w:val="left" w:pos="660"/>
              <w:tab w:val="right" w:leader="dot" w:pos="9350"/>
            </w:tabs>
            <w:rPr>
              <w:rFonts w:asciiTheme="minorHAnsi" w:eastAsiaTheme="minorEastAsia" w:hAnsiTheme="minorHAnsi" w:cstheme="minorBidi"/>
              <w:noProof/>
              <w:sz w:val="22"/>
              <w:szCs w:val="22"/>
            </w:rPr>
          </w:pPr>
          <w:hyperlink w:anchor="_Toc50795826" w:history="1">
            <w:r w:rsidRPr="009D464E">
              <w:rPr>
                <w:rStyle w:val="Hyperlink"/>
                <w:iCs/>
                <w:noProof/>
              </w:rPr>
              <w:t>j.</w:t>
            </w:r>
            <w:r>
              <w:rPr>
                <w:rFonts w:asciiTheme="minorHAnsi" w:eastAsiaTheme="minorEastAsia" w:hAnsiTheme="minorHAnsi" w:cstheme="minorBidi"/>
                <w:noProof/>
                <w:sz w:val="22"/>
                <w:szCs w:val="22"/>
              </w:rPr>
              <w:tab/>
            </w:r>
            <w:r w:rsidRPr="009D464E">
              <w:rPr>
                <w:rStyle w:val="Hyperlink"/>
                <w:noProof/>
              </w:rPr>
              <w:t>EarlyReleaseJustificationAttribute</w:t>
            </w:r>
            <w:r>
              <w:rPr>
                <w:noProof/>
                <w:webHidden/>
              </w:rPr>
              <w:tab/>
            </w:r>
            <w:r>
              <w:rPr>
                <w:noProof/>
                <w:webHidden/>
              </w:rPr>
              <w:fldChar w:fldCharType="begin"/>
            </w:r>
            <w:r>
              <w:rPr>
                <w:noProof/>
                <w:webHidden/>
              </w:rPr>
              <w:instrText xml:space="preserve"> PAGEREF _Toc50795826 \h </w:instrText>
            </w:r>
            <w:r>
              <w:rPr>
                <w:noProof/>
                <w:webHidden/>
              </w:rPr>
            </w:r>
            <w:r>
              <w:rPr>
                <w:noProof/>
                <w:webHidden/>
              </w:rPr>
              <w:fldChar w:fldCharType="separate"/>
            </w:r>
            <w:r>
              <w:rPr>
                <w:noProof/>
                <w:webHidden/>
              </w:rPr>
              <w:t>58</w:t>
            </w:r>
            <w:r>
              <w:rPr>
                <w:noProof/>
                <w:webHidden/>
              </w:rPr>
              <w:fldChar w:fldCharType="end"/>
            </w:r>
          </w:hyperlink>
        </w:p>
        <w:p w14:paraId="4BCF9811" w14:textId="7F65AEDA"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27" w:history="1">
            <w:r w:rsidRPr="009D464E">
              <w:rPr>
                <w:rStyle w:val="Hyperlink"/>
                <w:iCs/>
                <w:noProof/>
              </w:rPr>
              <w:t>k.</w:t>
            </w:r>
            <w:r>
              <w:rPr>
                <w:rFonts w:asciiTheme="minorHAnsi" w:eastAsiaTheme="minorEastAsia" w:hAnsiTheme="minorHAnsi" w:cstheme="minorBidi"/>
                <w:noProof/>
                <w:sz w:val="22"/>
                <w:szCs w:val="22"/>
              </w:rPr>
              <w:tab/>
            </w:r>
            <w:r w:rsidRPr="009D464E">
              <w:rPr>
                <w:rStyle w:val="Hyperlink"/>
                <w:noProof/>
              </w:rPr>
              <w:t>BasicVaultProtectedResourceAttribute</w:t>
            </w:r>
            <w:r>
              <w:rPr>
                <w:noProof/>
                <w:webHidden/>
              </w:rPr>
              <w:tab/>
            </w:r>
            <w:r>
              <w:rPr>
                <w:noProof/>
                <w:webHidden/>
              </w:rPr>
              <w:fldChar w:fldCharType="begin"/>
            </w:r>
            <w:r>
              <w:rPr>
                <w:noProof/>
                <w:webHidden/>
              </w:rPr>
              <w:instrText xml:space="preserve"> PAGEREF _Toc50795827 \h </w:instrText>
            </w:r>
            <w:r>
              <w:rPr>
                <w:noProof/>
                <w:webHidden/>
              </w:rPr>
            </w:r>
            <w:r>
              <w:rPr>
                <w:noProof/>
                <w:webHidden/>
              </w:rPr>
              <w:fldChar w:fldCharType="separate"/>
            </w:r>
            <w:r>
              <w:rPr>
                <w:noProof/>
                <w:webHidden/>
              </w:rPr>
              <w:t>58</w:t>
            </w:r>
            <w:r>
              <w:rPr>
                <w:noProof/>
                <w:webHidden/>
              </w:rPr>
              <w:fldChar w:fldCharType="end"/>
            </w:r>
          </w:hyperlink>
        </w:p>
        <w:p w14:paraId="7609B191" w14:textId="27908D4A" w:rsidR="009A6BD4" w:rsidRDefault="009A6BD4">
          <w:pPr>
            <w:pStyle w:val="TOC2"/>
            <w:tabs>
              <w:tab w:val="left" w:pos="660"/>
              <w:tab w:val="right" w:leader="dot" w:pos="9350"/>
            </w:tabs>
            <w:rPr>
              <w:rFonts w:asciiTheme="minorHAnsi" w:eastAsiaTheme="minorEastAsia" w:hAnsiTheme="minorHAnsi" w:cstheme="minorBidi"/>
              <w:noProof/>
              <w:sz w:val="22"/>
              <w:szCs w:val="22"/>
            </w:rPr>
          </w:pPr>
          <w:hyperlink w:anchor="_Toc50795828" w:history="1">
            <w:r w:rsidRPr="009D464E">
              <w:rPr>
                <w:rStyle w:val="Hyperlink"/>
                <w:iCs/>
                <w:noProof/>
              </w:rPr>
              <w:t>l.</w:t>
            </w:r>
            <w:r>
              <w:rPr>
                <w:rFonts w:asciiTheme="minorHAnsi" w:eastAsiaTheme="minorEastAsia" w:hAnsiTheme="minorHAnsi" w:cstheme="minorBidi"/>
                <w:noProof/>
                <w:sz w:val="22"/>
                <w:szCs w:val="22"/>
              </w:rPr>
              <w:tab/>
            </w:r>
            <w:r w:rsidRPr="009D464E">
              <w:rPr>
                <w:rStyle w:val="Hyperlink"/>
                <w:noProof/>
              </w:rPr>
              <w:t>NoCopyAttribute</w:t>
            </w:r>
            <w:r>
              <w:rPr>
                <w:noProof/>
                <w:webHidden/>
              </w:rPr>
              <w:tab/>
            </w:r>
            <w:r>
              <w:rPr>
                <w:noProof/>
                <w:webHidden/>
              </w:rPr>
              <w:fldChar w:fldCharType="begin"/>
            </w:r>
            <w:r>
              <w:rPr>
                <w:noProof/>
                <w:webHidden/>
              </w:rPr>
              <w:instrText xml:space="preserve"> PAGEREF _Toc50795828 \h </w:instrText>
            </w:r>
            <w:r>
              <w:rPr>
                <w:noProof/>
                <w:webHidden/>
              </w:rPr>
            </w:r>
            <w:r>
              <w:rPr>
                <w:noProof/>
                <w:webHidden/>
              </w:rPr>
              <w:fldChar w:fldCharType="separate"/>
            </w:r>
            <w:r>
              <w:rPr>
                <w:noProof/>
                <w:webHidden/>
              </w:rPr>
              <w:t>58</w:t>
            </w:r>
            <w:r>
              <w:rPr>
                <w:noProof/>
                <w:webHidden/>
              </w:rPr>
              <w:fldChar w:fldCharType="end"/>
            </w:r>
          </w:hyperlink>
        </w:p>
        <w:p w14:paraId="6CEE0F5E" w14:textId="5ED2BB1B" w:rsidR="009A6BD4" w:rsidRDefault="009A6BD4">
          <w:pPr>
            <w:pStyle w:val="TOC1"/>
            <w:tabs>
              <w:tab w:val="left" w:pos="520"/>
              <w:tab w:val="right" w:leader="dot" w:pos="9350"/>
            </w:tabs>
            <w:rPr>
              <w:rFonts w:asciiTheme="minorHAnsi" w:eastAsiaTheme="minorEastAsia" w:hAnsiTheme="minorHAnsi" w:cstheme="minorBidi"/>
              <w:noProof/>
              <w:sz w:val="22"/>
              <w:szCs w:val="22"/>
            </w:rPr>
          </w:pPr>
          <w:hyperlink w:anchor="_Toc50795829" w:history="1">
            <w:r w:rsidRPr="009D464E">
              <w:rPr>
                <w:rStyle w:val="Hyperlink"/>
                <w:noProof/>
              </w:rPr>
              <w:t>7.</w:t>
            </w:r>
            <w:r>
              <w:rPr>
                <w:rFonts w:asciiTheme="minorHAnsi" w:eastAsiaTheme="minorEastAsia" w:hAnsiTheme="minorHAnsi" w:cstheme="minorBidi"/>
                <w:noProof/>
                <w:sz w:val="22"/>
                <w:szCs w:val="22"/>
              </w:rPr>
              <w:tab/>
            </w:r>
            <w:r w:rsidRPr="009D464E">
              <w:rPr>
                <w:rStyle w:val="Hyperlink"/>
                <w:noProof/>
              </w:rPr>
              <w:t>Known Flaws and Limitations</w:t>
            </w:r>
            <w:r>
              <w:rPr>
                <w:noProof/>
                <w:webHidden/>
              </w:rPr>
              <w:tab/>
            </w:r>
            <w:r>
              <w:rPr>
                <w:noProof/>
                <w:webHidden/>
              </w:rPr>
              <w:fldChar w:fldCharType="begin"/>
            </w:r>
            <w:r>
              <w:rPr>
                <w:noProof/>
                <w:webHidden/>
              </w:rPr>
              <w:instrText xml:space="preserve"> PAGEREF _Toc50795829 \h </w:instrText>
            </w:r>
            <w:r>
              <w:rPr>
                <w:noProof/>
                <w:webHidden/>
              </w:rPr>
            </w:r>
            <w:r>
              <w:rPr>
                <w:noProof/>
                <w:webHidden/>
              </w:rPr>
              <w:fldChar w:fldCharType="separate"/>
            </w:r>
            <w:r>
              <w:rPr>
                <w:noProof/>
                <w:webHidden/>
              </w:rPr>
              <w:t>59</w:t>
            </w:r>
            <w:r>
              <w:rPr>
                <w:noProof/>
                <w:webHidden/>
              </w:rPr>
              <w:fldChar w:fldCharType="end"/>
            </w:r>
          </w:hyperlink>
        </w:p>
        <w:p w14:paraId="03D0878E" w14:textId="020D25F3"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30" w:history="1">
            <w:r w:rsidRPr="009D464E">
              <w:rPr>
                <w:rStyle w:val="Hyperlink"/>
                <w:iCs/>
                <w:noProof/>
              </w:rPr>
              <w:t>a.</w:t>
            </w:r>
            <w:r>
              <w:rPr>
                <w:rFonts w:asciiTheme="minorHAnsi" w:eastAsiaTheme="minorEastAsia" w:hAnsiTheme="minorHAnsi" w:cstheme="minorBidi"/>
                <w:noProof/>
                <w:sz w:val="22"/>
                <w:szCs w:val="22"/>
              </w:rPr>
              <w:tab/>
            </w:r>
            <w:r w:rsidRPr="009D464E">
              <w:rPr>
                <w:rStyle w:val="Hyperlink"/>
                <w:noProof/>
              </w:rPr>
              <w:t>Table of Known Issues</w:t>
            </w:r>
            <w:r>
              <w:rPr>
                <w:noProof/>
                <w:webHidden/>
              </w:rPr>
              <w:tab/>
            </w:r>
            <w:r>
              <w:rPr>
                <w:noProof/>
                <w:webHidden/>
              </w:rPr>
              <w:fldChar w:fldCharType="begin"/>
            </w:r>
            <w:r>
              <w:rPr>
                <w:noProof/>
                <w:webHidden/>
              </w:rPr>
              <w:instrText xml:space="preserve"> PAGEREF _Toc50795830 \h </w:instrText>
            </w:r>
            <w:r>
              <w:rPr>
                <w:noProof/>
                <w:webHidden/>
              </w:rPr>
            </w:r>
            <w:r>
              <w:rPr>
                <w:noProof/>
                <w:webHidden/>
              </w:rPr>
              <w:fldChar w:fldCharType="separate"/>
            </w:r>
            <w:r>
              <w:rPr>
                <w:noProof/>
                <w:webHidden/>
              </w:rPr>
              <w:t>59</w:t>
            </w:r>
            <w:r>
              <w:rPr>
                <w:noProof/>
                <w:webHidden/>
              </w:rPr>
              <w:fldChar w:fldCharType="end"/>
            </w:r>
          </w:hyperlink>
        </w:p>
        <w:p w14:paraId="71ED168B" w14:textId="5B91EB21"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31" w:history="1">
            <w:r w:rsidRPr="009D464E">
              <w:rPr>
                <w:rStyle w:val="Hyperlink"/>
                <w:iCs/>
                <w:noProof/>
              </w:rPr>
              <w:t>b.</w:t>
            </w:r>
            <w:r>
              <w:rPr>
                <w:rFonts w:asciiTheme="minorHAnsi" w:eastAsiaTheme="minorEastAsia" w:hAnsiTheme="minorHAnsi" w:cstheme="minorBidi"/>
                <w:noProof/>
                <w:sz w:val="22"/>
                <w:szCs w:val="22"/>
              </w:rPr>
              <w:tab/>
            </w:r>
            <w:r w:rsidRPr="009D464E">
              <w:rPr>
                <w:rStyle w:val="Hyperlink"/>
                <w:noProof/>
              </w:rPr>
              <w:t>Example Code Showing Problems</w:t>
            </w:r>
            <w:r>
              <w:rPr>
                <w:noProof/>
                <w:webHidden/>
              </w:rPr>
              <w:tab/>
            </w:r>
            <w:r>
              <w:rPr>
                <w:noProof/>
                <w:webHidden/>
              </w:rPr>
              <w:fldChar w:fldCharType="begin"/>
            </w:r>
            <w:r>
              <w:rPr>
                <w:noProof/>
                <w:webHidden/>
              </w:rPr>
              <w:instrText xml:space="preserve"> PAGEREF _Toc50795831 \h </w:instrText>
            </w:r>
            <w:r>
              <w:rPr>
                <w:noProof/>
                <w:webHidden/>
              </w:rPr>
            </w:r>
            <w:r>
              <w:rPr>
                <w:noProof/>
                <w:webHidden/>
              </w:rPr>
              <w:fldChar w:fldCharType="separate"/>
            </w:r>
            <w:r>
              <w:rPr>
                <w:noProof/>
                <w:webHidden/>
              </w:rPr>
              <w:t>60</w:t>
            </w:r>
            <w:r>
              <w:rPr>
                <w:noProof/>
                <w:webHidden/>
              </w:rPr>
              <w:fldChar w:fldCharType="end"/>
            </w:r>
          </w:hyperlink>
        </w:p>
        <w:p w14:paraId="2F86C909" w14:textId="748F2CD0" w:rsidR="009A6BD4" w:rsidRDefault="009A6BD4">
          <w:pPr>
            <w:pStyle w:val="TOC1"/>
            <w:tabs>
              <w:tab w:val="left" w:pos="520"/>
              <w:tab w:val="right" w:leader="dot" w:pos="9350"/>
            </w:tabs>
            <w:rPr>
              <w:rFonts w:asciiTheme="minorHAnsi" w:eastAsiaTheme="minorEastAsia" w:hAnsiTheme="minorHAnsi" w:cstheme="minorBidi"/>
              <w:noProof/>
              <w:sz w:val="22"/>
              <w:szCs w:val="22"/>
            </w:rPr>
          </w:pPr>
          <w:hyperlink w:anchor="_Toc50795832" w:history="1">
            <w:r w:rsidRPr="009D464E">
              <w:rPr>
                <w:rStyle w:val="Hyperlink"/>
                <w:noProof/>
              </w:rPr>
              <w:t>8.</w:t>
            </w:r>
            <w:r>
              <w:rPr>
                <w:rFonts w:asciiTheme="minorHAnsi" w:eastAsiaTheme="minorEastAsia" w:hAnsiTheme="minorHAnsi" w:cstheme="minorBidi"/>
                <w:noProof/>
                <w:sz w:val="22"/>
                <w:szCs w:val="22"/>
              </w:rPr>
              <w:tab/>
            </w:r>
            <w:r w:rsidRPr="009D464E">
              <w:rPr>
                <w:rStyle w:val="Hyperlink"/>
                <w:noProof/>
              </w:rPr>
              <w:t>Licensing</w:t>
            </w:r>
            <w:r>
              <w:rPr>
                <w:noProof/>
                <w:webHidden/>
              </w:rPr>
              <w:tab/>
            </w:r>
            <w:r>
              <w:rPr>
                <w:noProof/>
                <w:webHidden/>
              </w:rPr>
              <w:fldChar w:fldCharType="begin"/>
            </w:r>
            <w:r>
              <w:rPr>
                <w:noProof/>
                <w:webHidden/>
              </w:rPr>
              <w:instrText xml:space="preserve"> PAGEREF _Toc50795832 \h </w:instrText>
            </w:r>
            <w:r>
              <w:rPr>
                <w:noProof/>
                <w:webHidden/>
              </w:rPr>
            </w:r>
            <w:r>
              <w:rPr>
                <w:noProof/>
                <w:webHidden/>
              </w:rPr>
              <w:fldChar w:fldCharType="separate"/>
            </w:r>
            <w:r>
              <w:rPr>
                <w:noProof/>
                <w:webHidden/>
              </w:rPr>
              <w:t>67</w:t>
            </w:r>
            <w:r>
              <w:rPr>
                <w:noProof/>
                <w:webHidden/>
              </w:rPr>
              <w:fldChar w:fldCharType="end"/>
            </w:r>
          </w:hyperlink>
        </w:p>
        <w:p w14:paraId="60DB1F88" w14:textId="54D38AA9"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33" w:history="1">
            <w:r w:rsidRPr="009D464E">
              <w:rPr>
                <w:rStyle w:val="Hyperlink"/>
                <w:iCs/>
                <w:noProof/>
              </w:rPr>
              <w:t>a.</w:t>
            </w:r>
            <w:r>
              <w:rPr>
                <w:rFonts w:asciiTheme="minorHAnsi" w:eastAsiaTheme="minorEastAsia" w:hAnsiTheme="minorHAnsi" w:cstheme="minorBidi"/>
                <w:noProof/>
                <w:sz w:val="22"/>
                <w:szCs w:val="22"/>
              </w:rPr>
              <w:tab/>
            </w:r>
            <w:r w:rsidRPr="009D464E">
              <w:rPr>
                <w:rStyle w:val="Hyperlink"/>
                <w:noProof/>
              </w:rPr>
              <w:t>Software License</w:t>
            </w:r>
            <w:r>
              <w:rPr>
                <w:noProof/>
                <w:webHidden/>
              </w:rPr>
              <w:tab/>
            </w:r>
            <w:r>
              <w:rPr>
                <w:noProof/>
                <w:webHidden/>
              </w:rPr>
              <w:fldChar w:fldCharType="begin"/>
            </w:r>
            <w:r>
              <w:rPr>
                <w:noProof/>
                <w:webHidden/>
              </w:rPr>
              <w:instrText xml:space="preserve"> PAGEREF _Toc50795833 \h </w:instrText>
            </w:r>
            <w:r>
              <w:rPr>
                <w:noProof/>
                <w:webHidden/>
              </w:rPr>
            </w:r>
            <w:r>
              <w:rPr>
                <w:noProof/>
                <w:webHidden/>
              </w:rPr>
              <w:fldChar w:fldCharType="separate"/>
            </w:r>
            <w:r>
              <w:rPr>
                <w:noProof/>
                <w:webHidden/>
              </w:rPr>
              <w:t>67</w:t>
            </w:r>
            <w:r>
              <w:rPr>
                <w:noProof/>
                <w:webHidden/>
              </w:rPr>
              <w:fldChar w:fldCharType="end"/>
            </w:r>
          </w:hyperlink>
        </w:p>
        <w:p w14:paraId="51558643" w14:textId="1CF1B63D"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34" w:history="1">
            <w:r w:rsidRPr="009D464E">
              <w:rPr>
                <w:rStyle w:val="Hyperlink"/>
                <w:noProof/>
              </w:rPr>
              <w:t>b.</w:t>
            </w:r>
            <w:r>
              <w:rPr>
                <w:rFonts w:asciiTheme="minorHAnsi" w:eastAsiaTheme="minorEastAsia" w:hAnsiTheme="minorHAnsi" w:cstheme="minorBidi"/>
                <w:noProof/>
                <w:sz w:val="22"/>
                <w:szCs w:val="22"/>
              </w:rPr>
              <w:tab/>
            </w:r>
            <w:r w:rsidRPr="009D464E">
              <w:rPr>
                <w:rStyle w:val="Hyperlink"/>
                <w:noProof/>
              </w:rPr>
              <w:t>Documentation License</w:t>
            </w:r>
            <w:r>
              <w:rPr>
                <w:noProof/>
                <w:webHidden/>
              </w:rPr>
              <w:tab/>
            </w:r>
            <w:r>
              <w:rPr>
                <w:noProof/>
                <w:webHidden/>
              </w:rPr>
              <w:fldChar w:fldCharType="begin"/>
            </w:r>
            <w:r>
              <w:rPr>
                <w:noProof/>
                <w:webHidden/>
              </w:rPr>
              <w:instrText xml:space="preserve"> PAGEREF _Toc50795834 \h </w:instrText>
            </w:r>
            <w:r>
              <w:rPr>
                <w:noProof/>
                <w:webHidden/>
              </w:rPr>
            </w:r>
            <w:r>
              <w:rPr>
                <w:noProof/>
                <w:webHidden/>
              </w:rPr>
              <w:fldChar w:fldCharType="separate"/>
            </w:r>
            <w:r>
              <w:rPr>
                <w:noProof/>
                <w:webHidden/>
              </w:rPr>
              <w:t>68</w:t>
            </w:r>
            <w:r>
              <w:rPr>
                <w:noProof/>
                <w:webHidden/>
              </w:rPr>
              <w:fldChar w:fldCharType="end"/>
            </w:r>
          </w:hyperlink>
        </w:p>
        <w:p w14:paraId="590C9AB8" w14:textId="2C68D8E6" w:rsidR="009A6BD4" w:rsidRDefault="009A6BD4">
          <w:pPr>
            <w:pStyle w:val="TOC2"/>
            <w:tabs>
              <w:tab w:val="left" w:pos="880"/>
              <w:tab w:val="right" w:leader="dot" w:pos="9350"/>
            </w:tabs>
            <w:rPr>
              <w:rFonts w:asciiTheme="minorHAnsi" w:eastAsiaTheme="minorEastAsia" w:hAnsiTheme="minorHAnsi" w:cstheme="minorBidi"/>
              <w:noProof/>
              <w:sz w:val="22"/>
              <w:szCs w:val="22"/>
            </w:rPr>
          </w:pPr>
          <w:hyperlink w:anchor="_Toc50795835" w:history="1">
            <w:r w:rsidRPr="009D464E">
              <w:rPr>
                <w:rStyle w:val="Hyperlink"/>
                <w:noProof/>
              </w:rPr>
              <w:t>c.</w:t>
            </w:r>
            <w:r>
              <w:rPr>
                <w:rFonts w:asciiTheme="minorHAnsi" w:eastAsiaTheme="minorEastAsia" w:hAnsiTheme="minorHAnsi" w:cstheme="minorBidi"/>
                <w:noProof/>
                <w:sz w:val="22"/>
                <w:szCs w:val="22"/>
              </w:rPr>
              <w:tab/>
            </w:r>
            <w:r w:rsidRPr="009D464E">
              <w:rPr>
                <w:rStyle w:val="Hyperlink"/>
                <w:noProof/>
              </w:rPr>
              <w:t>Author Contact Information</w:t>
            </w:r>
            <w:r>
              <w:rPr>
                <w:noProof/>
                <w:webHidden/>
              </w:rPr>
              <w:tab/>
            </w:r>
            <w:r>
              <w:rPr>
                <w:noProof/>
                <w:webHidden/>
              </w:rPr>
              <w:fldChar w:fldCharType="begin"/>
            </w:r>
            <w:r>
              <w:rPr>
                <w:noProof/>
                <w:webHidden/>
              </w:rPr>
              <w:instrText xml:space="preserve"> PAGEREF _Toc50795835 \h </w:instrText>
            </w:r>
            <w:r>
              <w:rPr>
                <w:noProof/>
                <w:webHidden/>
              </w:rPr>
            </w:r>
            <w:r>
              <w:rPr>
                <w:noProof/>
                <w:webHidden/>
              </w:rPr>
              <w:fldChar w:fldCharType="separate"/>
            </w:r>
            <w:r>
              <w:rPr>
                <w:noProof/>
                <w:webHidden/>
              </w:rPr>
              <w:t>68</w:t>
            </w:r>
            <w:r>
              <w:rPr>
                <w:noProof/>
                <w:webHidden/>
              </w:rPr>
              <w:fldChar w:fldCharType="end"/>
            </w:r>
          </w:hyperlink>
        </w:p>
        <w:p w14:paraId="10D9D08D" w14:textId="7EF2FDBA" w:rsidR="008D019B" w:rsidRDefault="008E28C0" w:rsidP="008D019B">
          <w:pPr>
            <w:pStyle w:val="TOC2"/>
            <w:tabs>
              <w:tab w:val="left" w:pos="880"/>
              <w:tab w:val="right" w:leader="dot" w:pos="9350"/>
            </w:tabs>
            <w:rPr>
              <w:b/>
              <w:bCs/>
              <w:noProof/>
            </w:rPr>
          </w:pPr>
          <w:r>
            <w:rPr>
              <w:b/>
              <w:bCs/>
              <w:noProof/>
            </w:rPr>
            <w:fldChar w:fldCharType="end"/>
          </w:r>
        </w:p>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4D3AB1FD" w14:textId="5BAB32B2" w:rsidR="009A6BD4" w:rsidRDefault="00016F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50795120" w:history="1">
        <w:r w:rsidR="009A6BD4" w:rsidRPr="002816A5">
          <w:rPr>
            <w:rStyle w:val="Hyperlink"/>
            <w:noProof/>
          </w:rPr>
          <w:t>Figure 1 – RAII style Lock and Try…Finally Equivalent</w:t>
        </w:r>
        <w:r w:rsidR="009A6BD4">
          <w:rPr>
            <w:noProof/>
            <w:webHidden/>
          </w:rPr>
          <w:tab/>
        </w:r>
        <w:r w:rsidR="009A6BD4">
          <w:rPr>
            <w:noProof/>
            <w:webHidden/>
          </w:rPr>
          <w:fldChar w:fldCharType="begin"/>
        </w:r>
        <w:r w:rsidR="009A6BD4">
          <w:rPr>
            <w:noProof/>
            <w:webHidden/>
          </w:rPr>
          <w:instrText xml:space="preserve"> PAGEREF _Toc50795120 \h </w:instrText>
        </w:r>
        <w:r w:rsidR="009A6BD4">
          <w:rPr>
            <w:noProof/>
            <w:webHidden/>
          </w:rPr>
        </w:r>
        <w:r w:rsidR="009A6BD4">
          <w:rPr>
            <w:noProof/>
            <w:webHidden/>
          </w:rPr>
          <w:fldChar w:fldCharType="separate"/>
        </w:r>
        <w:r w:rsidR="009A6BD4">
          <w:rPr>
            <w:noProof/>
            <w:webHidden/>
          </w:rPr>
          <w:t>7</w:t>
        </w:r>
        <w:r w:rsidR="009A6BD4">
          <w:rPr>
            <w:noProof/>
            <w:webHidden/>
          </w:rPr>
          <w:fldChar w:fldCharType="end"/>
        </w:r>
      </w:hyperlink>
    </w:p>
    <w:p w14:paraId="5FCB273A" w14:textId="5AAF54BB"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21" w:history="1">
        <w:r w:rsidRPr="002816A5">
          <w:rPr>
            <w:rStyle w:val="Hyperlink"/>
            <w:noProof/>
          </w:rPr>
          <w:t>Figure 2  -- Typical Wrapper Around Well-Known Interface</w:t>
        </w:r>
        <w:r>
          <w:rPr>
            <w:noProof/>
            <w:webHidden/>
          </w:rPr>
          <w:tab/>
        </w:r>
        <w:r>
          <w:rPr>
            <w:noProof/>
            <w:webHidden/>
          </w:rPr>
          <w:fldChar w:fldCharType="begin"/>
        </w:r>
        <w:r>
          <w:rPr>
            <w:noProof/>
            <w:webHidden/>
          </w:rPr>
          <w:instrText xml:space="preserve"> PAGEREF _Toc50795121 \h </w:instrText>
        </w:r>
        <w:r>
          <w:rPr>
            <w:noProof/>
            <w:webHidden/>
          </w:rPr>
        </w:r>
        <w:r>
          <w:rPr>
            <w:noProof/>
            <w:webHidden/>
          </w:rPr>
          <w:fldChar w:fldCharType="separate"/>
        </w:r>
        <w:r>
          <w:rPr>
            <w:noProof/>
            <w:webHidden/>
          </w:rPr>
          <w:t>9</w:t>
        </w:r>
        <w:r>
          <w:rPr>
            <w:noProof/>
            <w:webHidden/>
          </w:rPr>
          <w:fldChar w:fldCharType="end"/>
        </w:r>
      </w:hyperlink>
    </w:p>
    <w:p w14:paraId="0FACC0A1" w14:textId="2F932C4A"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22" w:history="1">
        <w:r w:rsidRPr="002816A5">
          <w:rPr>
            <w:rStyle w:val="Hyperlink"/>
            <w:noProof/>
          </w:rPr>
          <w:t>Figure 3 – Typical Flawed Attempt at Post Hoc Thread Safety</w:t>
        </w:r>
        <w:r>
          <w:rPr>
            <w:noProof/>
            <w:webHidden/>
          </w:rPr>
          <w:tab/>
        </w:r>
        <w:r>
          <w:rPr>
            <w:noProof/>
            <w:webHidden/>
          </w:rPr>
          <w:fldChar w:fldCharType="begin"/>
        </w:r>
        <w:r>
          <w:rPr>
            <w:noProof/>
            <w:webHidden/>
          </w:rPr>
          <w:instrText xml:space="preserve"> PAGEREF _Toc50795122 \h </w:instrText>
        </w:r>
        <w:r>
          <w:rPr>
            <w:noProof/>
            <w:webHidden/>
          </w:rPr>
        </w:r>
        <w:r>
          <w:rPr>
            <w:noProof/>
            <w:webHidden/>
          </w:rPr>
          <w:fldChar w:fldCharType="separate"/>
        </w:r>
        <w:r>
          <w:rPr>
            <w:noProof/>
            <w:webHidden/>
          </w:rPr>
          <w:t>10</w:t>
        </w:r>
        <w:r>
          <w:rPr>
            <w:noProof/>
            <w:webHidden/>
          </w:rPr>
          <w:fldChar w:fldCharType="end"/>
        </w:r>
      </w:hyperlink>
    </w:p>
    <w:p w14:paraId="71668AD2" w14:textId="3226D321"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23" w:history="1">
        <w:r w:rsidRPr="002816A5">
          <w:rPr>
            <w:rStyle w:val="Hyperlink"/>
            <w:noProof/>
          </w:rPr>
          <w:t>Figure 4 – Demonstrates Lack of State Consistency Between Calls.</w:t>
        </w:r>
        <w:r>
          <w:rPr>
            <w:noProof/>
            <w:webHidden/>
          </w:rPr>
          <w:tab/>
        </w:r>
        <w:r>
          <w:rPr>
            <w:noProof/>
            <w:webHidden/>
          </w:rPr>
          <w:fldChar w:fldCharType="begin"/>
        </w:r>
        <w:r>
          <w:rPr>
            <w:noProof/>
            <w:webHidden/>
          </w:rPr>
          <w:instrText xml:space="preserve"> PAGEREF _Toc50795123 \h </w:instrText>
        </w:r>
        <w:r>
          <w:rPr>
            <w:noProof/>
            <w:webHidden/>
          </w:rPr>
        </w:r>
        <w:r>
          <w:rPr>
            <w:noProof/>
            <w:webHidden/>
          </w:rPr>
          <w:fldChar w:fldCharType="separate"/>
        </w:r>
        <w:r>
          <w:rPr>
            <w:noProof/>
            <w:webHidden/>
          </w:rPr>
          <w:t>11</w:t>
        </w:r>
        <w:r>
          <w:rPr>
            <w:noProof/>
            <w:webHidden/>
          </w:rPr>
          <w:fldChar w:fldCharType="end"/>
        </w:r>
      </w:hyperlink>
    </w:p>
    <w:p w14:paraId="05E88C2F" w14:textId="0A5F74B7"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24" w:history="1">
        <w:r w:rsidRPr="002816A5">
          <w:rPr>
            <w:rStyle w:val="Hyperlink"/>
            <w:noProof/>
          </w:rPr>
          <w:t>Figure 5 – Typical Mechanism for Achieving Thread Safety After the Fact</w:t>
        </w:r>
        <w:r>
          <w:rPr>
            <w:noProof/>
            <w:webHidden/>
          </w:rPr>
          <w:tab/>
        </w:r>
        <w:r>
          <w:rPr>
            <w:noProof/>
            <w:webHidden/>
          </w:rPr>
          <w:fldChar w:fldCharType="begin"/>
        </w:r>
        <w:r>
          <w:rPr>
            <w:noProof/>
            <w:webHidden/>
          </w:rPr>
          <w:instrText xml:space="preserve"> PAGEREF _Toc50795124 \h </w:instrText>
        </w:r>
        <w:r>
          <w:rPr>
            <w:noProof/>
            <w:webHidden/>
          </w:rPr>
        </w:r>
        <w:r>
          <w:rPr>
            <w:noProof/>
            <w:webHidden/>
          </w:rPr>
          <w:fldChar w:fldCharType="separate"/>
        </w:r>
        <w:r>
          <w:rPr>
            <w:noProof/>
            <w:webHidden/>
          </w:rPr>
          <w:t>11</w:t>
        </w:r>
        <w:r>
          <w:rPr>
            <w:noProof/>
            <w:webHidden/>
          </w:rPr>
          <w:fldChar w:fldCharType="end"/>
        </w:r>
      </w:hyperlink>
    </w:p>
    <w:p w14:paraId="45569E26" w14:textId="1297C329"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25" w:history="1">
        <w:r w:rsidRPr="002816A5">
          <w:rPr>
            <w:rStyle w:val="Hyperlink"/>
            <w:noProof/>
          </w:rPr>
          <w:t>Figure 6 – Public Properties Common to All Vaults</w:t>
        </w:r>
        <w:r>
          <w:rPr>
            <w:noProof/>
            <w:webHidden/>
          </w:rPr>
          <w:tab/>
        </w:r>
        <w:r>
          <w:rPr>
            <w:noProof/>
            <w:webHidden/>
          </w:rPr>
          <w:fldChar w:fldCharType="begin"/>
        </w:r>
        <w:r>
          <w:rPr>
            <w:noProof/>
            <w:webHidden/>
          </w:rPr>
          <w:instrText xml:space="preserve"> PAGEREF _Toc50795125 \h </w:instrText>
        </w:r>
        <w:r>
          <w:rPr>
            <w:noProof/>
            <w:webHidden/>
          </w:rPr>
        </w:r>
        <w:r>
          <w:rPr>
            <w:noProof/>
            <w:webHidden/>
          </w:rPr>
          <w:fldChar w:fldCharType="separate"/>
        </w:r>
        <w:r>
          <w:rPr>
            <w:noProof/>
            <w:webHidden/>
          </w:rPr>
          <w:t>22</w:t>
        </w:r>
        <w:r>
          <w:rPr>
            <w:noProof/>
            <w:webHidden/>
          </w:rPr>
          <w:fldChar w:fldCharType="end"/>
        </w:r>
      </w:hyperlink>
    </w:p>
    <w:p w14:paraId="26FDDEB0" w14:textId="6D651B04"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26" w:history="1">
        <w:r w:rsidRPr="002816A5">
          <w:rPr>
            <w:rStyle w:val="Hyperlink"/>
            <w:noProof/>
          </w:rPr>
          <w:t>Figure 7 – Public Methods Common to All Vaults</w:t>
        </w:r>
        <w:r>
          <w:rPr>
            <w:noProof/>
            <w:webHidden/>
          </w:rPr>
          <w:tab/>
        </w:r>
        <w:r>
          <w:rPr>
            <w:noProof/>
            <w:webHidden/>
          </w:rPr>
          <w:fldChar w:fldCharType="begin"/>
        </w:r>
        <w:r>
          <w:rPr>
            <w:noProof/>
            <w:webHidden/>
          </w:rPr>
          <w:instrText xml:space="preserve"> PAGEREF _Toc50795126 \h </w:instrText>
        </w:r>
        <w:r>
          <w:rPr>
            <w:noProof/>
            <w:webHidden/>
          </w:rPr>
        </w:r>
        <w:r>
          <w:rPr>
            <w:noProof/>
            <w:webHidden/>
          </w:rPr>
          <w:fldChar w:fldCharType="separate"/>
        </w:r>
        <w:r>
          <w:rPr>
            <w:noProof/>
            <w:webHidden/>
          </w:rPr>
          <w:t>23</w:t>
        </w:r>
        <w:r>
          <w:rPr>
            <w:noProof/>
            <w:webHidden/>
          </w:rPr>
          <w:fldChar w:fldCharType="end"/>
        </w:r>
      </w:hyperlink>
    </w:p>
    <w:p w14:paraId="7454D954" w14:textId="6C21128F"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27" w:history="1">
        <w:r w:rsidRPr="002816A5">
          <w:rPr>
            <w:rStyle w:val="Hyperlink"/>
            <w:noProof/>
          </w:rPr>
          <w:t>Figure 8 – Lock and Spinlock Overloads</w:t>
        </w:r>
        <w:r>
          <w:rPr>
            <w:noProof/>
            <w:webHidden/>
          </w:rPr>
          <w:tab/>
        </w:r>
        <w:r>
          <w:rPr>
            <w:noProof/>
            <w:webHidden/>
          </w:rPr>
          <w:fldChar w:fldCharType="begin"/>
        </w:r>
        <w:r>
          <w:rPr>
            <w:noProof/>
            <w:webHidden/>
          </w:rPr>
          <w:instrText xml:space="preserve"> PAGEREF _Toc50795127 \h </w:instrText>
        </w:r>
        <w:r>
          <w:rPr>
            <w:noProof/>
            <w:webHidden/>
          </w:rPr>
        </w:r>
        <w:r>
          <w:rPr>
            <w:noProof/>
            <w:webHidden/>
          </w:rPr>
          <w:fldChar w:fldCharType="separate"/>
        </w:r>
        <w:r>
          <w:rPr>
            <w:noProof/>
            <w:webHidden/>
          </w:rPr>
          <w:t>27</w:t>
        </w:r>
        <w:r>
          <w:rPr>
            <w:noProof/>
            <w:webHidden/>
          </w:rPr>
          <w:fldChar w:fldCharType="end"/>
        </w:r>
      </w:hyperlink>
    </w:p>
    <w:p w14:paraId="76227215" w14:textId="656290C3"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28" w:history="1">
        <w:r w:rsidRPr="002816A5">
          <w:rPr>
            <w:rStyle w:val="Hyperlink"/>
            <w:noProof/>
          </w:rPr>
          <w:t>Figure 9 – Correct and Incorrect Creation of MutableResourceVault</w:t>
        </w:r>
        <w:r>
          <w:rPr>
            <w:noProof/>
            <w:webHidden/>
          </w:rPr>
          <w:tab/>
        </w:r>
        <w:r>
          <w:rPr>
            <w:noProof/>
            <w:webHidden/>
          </w:rPr>
          <w:fldChar w:fldCharType="begin"/>
        </w:r>
        <w:r>
          <w:rPr>
            <w:noProof/>
            <w:webHidden/>
          </w:rPr>
          <w:instrText xml:space="preserve"> PAGEREF _Toc50795128 \h </w:instrText>
        </w:r>
        <w:r>
          <w:rPr>
            <w:noProof/>
            <w:webHidden/>
          </w:rPr>
        </w:r>
        <w:r>
          <w:rPr>
            <w:noProof/>
            <w:webHidden/>
          </w:rPr>
          <w:fldChar w:fldCharType="separate"/>
        </w:r>
        <w:r>
          <w:rPr>
            <w:noProof/>
            <w:webHidden/>
          </w:rPr>
          <w:t>29</w:t>
        </w:r>
        <w:r>
          <w:rPr>
            <w:noProof/>
            <w:webHidden/>
          </w:rPr>
          <w:fldChar w:fldCharType="end"/>
        </w:r>
      </w:hyperlink>
    </w:p>
    <w:p w14:paraId="227F9886" w14:textId="18AA15D9"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29" w:history="1">
        <w:r w:rsidRPr="002816A5">
          <w:rPr>
            <w:rStyle w:val="Hyperlink"/>
            <w:noProof/>
          </w:rPr>
          <w:t>Figure 10 – More Elaborate Correct and Incorrect Creation of MutableResourceVault</w:t>
        </w:r>
        <w:r>
          <w:rPr>
            <w:noProof/>
            <w:webHidden/>
          </w:rPr>
          <w:tab/>
        </w:r>
        <w:r>
          <w:rPr>
            <w:noProof/>
            <w:webHidden/>
          </w:rPr>
          <w:fldChar w:fldCharType="begin"/>
        </w:r>
        <w:r>
          <w:rPr>
            <w:noProof/>
            <w:webHidden/>
          </w:rPr>
          <w:instrText xml:space="preserve"> PAGEREF _Toc50795129 \h </w:instrText>
        </w:r>
        <w:r>
          <w:rPr>
            <w:noProof/>
            <w:webHidden/>
          </w:rPr>
        </w:r>
        <w:r>
          <w:rPr>
            <w:noProof/>
            <w:webHidden/>
          </w:rPr>
          <w:fldChar w:fldCharType="separate"/>
        </w:r>
        <w:r>
          <w:rPr>
            <w:noProof/>
            <w:webHidden/>
          </w:rPr>
          <w:t>30</w:t>
        </w:r>
        <w:r>
          <w:rPr>
            <w:noProof/>
            <w:webHidden/>
          </w:rPr>
          <w:fldChar w:fldCharType="end"/>
        </w:r>
      </w:hyperlink>
    </w:p>
    <w:p w14:paraId="140B2120" w14:textId="253A23F7"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30" w:history="1">
        <w:r w:rsidRPr="002816A5">
          <w:rPr>
            <w:rStyle w:val="Hyperlink"/>
            <w:noProof/>
          </w:rPr>
          <w:t>Figure 11 -- Return by Reference and Ref Local Alias Prohibition</w:t>
        </w:r>
        <w:r>
          <w:rPr>
            <w:noProof/>
            <w:webHidden/>
          </w:rPr>
          <w:tab/>
        </w:r>
        <w:r>
          <w:rPr>
            <w:noProof/>
            <w:webHidden/>
          </w:rPr>
          <w:fldChar w:fldCharType="begin"/>
        </w:r>
        <w:r>
          <w:rPr>
            <w:noProof/>
            <w:webHidden/>
          </w:rPr>
          <w:instrText xml:space="preserve"> PAGEREF _Toc50795130 \h </w:instrText>
        </w:r>
        <w:r>
          <w:rPr>
            <w:noProof/>
            <w:webHidden/>
          </w:rPr>
        </w:r>
        <w:r>
          <w:rPr>
            <w:noProof/>
            <w:webHidden/>
          </w:rPr>
          <w:fldChar w:fldCharType="separate"/>
        </w:r>
        <w:r>
          <w:rPr>
            <w:noProof/>
            <w:webHidden/>
          </w:rPr>
          <w:t>37</w:t>
        </w:r>
        <w:r>
          <w:rPr>
            <w:noProof/>
            <w:webHidden/>
          </w:rPr>
          <w:fldChar w:fldCharType="end"/>
        </w:r>
      </w:hyperlink>
    </w:p>
    <w:p w14:paraId="0A02974E" w14:textId="55A07873" w:rsidR="009A6BD4" w:rsidRDefault="009A6BD4">
      <w:pPr>
        <w:pStyle w:val="TableofFigures"/>
        <w:tabs>
          <w:tab w:val="right" w:leader="dot" w:pos="9350"/>
        </w:tabs>
        <w:rPr>
          <w:rFonts w:asciiTheme="minorHAnsi" w:eastAsiaTheme="minorEastAsia" w:hAnsiTheme="minorHAnsi" w:cstheme="minorBidi"/>
          <w:noProof/>
          <w:sz w:val="22"/>
          <w:szCs w:val="22"/>
        </w:rPr>
      </w:pPr>
      <w:hyperlink r:id="rId14" w:anchor="_Toc50795131" w:history="1">
        <w:r w:rsidRPr="002816A5">
          <w:rPr>
            <w:rStyle w:val="Hyperlink"/>
            <w:noProof/>
          </w:rPr>
          <w:t>Figure 12 -- Output from Figure 11</w:t>
        </w:r>
        <w:r>
          <w:rPr>
            <w:noProof/>
            <w:webHidden/>
          </w:rPr>
          <w:tab/>
        </w:r>
        <w:r>
          <w:rPr>
            <w:noProof/>
            <w:webHidden/>
          </w:rPr>
          <w:fldChar w:fldCharType="begin"/>
        </w:r>
        <w:r>
          <w:rPr>
            <w:noProof/>
            <w:webHidden/>
          </w:rPr>
          <w:instrText xml:space="preserve"> PAGEREF _Toc50795131 \h </w:instrText>
        </w:r>
        <w:r>
          <w:rPr>
            <w:noProof/>
            <w:webHidden/>
          </w:rPr>
        </w:r>
        <w:r>
          <w:rPr>
            <w:noProof/>
            <w:webHidden/>
          </w:rPr>
          <w:fldChar w:fldCharType="separate"/>
        </w:r>
        <w:r>
          <w:rPr>
            <w:noProof/>
            <w:webHidden/>
          </w:rPr>
          <w:t>38</w:t>
        </w:r>
        <w:r>
          <w:rPr>
            <w:noProof/>
            <w:webHidden/>
          </w:rPr>
          <w:fldChar w:fldCharType="end"/>
        </w:r>
      </w:hyperlink>
    </w:p>
    <w:p w14:paraId="2073342D" w14:textId="6E57516A"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32" w:history="1">
        <w:r w:rsidRPr="002816A5">
          <w:rPr>
            <w:rStyle w:val="Hyperlink"/>
            <w:noProof/>
          </w:rPr>
          <w:t>Figure 13 --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_Toc50795132 \h </w:instrText>
        </w:r>
        <w:r>
          <w:rPr>
            <w:noProof/>
            <w:webHidden/>
          </w:rPr>
        </w:r>
        <w:r>
          <w:rPr>
            <w:noProof/>
            <w:webHidden/>
          </w:rPr>
          <w:fldChar w:fldCharType="separate"/>
        </w:r>
        <w:r>
          <w:rPr>
            <w:noProof/>
            <w:webHidden/>
          </w:rPr>
          <w:t>39</w:t>
        </w:r>
        <w:r>
          <w:rPr>
            <w:noProof/>
            <w:webHidden/>
          </w:rPr>
          <w:fldChar w:fldCharType="end"/>
        </w:r>
      </w:hyperlink>
    </w:p>
    <w:p w14:paraId="7EA55598" w14:textId="6D5BA704"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33" w:history="1">
        <w:r w:rsidRPr="002816A5">
          <w:rPr>
            <w:rStyle w:val="Hyperlink"/>
            <w:noProof/>
          </w:rPr>
          <w:t>Figure 14  -- (cont’d)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_Toc50795133 \h </w:instrText>
        </w:r>
        <w:r>
          <w:rPr>
            <w:noProof/>
            <w:webHidden/>
          </w:rPr>
        </w:r>
        <w:r>
          <w:rPr>
            <w:noProof/>
            <w:webHidden/>
          </w:rPr>
          <w:fldChar w:fldCharType="separate"/>
        </w:r>
        <w:r>
          <w:rPr>
            <w:noProof/>
            <w:webHidden/>
          </w:rPr>
          <w:t>40</w:t>
        </w:r>
        <w:r>
          <w:rPr>
            <w:noProof/>
            <w:webHidden/>
          </w:rPr>
          <w:fldChar w:fldCharType="end"/>
        </w:r>
      </w:hyperlink>
    </w:p>
    <w:p w14:paraId="27D1B1B7" w14:textId="682C4371"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34" w:history="1">
        <w:r w:rsidRPr="002816A5">
          <w:rPr>
            <w:rStyle w:val="Hyperlink"/>
            <w:noProof/>
          </w:rPr>
          <w:t>Figure 15 -- VaultQuery Demonstration</w:t>
        </w:r>
        <w:r>
          <w:rPr>
            <w:noProof/>
            <w:webHidden/>
          </w:rPr>
          <w:tab/>
        </w:r>
        <w:r>
          <w:rPr>
            <w:noProof/>
            <w:webHidden/>
          </w:rPr>
          <w:fldChar w:fldCharType="begin"/>
        </w:r>
        <w:r>
          <w:rPr>
            <w:noProof/>
            <w:webHidden/>
          </w:rPr>
          <w:instrText xml:space="preserve"> PAGEREF _Toc50795134 \h </w:instrText>
        </w:r>
        <w:r>
          <w:rPr>
            <w:noProof/>
            <w:webHidden/>
          </w:rPr>
        </w:r>
        <w:r>
          <w:rPr>
            <w:noProof/>
            <w:webHidden/>
          </w:rPr>
          <w:fldChar w:fldCharType="separate"/>
        </w:r>
        <w:r>
          <w:rPr>
            <w:noProof/>
            <w:webHidden/>
          </w:rPr>
          <w:t>42</w:t>
        </w:r>
        <w:r>
          <w:rPr>
            <w:noProof/>
            <w:webHidden/>
          </w:rPr>
          <w:fldChar w:fldCharType="end"/>
        </w:r>
      </w:hyperlink>
    </w:p>
    <w:p w14:paraId="329B78F2" w14:textId="6955015F" w:rsidR="009A6BD4" w:rsidRDefault="009A6BD4">
      <w:pPr>
        <w:pStyle w:val="TableofFigures"/>
        <w:tabs>
          <w:tab w:val="right" w:leader="dot" w:pos="9350"/>
        </w:tabs>
        <w:rPr>
          <w:rFonts w:asciiTheme="minorHAnsi" w:eastAsiaTheme="minorEastAsia" w:hAnsiTheme="minorHAnsi" w:cstheme="minorBidi"/>
          <w:noProof/>
          <w:sz w:val="22"/>
          <w:szCs w:val="22"/>
        </w:rPr>
      </w:pPr>
      <w:hyperlink r:id="rId15" w:anchor="_Toc50795135" w:history="1">
        <w:r w:rsidRPr="002816A5">
          <w:rPr>
            <w:rStyle w:val="Hyperlink"/>
            <w:noProof/>
          </w:rPr>
          <w:t>Figure 16 -- VaultQuery Demo Output</w:t>
        </w:r>
        <w:r>
          <w:rPr>
            <w:noProof/>
            <w:webHidden/>
          </w:rPr>
          <w:tab/>
        </w:r>
        <w:r>
          <w:rPr>
            <w:noProof/>
            <w:webHidden/>
          </w:rPr>
          <w:fldChar w:fldCharType="begin"/>
        </w:r>
        <w:r>
          <w:rPr>
            <w:noProof/>
            <w:webHidden/>
          </w:rPr>
          <w:instrText xml:space="preserve"> PAGEREF _Toc50795135 \h </w:instrText>
        </w:r>
        <w:r>
          <w:rPr>
            <w:noProof/>
            <w:webHidden/>
          </w:rPr>
        </w:r>
        <w:r>
          <w:rPr>
            <w:noProof/>
            <w:webHidden/>
          </w:rPr>
          <w:fldChar w:fldCharType="separate"/>
        </w:r>
        <w:r>
          <w:rPr>
            <w:noProof/>
            <w:webHidden/>
          </w:rPr>
          <w:t>42</w:t>
        </w:r>
        <w:r>
          <w:rPr>
            <w:noProof/>
            <w:webHidden/>
          </w:rPr>
          <w:fldChar w:fldCharType="end"/>
        </w:r>
      </w:hyperlink>
    </w:p>
    <w:p w14:paraId="117BAFFD" w14:textId="4F26E7A7"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36" w:history="1">
        <w:r w:rsidRPr="002816A5">
          <w:rPr>
            <w:rStyle w:val="Hyperlink"/>
            <w:noProof/>
          </w:rPr>
          <w:t>Figure 17  -- VaultAction Demonstration</w:t>
        </w:r>
        <w:r>
          <w:rPr>
            <w:noProof/>
            <w:webHidden/>
          </w:rPr>
          <w:tab/>
        </w:r>
        <w:r>
          <w:rPr>
            <w:noProof/>
            <w:webHidden/>
          </w:rPr>
          <w:fldChar w:fldCharType="begin"/>
        </w:r>
        <w:r>
          <w:rPr>
            <w:noProof/>
            <w:webHidden/>
          </w:rPr>
          <w:instrText xml:space="preserve"> PAGEREF _Toc50795136 \h </w:instrText>
        </w:r>
        <w:r>
          <w:rPr>
            <w:noProof/>
            <w:webHidden/>
          </w:rPr>
        </w:r>
        <w:r>
          <w:rPr>
            <w:noProof/>
            <w:webHidden/>
          </w:rPr>
          <w:fldChar w:fldCharType="separate"/>
        </w:r>
        <w:r>
          <w:rPr>
            <w:noProof/>
            <w:webHidden/>
          </w:rPr>
          <w:t>43</w:t>
        </w:r>
        <w:r>
          <w:rPr>
            <w:noProof/>
            <w:webHidden/>
          </w:rPr>
          <w:fldChar w:fldCharType="end"/>
        </w:r>
      </w:hyperlink>
    </w:p>
    <w:p w14:paraId="511B28BE" w14:textId="5A7F1017" w:rsidR="009A6BD4" w:rsidRDefault="009A6BD4">
      <w:pPr>
        <w:pStyle w:val="TableofFigures"/>
        <w:tabs>
          <w:tab w:val="right" w:leader="dot" w:pos="9350"/>
        </w:tabs>
        <w:rPr>
          <w:rFonts w:asciiTheme="minorHAnsi" w:eastAsiaTheme="minorEastAsia" w:hAnsiTheme="minorHAnsi" w:cstheme="minorBidi"/>
          <w:noProof/>
          <w:sz w:val="22"/>
          <w:szCs w:val="22"/>
        </w:rPr>
      </w:pPr>
      <w:hyperlink r:id="rId16" w:anchor="_Toc50795137" w:history="1">
        <w:r w:rsidRPr="002816A5">
          <w:rPr>
            <w:rStyle w:val="Hyperlink"/>
            <w:noProof/>
          </w:rPr>
          <w:t>Figure 18 -- VaultAction Demo Output</w:t>
        </w:r>
        <w:r>
          <w:rPr>
            <w:noProof/>
            <w:webHidden/>
          </w:rPr>
          <w:tab/>
        </w:r>
        <w:r>
          <w:rPr>
            <w:noProof/>
            <w:webHidden/>
          </w:rPr>
          <w:fldChar w:fldCharType="begin"/>
        </w:r>
        <w:r>
          <w:rPr>
            <w:noProof/>
            <w:webHidden/>
          </w:rPr>
          <w:instrText xml:space="preserve"> PAGEREF _Toc50795137 \h </w:instrText>
        </w:r>
        <w:r>
          <w:rPr>
            <w:noProof/>
            <w:webHidden/>
          </w:rPr>
        </w:r>
        <w:r>
          <w:rPr>
            <w:noProof/>
            <w:webHidden/>
          </w:rPr>
          <w:fldChar w:fldCharType="separate"/>
        </w:r>
        <w:r>
          <w:rPr>
            <w:noProof/>
            <w:webHidden/>
          </w:rPr>
          <w:t>43</w:t>
        </w:r>
        <w:r>
          <w:rPr>
            <w:noProof/>
            <w:webHidden/>
          </w:rPr>
          <w:fldChar w:fldCharType="end"/>
        </w:r>
      </w:hyperlink>
    </w:p>
    <w:p w14:paraId="19F6E4D5" w14:textId="202FBF0A"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38" w:history="1">
        <w:r w:rsidRPr="002816A5">
          <w:rPr>
            <w:rStyle w:val="Hyperlink"/>
            <w:noProof/>
          </w:rPr>
          <w:t>Figure 19 – VaultMixedOperation Demonstration</w:t>
        </w:r>
        <w:r>
          <w:rPr>
            <w:noProof/>
            <w:webHidden/>
          </w:rPr>
          <w:tab/>
        </w:r>
        <w:r>
          <w:rPr>
            <w:noProof/>
            <w:webHidden/>
          </w:rPr>
          <w:fldChar w:fldCharType="begin"/>
        </w:r>
        <w:r>
          <w:rPr>
            <w:noProof/>
            <w:webHidden/>
          </w:rPr>
          <w:instrText xml:space="preserve"> PAGEREF _Toc50795138 \h </w:instrText>
        </w:r>
        <w:r>
          <w:rPr>
            <w:noProof/>
            <w:webHidden/>
          </w:rPr>
        </w:r>
        <w:r>
          <w:rPr>
            <w:noProof/>
            <w:webHidden/>
          </w:rPr>
          <w:fldChar w:fldCharType="separate"/>
        </w:r>
        <w:r>
          <w:rPr>
            <w:noProof/>
            <w:webHidden/>
          </w:rPr>
          <w:t>44</w:t>
        </w:r>
        <w:r>
          <w:rPr>
            <w:noProof/>
            <w:webHidden/>
          </w:rPr>
          <w:fldChar w:fldCharType="end"/>
        </w:r>
      </w:hyperlink>
    </w:p>
    <w:p w14:paraId="2FB570C2" w14:textId="0EF4AF20" w:rsidR="009A6BD4" w:rsidRDefault="009A6BD4">
      <w:pPr>
        <w:pStyle w:val="TableofFigures"/>
        <w:tabs>
          <w:tab w:val="right" w:leader="dot" w:pos="9350"/>
        </w:tabs>
        <w:rPr>
          <w:rFonts w:asciiTheme="minorHAnsi" w:eastAsiaTheme="minorEastAsia" w:hAnsiTheme="minorHAnsi" w:cstheme="minorBidi"/>
          <w:noProof/>
          <w:sz w:val="22"/>
          <w:szCs w:val="22"/>
        </w:rPr>
      </w:pPr>
      <w:hyperlink r:id="rId17" w:anchor="_Toc50795139" w:history="1">
        <w:r w:rsidRPr="002816A5">
          <w:rPr>
            <w:rStyle w:val="Hyperlink"/>
            <w:noProof/>
          </w:rPr>
          <w:t>Figure 20 -- VaultMixedOperation Demo Output</w:t>
        </w:r>
        <w:r>
          <w:rPr>
            <w:noProof/>
            <w:webHidden/>
          </w:rPr>
          <w:tab/>
        </w:r>
        <w:r>
          <w:rPr>
            <w:noProof/>
            <w:webHidden/>
          </w:rPr>
          <w:fldChar w:fldCharType="begin"/>
        </w:r>
        <w:r>
          <w:rPr>
            <w:noProof/>
            <w:webHidden/>
          </w:rPr>
          <w:instrText xml:space="preserve"> PAGEREF _Toc50795139 \h </w:instrText>
        </w:r>
        <w:r>
          <w:rPr>
            <w:noProof/>
            <w:webHidden/>
          </w:rPr>
        </w:r>
        <w:r>
          <w:rPr>
            <w:noProof/>
            <w:webHidden/>
          </w:rPr>
          <w:fldChar w:fldCharType="separate"/>
        </w:r>
        <w:r>
          <w:rPr>
            <w:noProof/>
            <w:webHidden/>
          </w:rPr>
          <w:t>45</w:t>
        </w:r>
        <w:r>
          <w:rPr>
            <w:noProof/>
            <w:webHidden/>
          </w:rPr>
          <w:fldChar w:fldCharType="end"/>
        </w:r>
      </w:hyperlink>
    </w:p>
    <w:p w14:paraId="5EB390DA" w14:textId="0EFE175D"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40" w:history="1">
        <w:r w:rsidRPr="002816A5">
          <w:rPr>
            <w:rStyle w:val="Hyperlink"/>
            <w:noProof/>
          </w:rPr>
          <w:t>Figure 21 – Demonstration of Extension Methods to Simplify Usage</w:t>
        </w:r>
        <w:r>
          <w:rPr>
            <w:noProof/>
            <w:webHidden/>
          </w:rPr>
          <w:tab/>
        </w:r>
        <w:r>
          <w:rPr>
            <w:noProof/>
            <w:webHidden/>
          </w:rPr>
          <w:fldChar w:fldCharType="begin"/>
        </w:r>
        <w:r>
          <w:rPr>
            <w:noProof/>
            <w:webHidden/>
          </w:rPr>
          <w:instrText xml:space="preserve"> PAGEREF _Toc50795140 \h </w:instrText>
        </w:r>
        <w:r>
          <w:rPr>
            <w:noProof/>
            <w:webHidden/>
          </w:rPr>
        </w:r>
        <w:r>
          <w:rPr>
            <w:noProof/>
            <w:webHidden/>
          </w:rPr>
          <w:fldChar w:fldCharType="separate"/>
        </w:r>
        <w:r>
          <w:rPr>
            <w:noProof/>
            <w:webHidden/>
          </w:rPr>
          <w:t>46</w:t>
        </w:r>
        <w:r>
          <w:rPr>
            <w:noProof/>
            <w:webHidden/>
          </w:rPr>
          <w:fldChar w:fldCharType="end"/>
        </w:r>
      </w:hyperlink>
    </w:p>
    <w:p w14:paraId="29C8D4E3" w14:textId="57005A58" w:rsidR="009A6BD4" w:rsidRDefault="009A6BD4">
      <w:pPr>
        <w:pStyle w:val="TableofFigures"/>
        <w:tabs>
          <w:tab w:val="right" w:leader="dot" w:pos="9350"/>
        </w:tabs>
        <w:rPr>
          <w:rFonts w:asciiTheme="minorHAnsi" w:eastAsiaTheme="minorEastAsia" w:hAnsiTheme="minorHAnsi" w:cstheme="minorBidi"/>
          <w:noProof/>
          <w:sz w:val="22"/>
          <w:szCs w:val="22"/>
        </w:rPr>
      </w:pPr>
      <w:hyperlink r:id="rId18" w:anchor="_Toc50795141" w:history="1">
        <w:r w:rsidRPr="002816A5">
          <w:rPr>
            <w:rStyle w:val="Hyperlink"/>
            <w:noProof/>
          </w:rPr>
          <w:t>Figure 22 -- Output of Extension Method Demo</w:t>
        </w:r>
        <w:r>
          <w:rPr>
            <w:noProof/>
            <w:webHidden/>
          </w:rPr>
          <w:tab/>
        </w:r>
        <w:r>
          <w:rPr>
            <w:noProof/>
            <w:webHidden/>
          </w:rPr>
          <w:fldChar w:fldCharType="begin"/>
        </w:r>
        <w:r>
          <w:rPr>
            <w:noProof/>
            <w:webHidden/>
          </w:rPr>
          <w:instrText xml:space="preserve"> PAGEREF _Toc50795141 \h </w:instrText>
        </w:r>
        <w:r>
          <w:rPr>
            <w:noProof/>
            <w:webHidden/>
          </w:rPr>
        </w:r>
        <w:r>
          <w:rPr>
            <w:noProof/>
            <w:webHidden/>
          </w:rPr>
          <w:fldChar w:fldCharType="separate"/>
        </w:r>
        <w:r>
          <w:rPr>
            <w:noProof/>
            <w:webHidden/>
          </w:rPr>
          <w:t>46</w:t>
        </w:r>
        <w:r>
          <w:rPr>
            <w:noProof/>
            <w:webHidden/>
          </w:rPr>
          <w:fldChar w:fldCharType="end"/>
        </w:r>
      </w:hyperlink>
    </w:p>
    <w:p w14:paraId="189BCC34" w14:textId="246FC6E2"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42" w:history="1">
        <w:r w:rsidRPr="002816A5">
          <w:rPr>
            <w:rStyle w:val="Hyperlink"/>
            <w:noProof/>
          </w:rPr>
          <w:t>Figure 23 -- vault-safe Convenience Wrappers</w:t>
        </w:r>
        <w:r>
          <w:rPr>
            <w:noProof/>
            <w:webHidden/>
          </w:rPr>
          <w:tab/>
        </w:r>
        <w:r>
          <w:rPr>
            <w:noProof/>
            <w:webHidden/>
          </w:rPr>
          <w:fldChar w:fldCharType="begin"/>
        </w:r>
        <w:r>
          <w:rPr>
            <w:noProof/>
            <w:webHidden/>
          </w:rPr>
          <w:instrText xml:space="preserve"> PAGEREF _Toc50795142 \h </w:instrText>
        </w:r>
        <w:r>
          <w:rPr>
            <w:noProof/>
            <w:webHidden/>
          </w:rPr>
        </w:r>
        <w:r>
          <w:rPr>
            <w:noProof/>
            <w:webHidden/>
          </w:rPr>
          <w:fldChar w:fldCharType="separate"/>
        </w:r>
        <w:r>
          <w:rPr>
            <w:noProof/>
            <w:webHidden/>
          </w:rPr>
          <w:t>50</w:t>
        </w:r>
        <w:r>
          <w:rPr>
            <w:noProof/>
            <w:webHidden/>
          </w:rPr>
          <w:fldChar w:fldCharType="end"/>
        </w:r>
      </w:hyperlink>
    </w:p>
    <w:p w14:paraId="2BF5A229" w14:textId="1080EB0B"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43" w:history="1">
        <w:r w:rsidRPr="002816A5">
          <w:rPr>
            <w:rStyle w:val="Hyperlink"/>
            <w:noProof/>
          </w:rPr>
          <w:t>Figure 24 – Usage of Vs Convenience Wrappers</w:t>
        </w:r>
        <w:r>
          <w:rPr>
            <w:noProof/>
            <w:webHidden/>
          </w:rPr>
          <w:tab/>
        </w:r>
        <w:r>
          <w:rPr>
            <w:noProof/>
            <w:webHidden/>
          </w:rPr>
          <w:fldChar w:fldCharType="begin"/>
        </w:r>
        <w:r>
          <w:rPr>
            <w:noProof/>
            <w:webHidden/>
          </w:rPr>
          <w:instrText xml:space="preserve"> PAGEREF _Toc50795143 \h </w:instrText>
        </w:r>
        <w:r>
          <w:rPr>
            <w:noProof/>
            <w:webHidden/>
          </w:rPr>
        </w:r>
        <w:r>
          <w:rPr>
            <w:noProof/>
            <w:webHidden/>
          </w:rPr>
          <w:fldChar w:fldCharType="separate"/>
        </w:r>
        <w:r>
          <w:rPr>
            <w:noProof/>
            <w:webHidden/>
          </w:rPr>
          <w:t>51</w:t>
        </w:r>
        <w:r>
          <w:rPr>
            <w:noProof/>
            <w:webHidden/>
          </w:rPr>
          <w:fldChar w:fldCharType="end"/>
        </w:r>
      </w:hyperlink>
    </w:p>
    <w:p w14:paraId="095ACC60" w14:textId="48E39042"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44" w:history="1">
        <w:r w:rsidRPr="002816A5">
          <w:rPr>
            <w:rStyle w:val="Hyperlink"/>
            <w:noProof/>
          </w:rPr>
          <w:t>Figure 25 -- Usage Wrapper Demo Output</w:t>
        </w:r>
        <w:r>
          <w:rPr>
            <w:noProof/>
            <w:webHidden/>
          </w:rPr>
          <w:tab/>
        </w:r>
        <w:r>
          <w:rPr>
            <w:noProof/>
            <w:webHidden/>
          </w:rPr>
          <w:fldChar w:fldCharType="begin"/>
        </w:r>
        <w:r>
          <w:rPr>
            <w:noProof/>
            <w:webHidden/>
          </w:rPr>
          <w:instrText xml:space="preserve"> PAGEREF _Toc50795144 \h </w:instrText>
        </w:r>
        <w:r>
          <w:rPr>
            <w:noProof/>
            <w:webHidden/>
          </w:rPr>
        </w:r>
        <w:r>
          <w:rPr>
            <w:noProof/>
            <w:webHidden/>
          </w:rPr>
          <w:fldChar w:fldCharType="separate"/>
        </w:r>
        <w:r>
          <w:rPr>
            <w:noProof/>
            <w:webHidden/>
          </w:rPr>
          <w:t>52</w:t>
        </w:r>
        <w:r>
          <w:rPr>
            <w:noProof/>
            <w:webHidden/>
          </w:rPr>
          <w:fldChar w:fldCharType="end"/>
        </w:r>
      </w:hyperlink>
    </w:p>
    <w:p w14:paraId="7B5F2B4E" w14:textId="78B027BD"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45" w:history="1">
        <w:r w:rsidRPr="002816A5">
          <w:rPr>
            <w:rStyle w:val="Hyperlink"/>
            <w:noProof/>
          </w:rPr>
          <w:t>Figure 26 – If the resource is not manually released before exceptions rethrown, it will be forever inaccessible.</w:t>
        </w:r>
        <w:r>
          <w:rPr>
            <w:noProof/>
            <w:webHidden/>
          </w:rPr>
          <w:tab/>
        </w:r>
        <w:r>
          <w:rPr>
            <w:noProof/>
            <w:webHidden/>
          </w:rPr>
          <w:fldChar w:fldCharType="begin"/>
        </w:r>
        <w:r>
          <w:rPr>
            <w:noProof/>
            <w:webHidden/>
          </w:rPr>
          <w:instrText xml:space="preserve"> PAGEREF _Toc50795145 \h </w:instrText>
        </w:r>
        <w:r>
          <w:rPr>
            <w:noProof/>
            <w:webHidden/>
          </w:rPr>
        </w:r>
        <w:r>
          <w:rPr>
            <w:noProof/>
            <w:webHidden/>
          </w:rPr>
          <w:fldChar w:fldCharType="separate"/>
        </w:r>
        <w:r>
          <w:rPr>
            <w:noProof/>
            <w:webHidden/>
          </w:rPr>
          <w:t>53</w:t>
        </w:r>
        <w:r>
          <w:rPr>
            <w:noProof/>
            <w:webHidden/>
          </w:rPr>
          <w:fldChar w:fldCharType="end"/>
        </w:r>
      </w:hyperlink>
    </w:p>
    <w:p w14:paraId="0D0D4487" w14:textId="1F406440"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46" w:history="1">
        <w:r w:rsidRPr="002816A5">
          <w:rPr>
            <w:rStyle w:val="Hyperlink"/>
            <w:noProof/>
          </w:rPr>
          <w:t>Figure 27 – Shows how to annotate the Dispose method of custom locked resource objects.</w:t>
        </w:r>
        <w:r>
          <w:rPr>
            <w:noProof/>
            <w:webHidden/>
          </w:rPr>
          <w:tab/>
        </w:r>
        <w:r>
          <w:rPr>
            <w:noProof/>
            <w:webHidden/>
          </w:rPr>
          <w:fldChar w:fldCharType="begin"/>
        </w:r>
        <w:r>
          <w:rPr>
            <w:noProof/>
            <w:webHidden/>
          </w:rPr>
          <w:instrText xml:space="preserve"> PAGEREF _Toc50795146 \h </w:instrText>
        </w:r>
        <w:r>
          <w:rPr>
            <w:noProof/>
            <w:webHidden/>
          </w:rPr>
        </w:r>
        <w:r>
          <w:rPr>
            <w:noProof/>
            <w:webHidden/>
          </w:rPr>
          <w:fldChar w:fldCharType="separate"/>
        </w:r>
        <w:r>
          <w:rPr>
            <w:noProof/>
            <w:webHidden/>
          </w:rPr>
          <w:t>54</w:t>
        </w:r>
        <w:r>
          <w:rPr>
            <w:noProof/>
            <w:webHidden/>
          </w:rPr>
          <w:fldChar w:fldCharType="end"/>
        </w:r>
      </w:hyperlink>
    </w:p>
    <w:p w14:paraId="510AA5D1" w14:textId="2EDF00DD"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47" w:history="1">
        <w:r w:rsidRPr="002816A5">
          <w:rPr>
            <w:rStyle w:val="Hyperlink"/>
            <w:noProof/>
          </w:rPr>
          <w:t>Figure 28 -- -- Contents of Whitelist.txt</w:t>
        </w:r>
        <w:r>
          <w:rPr>
            <w:noProof/>
            <w:webHidden/>
          </w:rPr>
          <w:tab/>
        </w:r>
        <w:r>
          <w:rPr>
            <w:noProof/>
            <w:webHidden/>
          </w:rPr>
          <w:fldChar w:fldCharType="begin"/>
        </w:r>
        <w:r>
          <w:rPr>
            <w:noProof/>
            <w:webHidden/>
          </w:rPr>
          <w:instrText xml:space="preserve"> PAGEREF _Toc50795147 \h </w:instrText>
        </w:r>
        <w:r>
          <w:rPr>
            <w:noProof/>
            <w:webHidden/>
          </w:rPr>
        </w:r>
        <w:r>
          <w:rPr>
            <w:noProof/>
            <w:webHidden/>
          </w:rPr>
          <w:fldChar w:fldCharType="separate"/>
        </w:r>
        <w:r>
          <w:rPr>
            <w:noProof/>
            <w:webHidden/>
          </w:rPr>
          <w:t>54</w:t>
        </w:r>
        <w:r>
          <w:rPr>
            <w:noProof/>
            <w:webHidden/>
          </w:rPr>
          <w:fldChar w:fldCharType="end"/>
        </w:r>
      </w:hyperlink>
    </w:p>
    <w:p w14:paraId="2088144D" w14:textId="2473254B" w:rsidR="009A6BD4" w:rsidRDefault="009A6BD4">
      <w:pPr>
        <w:pStyle w:val="TableofFigures"/>
        <w:tabs>
          <w:tab w:val="right" w:leader="dot" w:pos="9350"/>
        </w:tabs>
        <w:rPr>
          <w:rFonts w:asciiTheme="minorHAnsi" w:eastAsiaTheme="minorEastAsia" w:hAnsiTheme="minorHAnsi" w:cstheme="minorBidi"/>
          <w:noProof/>
          <w:sz w:val="22"/>
          <w:szCs w:val="22"/>
        </w:rPr>
      </w:pPr>
      <w:hyperlink r:id="rId19" w:anchor="_Toc50795148" w:history="1">
        <w:r w:rsidRPr="002816A5">
          <w:rPr>
            <w:rStyle w:val="Hyperlink"/>
            <w:noProof/>
          </w:rPr>
          <w:t>Figure 29-- Contents of condit_generic_whitelist.txt</w:t>
        </w:r>
        <w:r>
          <w:rPr>
            <w:noProof/>
            <w:webHidden/>
          </w:rPr>
          <w:tab/>
        </w:r>
        <w:r>
          <w:rPr>
            <w:noProof/>
            <w:webHidden/>
          </w:rPr>
          <w:fldChar w:fldCharType="begin"/>
        </w:r>
        <w:r>
          <w:rPr>
            <w:noProof/>
            <w:webHidden/>
          </w:rPr>
          <w:instrText xml:space="preserve"> PAGEREF _Toc50795148 \h </w:instrText>
        </w:r>
        <w:r>
          <w:rPr>
            <w:noProof/>
            <w:webHidden/>
          </w:rPr>
        </w:r>
        <w:r>
          <w:rPr>
            <w:noProof/>
            <w:webHidden/>
          </w:rPr>
          <w:fldChar w:fldCharType="separate"/>
        </w:r>
        <w:r>
          <w:rPr>
            <w:noProof/>
            <w:webHidden/>
          </w:rPr>
          <w:t>55</w:t>
        </w:r>
        <w:r>
          <w:rPr>
            <w:noProof/>
            <w:webHidden/>
          </w:rPr>
          <w:fldChar w:fldCharType="end"/>
        </w:r>
      </w:hyperlink>
    </w:p>
    <w:p w14:paraId="1F7F8B7E" w14:textId="65727639"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49" w:history="1">
        <w:r w:rsidRPr="002816A5">
          <w:rPr>
            <w:rStyle w:val="Hyperlink"/>
            <w:noProof/>
          </w:rPr>
          <w:t>Figure 30 – Double Dispose (Known Flaw #1 -- FIXED)</w:t>
        </w:r>
        <w:r>
          <w:rPr>
            <w:noProof/>
            <w:webHidden/>
          </w:rPr>
          <w:tab/>
        </w:r>
        <w:r>
          <w:rPr>
            <w:noProof/>
            <w:webHidden/>
          </w:rPr>
          <w:fldChar w:fldCharType="begin"/>
        </w:r>
        <w:r>
          <w:rPr>
            <w:noProof/>
            <w:webHidden/>
          </w:rPr>
          <w:instrText xml:space="preserve"> PAGEREF _Toc50795149 \h </w:instrText>
        </w:r>
        <w:r>
          <w:rPr>
            <w:noProof/>
            <w:webHidden/>
          </w:rPr>
        </w:r>
        <w:r>
          <w:rPr>
            <w:noProof/>
            <w:webHidden/>
          </w:rPr>
          <w:fldChar w:fldCharType="separate"/>
        </w:r>
        <w:r>
          <w:rPr>
            <w:noProof/>
            <w:webHidden/>
          </w:rPr>
          <w:t>60</w:t>
        </w:r>
        <w:r>
          <w:rPr>
            <w:noProof/>
            <w:webHidden/>
          </w:rPr>
          <w:fldChar w:fldCharType="end"/>
        </w:r>
      </w:hyperlink>
    </w:p>
    <w:p w14:paraId="7B17191E" w14:textId="35E1044D"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50" w:history="1">
        <w:r w:rsidRPr="002816A5">
          <w:rPr>
            <w:rStyle w:val="Hyperlink"/>
            <w:noProof/>
          </w:rPr>
          <w:t>Figure 31 – Bad Extension Method (Known Flaw #2 -- FIXED)</w:t>
        </w:r>
        <w:r>
          <w:rPr>
            <w:noProof/>
            <w:webHidden/>
          </w:rPr>
          <w:tab/>
        </w:r>
        <w:r>
          <w:rPr>
            <w:noProof/>
            <w:webHidden/>
          </w:rPr>
          <w:fldChar w:fldCharType="begin"/>
        </w:r>
        <w:r>
          <w:rPr>
            <w:noProof/>
            <w:webHidden/>
          </w:rPr>
          <w:instrText xml:space="preserve"> PAGEREF _Toc50795150 \h </w:instrText>
        </w:r>
        <w:r>
          <w:rPr>
            <w:noProof/>
            <w:webHidden/>
          </w:rPr>
        </w:r>
        <w:r>
          <w:rPr>
            <w:noProof/>
            <w:webHidden/>
          </w:rPr>
          <w:fldChar w:fldCharType="separate"/>
        </w:r>
        <w:r>
          <w:rPr>
            <w:noProof/>
            <w:webHidden/>
          </w:rPr>
          <w:t>61</w:t>
        </w:r>
        <w:r>
          <w:rPr>
            <w:noProof/>
            <w:webHidden/>
          </w:rPr>
          <w:fldChar w:fldCharType="end"/>
        </w:r>
      </w:hyperlink>
    </w:p>
    <w:p w14:paraId="402B8484" w14:textId="19EEE9BA"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51" w:history="1">
        <w:r w:rsidRPr="002816A5">
          <w:rPr>
            <w:rStyle w:val="Hyperlink"/>
            <w:noProof/>
          </w:rPr>
          <w:t>Figure 32 – Bad Type Inherently Leaks (Known Flaw #3)</w:t>
        </w:r>
        <w:r>
          <w:rPr>
            <w:noProof/>
            <w:webHidden/>
          </w:rPr>
          <w:tab/>
        </w:r>
        <w:r>
          <w:rPr>
            <w:noProof/>
            <w:webHidden/>
          </w:rPr>
          <w:fldChar w:fldCharType="begin"/>
        </w:r>
        <w:r>
          <w:rPr>
            <w:noProof/>
            <w:webHidden/>
          </w:rPr>
          <w:instrText xml:space="preserve"> PAGEREF _Toc50795151 \h </w:instrText>
        </w:r>
        <w:r>
          <w:rPr>
            <w:noProof/>
            <w:webHidden/>
          </w:rPr>
        </w:r>
        <w:r>
          <w:rPr>
            <w:noProof/>
            <w:webHidden/>
          </w:rPr>
          <w:fldChar w:fldCharType="separate"/>
        </w:r>
        <w:r>
          <w:rPr>
            <w:noProof/>
            <w:webHidden/>
          </w:rPr>
          <w:t>62</w:t>
        </w:r>
        <w:r>
          <w:rPr>
            <w:noProof/>
            <w:webHidden/>
          </w:rPr>
          <w:fldChar w:fldCharType="end"/>
        </w:r>
      </w:hyperlink>
    </w:p>
    <w:p w14:paraId="60879617" w14:textId="0FE9A331"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52" w:history="1">
        <w:r w:rsidRPr="002816A5">
          <w:rPr>
            <w:rStyle w:val="Hyperlink"/>
            <w:noProof/>
          </w:rPr>
          <w:t>Figure 33 – Shows Bug 64 Fix</w:t>
        </w:r>
        <w:r>
          <w:rPr>
            <w:noProof/>
            <w:webHidden/>
          </w:rPr>
          <w:tab/>
        </w:r>
        <w:r>
          <w:rPr>
            <w:noProof/>
            <w:webHidden/>
          </w:rPr>
          <w:fldChar w:fldCharType="begin"/>
        </w:r>
        <w:r>
          <w:rPr>
            <w:noProof/>
            <w:webHidden/>
          </w:rPr>
          <w:instrText xml:space="preserve"> PAGEREF _Toc50795152 \h </w:instrText>
        </w:r>
        <w:r>
          <w:rPr>
            <w:noProof/>
            <w:webHidden/>
          </w:rPr>
        </w:r>
        <w:r>
          <w:rPr>
            <w:noProof/>
            <w:webHidden/>
          </w:rPr>
          <w:fldChar w:fldCharType="separate"/>
        </w:r>
        <w:r>
          <w:rPr>
            <w:noProof/>
            <w:webHidden/>
          </w:rPr>
          <w:t>63</w:t>
        </w:r>
        <w:r>
          <w:rPr>
            <w:noProof/>
            <w:webHidden/>
          </w:rPr>
          <w:fldChar w:fldCharType="end"/>
        </w:r>
      </w:hyperlink>
    </w:p>
    <w:p w14:paraId="4C95DDE6" w14:textId="3360B75B"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53" w:history="1">
        <w:r w:rsidRPr="002816A5">
          <w:rPr>
            <w:rStyle w:val="Hyperlink"/>
            <w:noProof/>
          </w:rPr>
          <w:t>Figure 34 -- Demonstrates Bug 76 and its Fix</w:t>
        </w:r>
        <w:r>
          <w:rPr>
            <w:noProof/>
            <w:webHidden/>
          </w:rPr>
          <w:tab/>
        </w:r>
        <w:r>
          <w:rPr>
            <w:noProof/>
            <w:webHidden/>
          </w:rPr>
          <w:fldChar w:fldCharType="begin"/>
        </w:r>
        <w:r>
          <w:rPr>
            <w:noProof/>
            <w:webHidden/>
          </w:rPr>
          <w:instrText xml:space="preserve"> PAGEREF _Toc50795153 \h </w:instrText>
        </w:r>
        <w:r>
          <w:rPr>
            <w:noProof/>
            <w:webHidden/>
          </w:rPr>
        </w:r>
        <w:r>
          <w:rPr>
            <w:noProof/>
            <w:webHidden/>
          </w:rPr>
          <w:fldChar w:fldCharType="separate"/>
        </w:r>
        <w:r>
          <w:rPr>
            <w:noProof/>
            <w:webHidden/>
          </w:rPr>
          <w:t>64</w:t>
        </w:r>
        <w:r>
          <w:rPr>
            <w:noProof/>
            <w:webHidden/>
          </w:rPr>
          <w:fldChar w:fldCharType="end"/>
        </w:r>
      </w:hyperlink>
    </w:p>
    <w:p w14:paraId="2C6EAFD3" w14:textId="3A983300"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54" w:history="1">
        <w:r w:rsidRPr="002816A5">
          <w:rPr>
            <w:rStyle w:val="Hyperlink"/>
            <w:noProof/>
          </w:rPr>
          <w:t>Figure 35 – Demonstrates Bug Fix for Bug 92 (Highlighted lines will no longer compile)</w:t>
        </w:r>
        <w:r>
          <w:rPr>
            <w:noProof/>
            <w:webHidden/>
          </w:rPr>
          <w:tab/>
        </w:r>
        <w:r>
          <w:rPr>
            <w:noProof/>
            <w:webHidden/>
          </w:rPr>
          <w:fldChar w:fldCharType="begin"/>
        </w:r>
        <w:r>
          <w:rPr>
            <w:noProof/>
            <w:webHidden/>
          </w:rPr>
          <w:instrText xml:space="preserve"> PAGEREF _Toc50795154 \h </w:instrText>
        </w:r>
        <w:r>
          <w:rPr>
            <w:noProof/>
            <w:webHidden/>
          </w:rPr>
        </w:r>
        <w:r>
          <w:rPr>
            <w:noProof/>
            <w:webHidden/>
          </w:rPr>
          <w:fldChar w:fldCharType="separate"/>
        </w:r>
        <w:r>
          <w:rPr>
            <w:noProof/>
            <w:webHidden/>
          </w:rPr>
          <w:t>65</w:t>
        </w:r>
        <w:r>
          <w:rPr>
            <w:noProof/>
            <w:webHidden/>
          </w:rPr>
          <w:fldChar w:fldCharType="end"/>
        </w:r>
      </w:hyperlink>
    </w:p>
    <w:p w14:paraId="2D5C0161" w14:textId="07B0100A" w:rsidR="009A6BD4" w:rsidRDefault="009A6BD4">
      <w:pPr>
        <w:pStyle w:val="TableofFigures"/>
        <w:tabs>
          <w:tab w:val="right" w:leader="dot" w:pos="9350"/>
        </w:tabs>
        <w:rPr>
          <w:rFonts w:asciiTheme="minorHAnsi" w:eastAsiaTheme="minorEastAsia" w:hAnsiTheme="minorHAnsi" w:cstheme="minorBidi"/>
          <w:noProof/>
          <w:sz w:val="22"/>
          <w:szCs w:val="22"/>
        </w:rPr>
      </w:pPr>
      <w:hyperlink w:anchor="_Toc50795155" w:history="1">
        <w:r w:rsidRPr="002816A5">
          <w:rPr>
            <w:rStyle w:val="Hyperlink"/>
            <w:noProof/>
          </w:rPr>
          <w:t>Figure 36 – Shows how prohibition on passi</w:t>
        </w:r>
        <w:r w:rsidRPr="002816A5">
          <w:rPr>
            <w:rStyle w:val="Hyperlink"/>
            <w:noProof/>
          </w:rPr>
          <w:t>n</w:t>
        </w:r>
        <w:r w:rsidRPr="002816A5">
          <w:rPr>
            <w:rStyle w:val="Hyperlink"/>
            <w:noProof/>
          </w:rPr>
          <w:t>g protected resources by value works</w:t>
        </w:r>
        <w:r>
          <w:rPr>
            <w:noProof/>
            <w:webHidden/>
          </w:rPr>
          <w:tab/>
        </w:r>
        <w:r>
          <w:rPr>
            <w:noProof/>
            <w:webHidden/>
          </w:rPr>
          <w:fldChar w:fldCharType="begin"/>
        </w:r>
        <w:r>
          <w:rPr>
            <w:noProof/>
            <w:webHidden/>
          </w:rPr>
          <w:instrText xml:space="preserve"> PAGEREF _Toc50795155 \h </w:instrText>
        </w:r>
        <w:r>
          <w:rPr>
            <w:noProof/>
            <w:webHidden/>
          </w:rPr>
        </w:r>
        <w:r>
          <w:rPr>
            <w:noProof/>
            <w:webHidden/>
          </w:rPr>
          <w:fldChar w:fldCharType="separate"/>
        </w:r>
        <w:r>
          <w:rPr>
            <w:noProof/>
            <w:webHidden/>
          </w:rPr>
          <w:t>66</w:t>
        </w:r>
        <w:r>
          <w:rPr>
            <w:noProof/>
            <w:webHidden/>
          </w:rPr>
          <w:fldChar w:fldCharType="end"/>
        </w:r>
      </w:hyperlink>
    </w:p>
    <w:p w14:paraId="5DFCDD53" w14:textId="1DBF93E1" w:rsidR="00345B80" w:rsidRDefault="00016F3D" w:rsidP="00E2418A">
      <w:pPr>
        <w:jc w:val="center"/>
        <w:rPr>
          <w:b/>
          <w:bCs/>
        </w:rPr>
        <w:sectPr w:rsidR="00345B80" w:rsidSect="00BE2257">
          <w:footerReference w:type="default" r:id="rId20"/>
          <w:headerReference w:type="first" r:id="rId21"/>
          <w:footerReference w:type="first" r:id="rId22"/>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0" w:name="_Ref23145282"/>
      <w:bookmarkStart w:id="1" w:name="_Toc50795739"/>
      <w:r>
        <w:lastRenderedPageBreak/>
        <w:t>Introduction.</w:t>
      </w:r>
      <w:bookmarkEnd w:id="0"/>
      <w:bookmarkEnd w:id="1"/>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6864D7">
      <w:pPr>
        <w:pStyle w:val="Heading2"/>
        <w:numPr>
          <w:ilvl w:val="0"/>
          <w:numId w:val="7"/>
        </w:numPr>
        <w:rPr>
          <w:rFonts w:cs="Times New Roman"/>
        </w:rPr>
      </w:pPr>
      <w:bookmarkStart w:id="2" w:name="_Toc50795740"/>
      <w:r w:rsidRPr="006864D7">
        <w:rPr>
          <w:rFonts w:cs="Times New Roman"/>
        </w:rPr>
        <w:t>Currently used synchronization methods</w:t>
      </w:r>
      <w:bookmarkEnd w:id="2"/>
    </w:p>
    <w:p w14:paraId="41B0A0CD" w14:textId="77777777" w:rsidR="006864D7" w:rsidRDefault="006864D7"/>
    <w:p w14:paraId="7C010A29" w14:textId="79F65988"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3" w:name="_Ref22990778"/>
      <w:r w:rsidR="008A7F55">
        <w:rPr>
          <w:rStyle w:val="FootnoteReference"/>
        </w:rPr>
        <w:footnoteReference w:id="1"/>
      </w:r>
      <w:bookmarkEnd w:id="3"/>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5" w:name="_MON_1633603040"/>
    <w:bookmarkEnd w:id="5"/>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23" o:title=""/>
          </v:shape>
          <o:OLEObject Type="Embed" ProgID="Word.DocumentMacroEnabled.12" ShapeID="_x0000_i1025" DrawAspect="Content" ObjectID="_1661408218" r:id="rId24"/>
        </w:object>
      </w:r>
    </w:p>
    <w:p w14:paraId="501AAC0D" w14:textId="00827381" w:rsidR="008D1634" w:rsidRPr="00016F3D" w:rsidRDefault="002B6AD5" w:rsidP="002B6AD5">
      <w:pPr>
        <w:pStyle w:val="Caption"/>
        <w:rPr>
          <w:i w:val="0"/>
          <w:iCs w:val="0"/>
        </w:rPr>
      </w:pPr>
      <w:bookmarkStart w:id="6" w:name="_Ref22990763"/>
      <w:bookmarkStart w:id="7" w:name="_Toc50795120"/>
      <w:r>
        <w:t xml:space="preserve">Figure </w:t>
      </w:r>
      <w:r w:rsidR="00B0347C">
        <w:fldChar w:fldCharType="begin"/>
      </w:r>
      <w:r w:rsidR="00B0347C">
        <w:instrText xml:space="preserve"> SEQ Figure \* ARABIC </w:instrText>
      </w:r>
      <w:r w:rsidR="00B0347C">
        <w:fldChar w:fldCharType="separate"/>
      </w:r>
      <w:r w:rsidR="00D55E53">
        <w:rPr>
          <w:noProof/>
        </w:rPr>
        <w:t>1</w:t>
      </w:r>
      <w:r w:rsidR="00B0347C">
        <w:rPr>
          <w:noProof/>
        </w:rPr>
        <w:fldChar w:fldCharType="end"/>
      </w:r>
      <w:r w:rsidR="007B37A4" w:rsidRPr="00D355B7">
        <w:rPr>
          <w:rStyle w:val="FootnoteReference"/>
          <w:i w:val="0"/>
          <w:iCs w:val="0"/>
        </w:rPr>
        <w:footnoteReference w:id="3"/>
      </w:r>
      <w:bookmarkEnd w:id="6"/>
      <w:r w:rsidR="00016F3D">
        <w:rPr>
          <w:i w:val="0"/>
          <w:iCs w:val="0"/>
          <w:noProof/>
        </w:rPr>
        <w:t xml:space="preserve"> – RAII style Lock and Try…Finally Equivalent</w:t>
      </w:r>
      <w:bookmarkEnd w:id="7"/>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3363A3">
      <w:pPr>
        <w:pStyle w:val="Heading2"/>
        <w:numPr>
          <w:ilvl w:val="0"/>
          <w:numId w:val="7"/>
        </w:numPr>
      </w:pPr>
      <w:bookmarkStart w:id="8" w:name="_Toc50795741"/>
      <w:r>
        <w:t>Problems with current lock-based mechanisms</w:t>
      </w:r>
      <w:bookmarkEnd w:id="8"/>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9" w:name="_Toc50795742"/>
      <w:r>
        <w:t>Primary problem with current mechanisms is they protect da</w:t>
      </w:r>
      <w:r w:rsidR="0091278F">
        <w:t>ta only when programmers follow</w:t>
      </w:r>
      <w:r>
        <w:t xml:space="preserve"> convention; Also, try … finally syntax </w:t>
      </w:r>
      <w:r w:rsidR="00981BAE">
        <w:t xml:space="preserve">is </w:t>
      </w:r>
      <w:r>
        <w:t>error prone</w:t>
      </w:r>
      <w:bookmarkEnd w:id="9"/>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0A971334" w:rsidR="00A944E8" w:rsidRDefault="00C8703D" w:rsidP="00C8703D">
      <w:pPr>
        <w:pStyle w:val="Heading3"/>
        <w:numPr>
          <w:ilvl w:val="0"/>
          <w:numId w:val="8"/>
        </w:numPr>
      </w:pPr>
      <w:bookmarkStart w:id="10" w:name="_Toc50795743"/>
      <w:r>
        <w:t xml:space="preserve">Atomic operations are </w:t>
      </w:r>
      <w:r w:rsidR="003D55FD">
        <w:t>a useful</w:t>
      </w:r>
      <w:r>
        <w:t xml:space="preserve"> alternative but not easy to understand and scope of usefulness limited compared to locks</w:t>
      </w:r>
      <w:bookmarkEnd w:id="10"/>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11" w:name="_Toc50795744"/>
      <w:r>
        <w:t xml:space="preserve">C#’s lock mechanism is not timed </w:t>
      </w:r>
      <w:r w:rsidR="008E1FF9">
        <w:t>when used in its RAII form and is bug prone when used in its try…finally form</w:t>
      </w:r>
      <w:bookmarkEnd w:id="11"/>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2" w:name="_Toc50795745"/>
      <w:r>
        <w:t>C#’s Monitor</w:t>
      </w:r>
      <w:r w:rsidR="00453F1F">
        <w:t xml:space="preserve"> Lock mechanism is recursive</w:t>
      </w:r>
      <w:bookmarkEnd w:id="12"/>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453F1F">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3" w:name="_MON_1633604859"/>
    <w:bookmarkEnd w:id="13"/>
    <w:p w14:paraId="5BF5E2FC" w14:textId="2DE68BB2" w:rsidR="00AA0E68" w:rsidRDefault="00C40B7C" w:rsidP="00AA0E68">
      <w:pPr>
        <w:keepNext/>
        <w:ind w:firstLine="720"/>
      </w:pPr>
      <w:r>
        <w:object w:dxaOrig="9915" w:dyaOrig="5621" w14:anchorId="2AB42AB9">
          <v:shape id="_x0000_i1026" type="#_x0000_t75" style="width:495.75pt;height:281.35pt" o:ole="">
            <v:imagedata r:id="rId25" o:title=""/>
          </v:shape>
          <o:OLEObject Type="Embed" ProgID="Word.Document.12" ShapeID="_x0000_i1026" DrawAspect="Content" ObjectID="_1661408219" r:id="rId26">
            <o:FieldCodes>\s</o:FieldCodes>
          </o:OLEObject>
        </w:object>
      </w:r>
    </w:p>
    <w:p w14:paraId="17C630B0" w14:textId="77851192" w:rsidR="00D9553C" w:rsidRPr="00A9099B" w:rsidRDefault="00AA0E68" w:rsidP="00332EB2">
      <w:pPr>
        <w:pStyle w:val="Caption"/>
        <w:rPr>
          <w:i w:val="0"/>
          <w:iCs w:val="0"/>
        </w:rPr>
      </w:pPr>
      <w:bookmarkStart w:id="14" w:name="_Toc50795121"/>
      <w:r>
        <w:t xml:space="preserve">Figure </w:t>
      </w:r>
      <w:r w:rsidR="00B0347C">
        <w:fldChar w:fldCharType="begin"/>
      </w:r>
      <w:r w:rsidR="00B0347C">
        <w:instrText xml:space="preserve"> SEQ Figure \* ARABIC </w:instrText>
      </w:r>
      <w:r w:rsidR="00B0347C">
        <w:fldChar w:fldCharType="separate"/>
      </w:r>
      <w:r w:rsidR="00D55E53">
        <w:rPr>
          <w:noProof/>
        </w:rPr>
        <w:t>2</w:t>
      </w:r>
      <w:r w:rsidR="00B0347C">
        <w:rPr>
          <w:noProof/>
        </w:rPr>
        <w:fldChar w:fldCharType="end"/>
      </w:r>
      <w:r w:rsidR="00A9099B">
        <w:rPr>
          <w:noProof/>
        </w:rPr>
        <w:t xml:space="preserve">  </w:t>
      </w:r>
      <w:r w:rsidR="00A9099B">
        <w:rPr>
          <w:i w:val="0"/>
          <w:iCs w:val="0"/>
          <w:noProof/>
        </w:rPr>
        <w:t>-- Typical Wrapper Around Well-Known Interface</w:t>
      </w:r>
      <w:bookmarkEnd w:id="14"/>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5" w:name="_MON_1633606174"/>
    <w:bookmarkEnd w:id="15"/>
    <w:p w14:paraId="714F429D" w14:textId="3AE53622" w:rsidR="00EB61D5" w:rsidRDefault="004D315C" w:rsidP="00EB61D5">
      <w:pPr>
        <w:keepNext/>
      </w:pPr>
      <w:r>
        <w:object w:dxaOrig="10800" w:dyaOrig="5433" w14:anchorId="2AF3B13F">
          <v:shape id="_x0000_i1027" type="#_x0000_t75" style="width:541.6pt;height:271.1pt" o:ole="">
            <v:imagedata r:id="rId27" o:title=""/>
          </v:shape>
          <o:OLEObject Type="Embed" ProgID="Word.Document.12" ShapeID="_x0000_i1027" DrawAspect="Content" ObjectID="_1661408220" r:id="rId28">
            <o:FieldCodes>\s</o:FieldCodes>
          </o:OLEObject>
        </w:object>
      </w:r>
    </w:p>
    <w:p w14:paraId="08BB70D5" w14:textId="47FC3C42" w:rsidR="00EB61D5" w:rsidRPr="00A9099B" w:rsidRDefault="00EB61D5" w:rsidP="00EB61D5">
      <w:pPr>
        <w:pStyle w:val="Caption"/>
        <w:rPr>
          <w:i w:val="0"/>
          <w:iCs w:val="0"/>
          <w:noProof/>
        </w:rPr>
      </w:pPr>
      <w:bookmarkStart w:id="16" w:name="_Toc50795122"/>
      <w:r>
        <w:t xml:space="preserve">Figure </w:t>
      </w:r>
      <w:r w:rsidR="00B0347C">
        <w:fldChar w:fldCharType="begin"/>
      </w:r>
      <w:r w:rsidR="00B0347C">
        <w:instrText xml:space="preserve"> SEQ Figure \* ARABIC </w:instrText>
      </w:r>
      <w:r w:rsidR="00B0347C">
        <w:fldChar w:fldCharType="separate"/>
      </w:r>
      <w:r w:rsidR="00D55E53">
        <w:rPr>
          <w:noProof/>
        </w:rPr>
        <w:t>3</w:t>
      </w:r>
      <w:r w:rsidR="00B0347C">
        <w:rPr>
          <w:noProof/>
        </w:rPr>
        <w:fldChar w:fldCharType="end"/>
      </w:r>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6"/>
    </w:p>
    <w:p w14:paraId="2DD5C7F5" w14:textId="7EC6CD6A" w:rsidR="00DE1E59" w:rsidRDefault="00DE1E59" w:rsidP="00B11790">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7" w:name="_MON_1633606632"/>
    <w:bookmarkEnd w:id="17"/>
    <w:p w14:paraId="262EDF58" w14:textId="6061E4E4" w:rsidR="005E5CE1" w:rsidRDefault="00F2763D" w:rsidP="005E5CE1">
      <w:pPr>
        <w:keepNext/>
      </w:pPr>
      <w:r>
        <w:object w:dxaOrig="10800" w:dyaOrig="2225" w14:anchorId="29843651">
          <v:shape id="_x0000_i1028" type="#_x0000_t75" style="width:541.6pt;height:111.25pt" o:ole="">
            <v:imagedata r:id="rId29" o:title=""/>
          </v:shape>
          <o:OLEObject Type="Embed" ProgID="Word.Document.12" ShapeID="_x0000_i1028" DrawAspect="Content" ObjectID="_1661408221" r:id="rId30">
            <o:FieldCodes>\s</o:FieldCodes>
          </o:OLEObject>
        </w:object>
      </w:r>
    </w:p>
    <w:p w14:paraId="1586CA0D" w14:textId="4F9F26F3" w:rsidR="005E5CE1" w:rsidRPr="00697CDC" w:rsidRDefault="005E5CE1" w:rsidP="005E5CE1">
      <w:pPr>
        <w:pStyle w:val="Caption"/>
        <w:rPr>
          <w:i w:val="0"/>
          <w:iCs w:val="0"/>
        </w:rPr>
      </w:pPr>
      <w:bookmarkStart w:id="18" w:name="_Toc50795123"/>
      <w:r>
        <w:t xml:space="preserve">Figure </w:t>
      </w:r>
      <w:r w:rsidR="00B0347C">
        <w:fldChar w:fldCharType="begin"/>
      </w:r>
      <w:r w:rsidR="00B0347C">
        <w:instrText xml:space="preserve"> SEQ Figure \* ARABIC </w:instrText>
      </w:r>
      <w:r w:rsidR="00B0347C">
        <w:fldChar w:fldCharType="separate"/>
      </w:r>
      <w:r w:rsidR="00D55E53">
        <w:rPr>
          <w:noProof/>
        </w:rPr>
        <w:t>4</w:t>
      </w:r>
      <w:r w:rsidR="00B0347C">
        <w:rPr>
          <w:noProof/>
        </w:rPr>
        <w:fldChar w:fldCharType="end"/>
      </w:r>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8"/>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19" w:name="_MON_1633607154"/>
    <w:bookmarkEnd w:id="19"/>
    <w:p w14:paraId="6C40FF57" w14:textId="4BA593BD" w:rsidR="005055FF" w:rsidRDefault="005055FF" w:rsidP="005055FF">
      <w:pPr>
        <w:keepNext/>
      </w:pPr>
      <w:r>
        <w:object w:dxaOrig="10800" w:dyaOrig="2892" w14:anchorId="5DB12B75">
          <v:shape id="_x0000_i1029" type="#_x0000_t75" style="width:541.6pt;height:144.9pt" o:ole="">
            <v:imagedata r:id="rId31" o:title=""/>
          </v:shape>
          <o:OLEObject Type="Embed" ProgID="Word.Document.12" ShapeID="_x0000_i1029" DrawAspect="Content" ObjectID="_1661408222" r:id="rId32">
            <o:FieldCodes>\s</o:FieldCodes>
          </o:OLEObject>
        </w:object>
      </w:r>
    </w:p>
    <w:p w14:paraId="2017446B" w14:textId="7A7C228D" w:rsidR="003C006E" w:rsidRPr="00697CDC" w:rsidRDefault="005055FF" w:rsidP="005055FF">
      <w:pPr>
        <w:pStyle w:val="Caption"/>
        <w:rPr>
          <w:i w:val="0"/>
          <w:iCs w:val="0"/>
        </w:rPr>
      </w:pPr>
      <w:bookmarkStart w:id="20" w:name="_Toc50795124"/>
      <w:r>
        <w:t xml:space="preserve">Figure </w:t>
      </w:r>
      <w:r w:rsidR="00B0347C">
        <w:fldChar w:fldCharType="begin"/>
      </w:r>
      <w:r w:rsidR="00B0347C">
        <w:instrText xml:space="preserve"> SEQ Figure \* ARABIC </w:instrText>
      </w:r>
      <w:r w:rsidR="00B0347C">
        <w:fldChar w:fldCharType="separate"/>
      </w:r>
      <w:r w:rsidR="00D55E53">
        <w:rPr>
          <w:noProof/>
        </w:rPr>
        <w:t>5</w:t>
      </w:r>
      <w:r w:rsidR="00B0347C">
        <w:rPr>
          <w:noProof/>
        </w:rPr>
        <w:fldChar w:fldCharType="end"/>
      </w:r>
      <w:r w:rsidR="00697CDC">
        <w:rPr>
          <w:noProof/>
        </w:rPr>
        <w:t xml:space="preserve"> </w:t>
      </w:r>
      <w:r w:rsidR="00697CDC">
        <w:rPr>
          <w:i w:val="0"/>
          <w:iCs w:val="0"/>
          <w:noProof/>
        </w:rPr>
        <w:t>– Typical Mechanism for Achieving Thread Safety After the Fact</w:t>
      </w:r>
      <w:bookmarkEnd w:id="20"/>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1" w:name="_Toc50795746"/>
      <w:r>
        <w:t xml:space="preserve">Carefully crafted objects </w:t>
      </w:r>
      <w:r w:rsidR="00C86950">
        <w:t>can be the most effective solution, but these are often not possible or maintainable by all given changing requirements</w:t>
      </w:r>
      <w:bookmarkEnd w:id="21"/>
    </w:p>
    <w:p w14:paraId="4D212BD5" w14:textId="77777777" w:rsidR="00C86950" w:rsidRPr="00C86950" w:rsidRDefault="00C86950" w:rsidP="00C86950"/>
    <w:p w14:paraId="0985A3F0" w14:textId="14AD40F2" w:rsidR="009F7770" w:rsidRDefault="00F02410">
      <w:r>
        <w:tab/>
        <w:t xml:space="preserve">One approach superior to the recursive mutex approach is to design a special purpose object to access the </w:t>
      </w:r>
      <w:r w:rsidR="001D599F">
        <w:t xml:space="preserve">list.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Default="009F4050" w:rsidP="009F4050">
      <w:pPr>
        <w:pStyle w:val="Heading2"/>
        <w:numPr>
          <w:ilvl w:val="0"/>
          <w:numId w:val="7"/>
        </w:numPr>
      </w:pPr>
      <w:bookmarkStart w:id="22" w:name="_Toc50795747"/>
      <w:r>
        <w:t xml:space="preserve">DotNetVault </w:t>
      </w:r>
      <w:r w:rsidR="00DA2DEB">
        <w:t xml:space="preserve">isolates protected data and </w:t>
      </w:r>
      <w:r w:rsidR="00DC1868">
        <w:t>prevents access to it without first obtaining a lock</w:t>
      </w:r>
      <w:bookmarkEnd w:id="22"/>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5"/>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ature almost beg to be shared.  While garbage collection saves us from the nightmare of keeping track of who needs to free all these freely shared references to heap objects</w:t>
      </w:r>
      <w:r w:rsidR="00F20E7D">
        <w:rPr>
          <w:rStyle w:val="FootnoteReference"/>
        </w:rPr>
        <w:footnoteReference w:id="16"/>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757596EE" w:rsidR="00BE2341" w:rsidRDefault="00CC6D68">
      <w:r>
        <w:lastRenderedPageBreak/>
        <w:tab/>
        <w:t xml:space="preserve">Two factors have made an isolating approach to protected resources </w:t>
      </w:r>
      <w:r w:rsidR="007B63ED">
        <w:t>more obtainable in C#</w:t>
      </w:r>
      <w:r w:rsidR="00BE2341">
        <w:t>:</w:t>
      </w:r>
      <w:r w:rsidR="003456BE">
        <w:t xml:space="preserve">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them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3" w:name="_C#_8’s_Disposable"/>
      <w:bookmarkStart w:id="24" w:name="_Ref23145122"/>
      <w:bookmarkStart w:id="25" w:name="_Ref23145145"/>
      <w:bookmarkStart w:id="26" w:name="_Ref23145257"/>
      <w:bookmarkStart w:id="27" w:name="_Ref23145335"/>
      <w:bookmarkStart w:id="28" w:name="_Ref23145369"/>
      <w:bookmarkStart w:id="29" w:name="_Toc50795748"/>
      <w:bookmarkEnd w:id="23"/>
      <w:r>
        <w:t>C# 8’s Disposable ref struct is used to isolate obtained locks on the stack and ensure prompt release in all cases</w:t>
      </w:r>
      <w:bookmarkEnd w:id="24"/>
      <w:bookmarkEnd w:id="25"/>
      <w:bookmarkEnd w:id="26"/>
      <w:bookmarkEnd w:id="27"/>
      <w:bookmarkEnd w:id="28"/>
      <w:bookmarkEnd w:id="29"/>
    </w:p>
    <w:p w14:paraId="3160E506" w14:textId="77777777" w:rsidR="00E45F1F" w:rsidRDefault="00E45F1F"/>
    <w:p w14:paraId="76F88B93" w14:textId="28C4AC0F"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7"/>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w:t>
      </w:r>
      <w:r w:rsidR="001F79E2">
        <w:t xml:space="preserve">the following </w:t>
      </w:r>
      <w:r w:rsidR="0089637B">
        <w:t xml:space="preserve">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8"/>
      </w:r>
    </w:p>
    <w:p w14:paraId="69075453" w14:textId="14F3FB3D"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045072">
        <w:rPr>
          <w:i/>
        </w:rPr>
        <w:t>utterly impossible</w:t>
      </w:r>
      <w:r w:rsidR="00B41235">
        <w:rPr>
          <w:i/>
        </w:rPr>
        <w:t xml:space="preserve"> to store on the heap</w:t>
      </w:r>
      <w:r w:rsidR="00DA1676">
        <w:rPr>
          <w:i/>
        </w:rPr>
        <w:t xml:space="preserve"> or in static memory</w:t>
      </w:r>
      <w:r w:rsidR="00B41235">
        <w:t>.  They cannot be a field in a class or ordinary struct, they cannot be assigned to an object, they cannot be stored in static variables, they cannot be boxed.</w:t>
      </w:r>
      <w:bookmarkStart w:id="30" w:name="_Ref28431928"/>
      <w:r w:rsidR="005A5E97">
        <w:rPr>
          <w:rStyle w:val="FootnoteReference"/>
        </w:rPr>
        <w:footnoteReference w:id="19"/>
      </w:r>
      <w:bookmarkEnd w:id="30"/>
      <w:r w:rsidR="00DA1676">
        <w:t xml:space="preserve">  </w:t>
      </w:r>
    </w:p>
    <w:p w14:paraId="415E1D10" w14:textId="22951FDB" w:rsidR="00DA1676" w:rsidRDefault="00DA1676" w:rsidP="005A5E97">
      <w:r>
        <w:lastRenderedPageBreak/>
        <w:tab/>
        <w:t xml:space="preserve">Ref structs have been with us since C# 7.2. </w:t>
      </w:r>
      <w:r w:rsidR="0018620F">
        <w:t xml:space="preserve">Note that since they cannot be boxed, they also cannot implement interfaces, including </w:t>
      </w:r>
      <w:r w:rsidR="0018620F" w:rsidRPr="00A544DD">
        <w:rPr>
          <w:i/>
          <w:iCs/>
        </w:rPr>
        <w:t>IDisposable</w:t>
      </w:r>
      <w:r w:rsidR="0018620F">
        <w:t xml:space="preserve">.  </w:t>
      </w:r>
      <w:r w:rsidR="0018620F">
        <w:rPr>
          <w:i/>
        </w:rPr>
        <w:t>IDisposable</w:t>
      </w:r>
      <w:r w:rsidR="00123248">
        <w:rPr>
          <w:iCs/>
        </w:rPr>
        <w:t xml:space="preserve"> objects, initialized with a using statement or declaration</w:t>
      </w:r>
      <w:r w:rsidR="004019D7">
        <w:rPr>
          <w:iCs/>
        </w:rPr>
        <w:t>,</w:t>
      </w:r>
      <w:r w:rsidR="00C76A24">
        <w:rPr>
          <w:iCs/>
        </w:rPr>
        <w:t xml:space="preserve"> </w:t>
      </w:r>
      <w:r w:rsidR="00123248">
        <w:rPr>
          <w:iCs/>
        </w:rPr>
        <w:t xml:space="preserve"> enable</w:t>
      </w:r>
      <w:r w:rsidR="0018620F">
        <w:t>, RAI</w:t>
      </w:r>
      <w:r w:rsidR="00723773">
        <w:t>I-</w:t>
      </w:r>
      <w:r w:rsidR="0018620F">
        <w:t xml:space="preserve">like semantics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4019D7">
        <w:t xml:space="preserve">statements or declarations </w:t>
      </w:r>
      <w:r w:rsidR="00723773">
        <w:t xml:space="preserve">with a ref struct </w:t>
      </w:r>
      <w:r w:rsidR="004019D7">
        <w:t xml:space="preserve">that </w:t>
      </w:r>
      <w:r w:rsidR="00723773">
        <w:t xml:space="preserve">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72F07A54" w:rsidR="005B1599" w:rsidRDefault="005B1599" w:rsidP="005A5E97">
      <w:r>
        <w:tab/>
        <w:t xml:space="preserve">This gives us an object that cannot be stored on the heap </w:t>
      </w:r>
      <w:r w:rsidR="00297630">
        <w:t xml:space="preserve">(or static memory) </w:t>
      </w:r>
      <w:r>
        <w:t xml:space="preserve">in any way: it cannot be boxed, it cannot be captured in a closure, </w:t>
      </w:r>
      <w:r w:rsidR="00FB582D">
        <w:t>it cannot be stored in a class or ordinary struct field.</w:t>
      </w:r>
      <w:r w:rsidR="001B336A">
        <w:t xml:space="preserve">  It cannot be an element in an ordinary array.</w:t>
      </w:r>
      <w:r w:rsidR="00FB582D">
        <w:t xml:space="preserve">  Its lifetime will be no longer than its scope, by inexorable guarantee.  DotNetVault </w:t>
      </w:r>
      <w:r w:rsidR="006F6CF2">
        <w:t xml:space="preserve">exploits the restricted deterministic lifetime </w:t>
      </w:r>
      <w:r w:rsidR="00CC537A">
        <w:t>of ref structs and RAII to ensure that locks are always released in short order.</w:t>
      </w:r>
    </w:p>
    <w:p w14:paraId="35D24054" w14:textId="392E99ED" w:rsidR="00284312" w:rsidRDefault="00284312" w:rsidP="00284312">
      <w:pPr>
        <w:pStyle w:val="Heading3"/>
        <w:numPr>
          <w:ilvl w:val="0"/>
          <w:numId w:val="10"/>
        </w:numPr>
      </w:pPr>
      <w:bookmarkStart w:id="31" w:name="_Toc50795749"/>
      <w:r>
        <w:t xml:space="preserve">Static analysis prevents leakage </w:t>
      </w:r>
      <w:r w:rsidR="00DA2D74">
        <w:t xml:space="preserve">or mingling </w:t>
      </w:r>
      <w:r>
        <w:t>of shared mutable state</w:t>
      </w:r>
      <w:bookmarkEnd w:id="31"/>
    </w:p>
    <w:p w14:paraId="195AF0E4" w14:textId="77777777" w:rsidR="00284312" w:rsidRPr="00284312" w:rsidRDefault="00284312" w:rsidP="00284312"/>
    <w:p w14:paraId="7E56C244" w14:textId="49160C37"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at Build Time.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77777777" w:rsidR="003C1548" w:rsidRDefault="003C1548" w:rsidP="003C1548">
      <w:pPr>
        <w:pStyle w:val="ListParagraph"/>
        <w:numPr>
          <w:ilvl w:val="0"/>
          <w:numId w:val="3"/>
        </w:numPr>
      </w:pPr>
      <w:r>
        <w:t>The protected resource cannot be accessed before a lock has been obtained or after it has been released</w:t>
      </w:r>
    </w:p>
    <w:p w14:paraId="3E3124DB" w14:textId="77BA3B91" w:rsidR="00EC5619" w:rsidRDefault="003C1548" w:rsidP="003C1548">
      <w:pPr>
        <w:pStyle w:val="ListParagraph"/>
        <w:numPr>
          <w:ilvl w:val="0"/>
          <w:numId w:val="3"/>
        </w:numPr>
      </w:pPr>
      <w:r>
        <w:t xml:space="preserve">The lifetime of the lock obtained cannot exceed </w:t>
      </w:r>
      <w:r w:rsidR="00EC5619">
        <w:t>the function in which it is called</w:t>
      </w:r>
    </w:p>
    <w:p w14:paraId="0A3BA7D2" w14:textId="77777777" w:rsidR="00EC5619" w:rsidRDefault="00EC5619" w:rsidP="003C1548">
      <w:pPr>
        <w:pStyle w:val="ListParagraph"/>
        <w:numPr>
          <w:ilvl w:val="0"/>
          <w:numId w:val="3"/>
        </w:numPr>
      </w:pPr>
      <w:r>
        <w:t>The lock will be disposed of properly even in face of an exception or early return with nothing more onerous that a using declaration</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029BCBA7" w:rsidR="005B1F2E" w:rsidRDefault="00EC39B4" w:rsidP="003C1548">
      <w:pPr>
        <w:pStyle w:val="ListParagraph"/>
        <w:numPr>
          <w:ilvl w:val="0"/>
          <w:numId w:val="3"/>
        </w:numPr>
      </w:pPr>
      <w:r>
        <w:lastRenderedPageBreak/>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05313271" w14:textId="2D72DA8C" w:rsidR="00E9243F" w:rsidRDefault="00E9243F" w:rsidP="004B6169">
      <w:pPr>
        <w:pStyle w:val="Heading1"/>
        <w:numPr>
          <w:ilvl w:val="0"/>
          <w:numId w:val="14"/>
        </w:numPr>
      </w:pPr>
      <w:bookmarkStart w:id="32" w:name="_Toc50795750"/>
      <w:r>
        <w:t>Prerequisites</w:t>
      </w:r>
      <w:bookmarkEnd w:id="32"/>
    </w:p>
    <w:p w14:paraId="2A36F551" w14:textId="77777777" w:rsidR="00380574" w:rsidRPr="00380574" w:rsidRDefault="00380574" w:rsidP="00380574"/>
    <w:p w14:paraId="0D50362B" w14:textId="5DA89295" w:rsidR="00E9243F" w:rsidRDefault="00E9243F" w:rsidP="00CF0E98">
      <w:pPr>
        <w:ind w:firstLine="360"/>
      </w:pPr>
      <w:r>
        <w:t xml:space="preserve">This library and static analyzer </w:t>
      </w:r>
      <w:r w:rsidR="00CF0E98">
        <w:t xml:space="preserve">target the C# language.  It requires features that are available only in C# 8.0 and later.  Generally, this will require .NET Core 3.0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r w:rsidR="0040747F">
        <w:rPr>
          <w:i/>
          <w:iCs/>
        </w:rPr>
        <w:t xml:space="preserve">csproj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5FE1F9FD" w:rsidR="001F0160" w:rsidRDefault="00B50FF7" w:rsidP="001F0160">
      <w:r>
        <w:t>The features of C# 8.0 used by this project are “syntax-only” features</w:t>
      </w:r>
      <w:r w:rsidR="000D2105">
        <w:rPr>
          <w:rStyle w:val="FootnoteReference"/>
        </w:rPr>
        <w:footnoteReference w:id="20"/>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7B40373F" w14:textId="338FB3D7" w:rsidR="00DD247C" w:rsidRDefault="00380574" w:rsidP="004B6169">
      <w:pPr>
        <w:pStyle w:val="Heading1"/>
        <w:numPr>
          <w:ilvl w:val="0"/>
          <w:numId w:val="14"/>
        </w:numPr>
        <w:rPr>
          <w:noProof/>
        </w:rPr>
      </w:pPr>
      <w:bookmarkStart w:id="33" w:name="_Toc50795751"/>
      <w:r>
        <w:rPr>
          <w:noProof/>
        </w:rPr>
        <w:t>Installation</w:t>
      </w:r>
      <w:bookmarkEnd w:id="33"/>
    </w:p>
    <w:p w14:paraId="2AF316A0" w14:textId="4AB7B198" w:rsidR="00E92D0D" w:rsidRDefault="00E92D0D" w:rsidP="00E92D0D"/>
    <w:p w14:paraId="6FFA32E0" w14:textId="6ECD5D3D" w:rsidR="00412E06" w:rsidRDefault="00E92D0D" w:rsidP="009B2847">
      <w:pPr>
        <w:ind w:firstLine="360"/>
      </w:pPr>
      <w:r>
        <w:t>Installation is performed by using NuGet to install the package.  Officially, Visual Studio 2019 is supported</w:t>
      </w:r>
      <w:r w:rsidR="005E1406">
        <w:t xml:space="preserve"> on Windows; JetBrains</w:t>
      </w:r>
      <w:r w:rsidR="009B2847">
        <w:t xml:space="preserve"> Rider 2019.3.1+</w:t>
      </w:r>
      <w:r w:rsidR="00341AB8">
        <w:rPr>
          <w:rStyle w:val="FootnoteReference"/>
        </w:rPr>
        <w:footnoteReference w:id="21"/>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77EE98A" w14:textId="7DE8519F" w:rsidR="00B83647" w:rsidRDefault="00B83647">
      <w:r>
        <w:br w:type="page"/>
      </w:r>
    </w:p>
    <w:p w14:paraId="528AAA22" w14:textId="2880E08F" w:rsidR="00412E06" w:rsidRDefault="00412E06" w:rsidP="004B6169">
      <w:pPr>
        <w:pStyle w:val="Heading1"/>
        <w:numPr>
          <w:ilvl w:val="0"/>
          <w:numId w:val="14"/>
        </w:numPr>
      </w:pPr>
      <w:bookmarkStart w:id="34" w:name="_Toc50664907"/>
      <w:bookmarkStart w:id="35" w:name="_Toc50795752"/>
      <w:bookmarkEnd w:id="34"/>
      <w:r>
        <w:lastRenderedPageBreak/>
        <w:t>Usage Guide</w:t>
      </w:r>
      <w:bookmarkEnd w:id="35"/>
    </w:p>
    <w:p w14:paraId="7333846B" w14:textId="77777777" w:rsidR="003834FD" w:rsidRPr="003834FD" w:rsidRDefault="003834FD" w:rsidP="003834FD"/>
    <w:p w14:paraId="7BB93025" w14:textId="1FDCD47B" w:rsidR="003834FD" w:rsidRDefault="003834FD" w:rsidP="003834FD">
      <w:pPr>
        <w:pStyle w:val="Heading2"/>
        <w:numPr>
          <w:ilvl w:val="0"/>
          <w:numId w:val="11"/>
        </w:numPr>
        <w:rPr>
          <w:i w:val="0"/>
          <w:iCs/>
        </w:rPr>
      </w:pPr>
      <w:bookmarkStart w:id="36" w:name="_Concept_of_Vault-Safety"/>
      <w:bookmarkStart w:id="37" w:name="_Ref23143430"/>
      <w:bookmarkStart w:id="38" w:name="_Ref23143440"/>
      <w:bookmarkStart w:id="39" w:name="_Ref23143549"/>
      <w:bookmarkStart w:id="40" w:name="_Toc50795753"/>
      <w:bookmarkEnd w:id="36"/>
      <w:r>
        <w:t xml:space="preserve">Concept of </w:t>
      </w:r>
      <w:r w:rsidR="008023A8">
        <w:t>vault-safe</w:t>
      </w:r>
      <w:r>
        <w:t>ty</w:t>
      </w:r>
      <w:bookmarkEnd w:id="37"/>
      <w:bookmarkEnd w:id="38"/>
      <w:bookmarkEnd w:id="39"/>
      <w:bookmarkEnd w:id="40"/>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6F0460F2"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2"/>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425F2B15"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ED6C10">
        <w:rPr>
          <w:b/>
          <w:bCs/>
        </w:rPr>
        <w:t xml:space="preserve">only to the extent that all their type arguments are </w:t>
      </w:r>
      <w:r w:rsidR="00ED6C10" w:rsidRPr="00ED6C10">
        <w:rPr>
          <w:b/>
          <w:bCs/>
        </w:rPr>
        <w:t>v</w:t>
      </w:r>
      <w:r w:rsidR="00122C6D" w:rsidRPr="00ED6C10">
        <w:rPr>
          <w:b/>
          <w:bCs/>
        </w:rPr>
        <w:t>ault</w:t>
      </w:r>
      <w:r w:rsidR="001C61E5" w:rsidRPr="00ED6C10">
        <w:rPr>
          <w:b/>
          <w:bCs/>
        </w:rPr>
        <w:t>-</w:t>
      </w:r>
      <w:r w:rsidR="00ED6C10" w:rsidRPr="00ED6C10">
        <w:rPr>
          <w:b/>
          <w:bCs/>
        </w:rPr>
        <w:t>s</w:t>
      </w:r>
      <w:r w:rsidR="00122C6D" w:rsidRPr="00ED6C10">
        <w:rPr>
          <w:b/>
          <w:bCs/>
        </w:rPr>
        <w:t>afe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w:t>
      </w:r>
      <w:r>
        <w:lastRenderedPageBreak/>
        <w:t xml:space="preserve">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3"/>
      </w:r>
      <w:r w:rsidR="00BC0E3F">
        <w:rPr>
          <w:i/>
          <w:iCs/>
        </w:rPr>
        <w:t xml:space="preserve"> </w:t>
      </w:r>
      <w:r w:rsidR="00BC0E3F">
        <w:t>or, alternatively place its type in the whitelist file</w:t>
      </w:r>
      <w:r w:rsidR="005C0B86">
        <w:rPr>
          <w:rStyle w:val="FootnoteReference"/>
        </w:rPr>
        <w:footnoteReference w:id="24"/>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Default="000C47B4" w:rsidP="000C47B4">
      <w:pPr>
        <w:pStyle w:val="Heading2"/>
        <w:numPr>
          <w:ilvl w:val="0"/>
          <w:numId w:val="11"/>
        </w:numPr>
        <w:rPr>
          <w:i w:val="0"/>
        </w:rPr>
      </w:pPr>
      <w:bookmarkStart w:id="41" w:name="_Toc50795754"/>
      <w:r>
        <w:t>Overview of Tools</w:t>
      </w:r>
      <w:bookmarkEnd w:id="41"/>
    </w:p>
    <w:p w14:paraId="4158C0D5" w14:textId="04EA7291" w:rsidR="000C47B4" w:rsidRDefault="000C47B4" w:rsidP="000C47B4"/>
    <w:p w14:paraId="5FA44E23" w14:textId="540A79A3" w:rsidR="00E40DF2" w:rsidRDefault="00E976EC" w:rsidP="000C47B4">
      <w:pPr>
        <w:ind w:firstLine="720"/>
      </w:pPr>
      <w:r>
        <w:t>This librar</w:t>
      </w:r>
      <w:r w:rsidR="005410BE">
        <w:t xml:space="preserve">y offers </w:t>
      </w:r>
      <w:r w:rsidR="005410BE">
        <w:rPr>
          <w:i/>
          <w:iCs/>
        </w:rPr>
        <w:t>Vaults</w:t>
      </w:r>
      <w:r w:rsidR="005410BE">
        <w:t xml:space="preserve"> and </w:t>
      </w:r>
      <w:r w:rsidR="005410BE">
        <w:rPr>
          <w:i/>
          <w:iCs/>
        </w:rPr>
        <w:t xml:space="preserve">LockedResources </w:t>
      </w:r>
      <w:r w:rsidR="005410BE">
        <w:t>to facilitate synchronization</w:t>
      </w:r>
      <w:r w:rsidR="000C47B4">
        <w:t xml:space="preserv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Default="00401C83" w:rsidP="003D0709">
      <w:pPr>
        <w:pStyle w:val="Heading3"/>
        <w:numPr>
          <w:ilvl w:val="0"/>
          <w:numId w:val="16"/>
        </w:numPr>
        <w:ind w:left="1800"/>
        <w:rPr>
          <w:i/>
        </w:rPr>
      </w:pPr>
      <w:bookmarkStart w:id="42" w:name="_Toc50795755"/>
      <w:r>
        <w:rPr>
          <w:i/>
        </w:rPr>
        <w:t>Vaults</w:t>
      </w:r>
      <w:bookmarkEnd w:id="42"/>
    </w:p>
    <w:p w14:paraId="57C869F0" w14:textId="77777777" w:rsidR="00CA59A9" w:rsidRPr="00CA59A9" w:rsidRDefault="00CA59A9" w:rsidP="00CA59A9"/>
    <w:p w14:paraId="79D6896B" w14:textId="695DE160" w:rsidR="003D544D" w:rsidRDefault="00CA59A9" w:rsidP="00CA59A9">
      <w:pPr>
        <w:ind w:firstLine="720"/>
      </w:pPr>
      <w:r>
        <w:t xml:space="preserve">Vault objects all inherit from the abstract base class </w:t>
      </w:r>
      <w:r>
        <w:rPr>
          <w:i/>
        </w:rPr>
        <w:t>Vault&lt;T&gt;</w:t>
      </w:r>
      <w:r>
        <w:t xml:space="preserve">.  </w:t>
      </w:r>
      <w:r w:rsidR="00F353F1">
        <w:t xml:space="preserve">There are two axes of types of vaults.  One axis </w:t>
      </w:r>
      <w:r w:rsidR="00BD6567">
        <w:t xml:space="preserve">represents the type of resource protected by the vault.  The other axis </w:t>
      </w:r>
      <w:r w:rsidR="00F353F1">
        <w:t xml:space="preserve">represents </w:t>
      </w:r>
      <w:r w:rsidR="00B22D1B">
        <w:t>the underlying synchronization mechanism employed by the vault</w:t>
      </w:r>
      <w:r w:rsidR="00557F60">
        <w:t xml:space="preserve"> (atomic, monitor lock and </w:t>
      </w:r>
      <w:r w:rsidR="00BF19E1">
        <w:t>R</w:t>
      </w:r>
      <w:r w:rsidR="00557F60">
        <w:t>eader</w:t>
      </w:r>
      <w:r w:rsidR="00BF19E1">
        <w:t>W</w:t>
      </w:r>
      <w:r w:rsidR="00557F60">
        <w:t>riter</w:t>
      </w:r>
      <w:r w:rsidR="000C5B6B">
        <w:t>L</w:t>
      </w:r>
      <w:r w:rsidR="00557F60">
        <w:t>ock</w:t>
      </w:r>
      <w:r w:rsidR="000C5B6B">
        <w:t>S</w:t>
      </w:r>
      <w:r w:rsidR="00557F60">
        <w:t>lim</w:t>
      </w:r>
      <w:bookmarkStart w:id="43" w:name="_Ref33956125"/>
      <w:r w:rsidR="000C5B6B">
        <w:rPr>
          <w:rStyle w:val="FootnoteReference"/>
        </w:rPr>
        <w:footnoteReference w:id="25"/>
      </w:r>
      <w:bookmarkEnd w:id="43"/>
      <w:r w:rsidR="000C5B6B">
        <w:t>)</w:t>
      </w:r>
      <w:r w:rsidR="00B22D1B">
        <w:t xml:space="preserve">.  </w:t>
      </w:r>
    </w:p>
    <w:p w14:paraId="05ACAC86" w14:textId="4F4B3496" w:rsidR="006C29B1" w:rsidRDefault="003D544D" w:rsidP="00CA59A9">
      <w:pPr>
        <w:ind w:firstLine="720"/>
      </w:pPr>
      <w:r>
        <w:t>On the first axis</w:t>
      </w:r>
      <w:r w:rsidR="00BD6567">
        <w:t>, t</w:t>
      </w:r>
      <w:r w:rsidR="00CA59A9">
        <w:t xml:space="preserve">here are two </w:t>
      </w:r>
      <w:r w:rsidR="00317CEC">
        <w:t xml:space="preserve">(three if you count customized vaults) types of </w:t>
      </w:r>
      <w:r w:rsidR="00CA59A9">
        <w:t xml:space="preserve">Vaults provided for your use out-of-the-box: the </w:t>
      </w:r>
      <w:r w:rsidR="00317CEC">
        <w:rPr>
          <w:i/>
        </w:rPr>
        <w:t>MutableResourceVault</w:t>
      </w:r>
      <w:r w:rsidR="00CA59A9">
        <w:rPr>
          <w:i/>
        </w:rPr>
        <w:t xml:space="preserve"> </w:t>
      </w:r>
      <w:r w:rsidR="00CA59A9">
        <w:t xml:space="preserve">and the </w:t>
      </w:r>
      <w:r w:rsidR="00CA59A9">
        <w:rPr>
          <w:i/>
        </w:rPr>
        <w:t>BasicVault</w:t>
      </w:r>
      <w:r w:rsidR="00CA59A9">
        <w:t xml:space="preserve">.  </w:t>
      </w:r>
      <w:r w:rsidR="004944D4">
        <w:t xml:space="preserve">The difference between which should be used depends on </w:t>
      </w:r>
      <w:r w:rsidR="004944D4" w:rsidRPr="00A544DD">
        <w:rPr>
          <w:iCs/>
        </w:rPr>
        <w:t>whether</w:t>
      </w:r>
      <w:r w:rsidR="004944D4">
        <w:t xml:space="preserve"> </w:t>
      </w:r>
      <w:r w:rsidR="0007292B">
        <w:rPr>
          <w:iCs/>
        </w:rPr>
        <w:t>the type of the protected object</w:t>
      </w:r>
      <w:r w:rsidR="004944D4">
        <w:rPr>
          <w:i/>
        </w:rPr>
        <w:t xml:space="preserve"> </w:t>
      </w:r>
      <w:r w:rsidR="004944D4">
        <w:t xml:space="preserve">is </w:t>
      </w:r>
      <w:r w:rsidR="008023A8">
        <w:t>vault-safe</w:t>
      </w:r>
      <w:r w:rsidR="004944D4">
        <w:rPr>
          <w:i/>
        </w:rPr>
        <w:t>.</w:t>
      </w:r>
      <w:r w:rsidR="004944D4" w:rsidRPr="00375A20">
        <w:rPr>
          <w:rStyle w:val="FootnoteReference"/>
          <w:iCs/>
        </w:rPr>
        <w:footnoteReference w:id="26"/>
      </w:r>
      <w:r w:rsidR="00112707">
        <w:t xml:space="preserve">  </w:t>
      </w:r>
      <w:r w:rsidR="00112707">
        <w:rPr>
          <w:i/>
        </w:rPr>
        <w:t>BasicVault</w:t>
      </w:r>
      <w:r w:rsidR="00317CEC">
        <w:rPr>
          <w:i/>
        </w:rPr>
        <w:t>s</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357808">
        <w:rPr>
          <w:i/>
        </w:rPr>
        <w:t>s</w:t>
      </w:r>
      <w:r w:rsidR="004364F6">
        <w:t xml:space="preserve"> provided by </w:t>
      </w:r>
      <w:r w:rsidR="004364F6">
        <w:rPr>
          <w:i/>
        </w:rPr>
        <w:t>BasicVault</w:t>
      </w:r>
      <w:r w:rsidR="00357808">
        <w:rPr>
          <w:i/>
        </w:rPr>
        <w:t>s</w:t>
      </w:r>
      <w:r w:rsidR="004364F6">
        <w:rPr>
          <w:i/>
        </w:rPr>
        <w:t xml:space="preserve"> </w:t>
      </w:r>
      <w:r w:rsidR="00357808">
        <w:t xml:space="preserve">are </w:t>
      </w:r>
      <w:r w:rsidR="004364F6">
        <w:t>minimally restrictive</w:t>
      </w:r>
      <w:r w:rsidR="00357808">
        <w:t xml:space="preserve"> and easy to use</w:t>
      </w:r>
      <w:r w:rsidR="004364F6">
        <w:rPr>
          <w:i/>
        </w:rPr>
        <w:t xml:space="preserve">.  </w:t>
      </w:r>
      <w:r w:rsidR="00300C44" w:rsidRPr="00300C44">
        <w:rPr>
          <w:i/>
        </w:rPr>
        <w:t>MutableResourceVault</w:t>
      </w:r>
      <w:r w:rsidR="00357808">
        <w:rPr>
          <w:i/>
        </w:rPr>
        <w:t>s</w:t>
      </w:r>
      <w:r w:rsidR="00D500C4">
        <w:rPr>
          <w:i/>
        </w:rPr>
        <w:t xml:space="preserve">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w:t>
      </w:r>
      <w:r w:rsidR="00357808">
        <w:t>s</w:t>
      </w:r>
      <w:r w:rsidR="00D500C4">
        <w:t xml:space="preserve"> </w:t>
      </w:r>
      <w:r w:rsidR="00357808">
        <w:t>they</w:t>
      </w:r>
      <w:r w:rsidR="00D500C4">
        <w:t xml:space="preserve"> provide prevent references to the protected data from leaking out and prevent non-vault safe external data from creeping in</w:t>
      </w:r>
      <w:r w:rsidR="00CE3339">
        <w:t>.</w:t>
      </w:r>
      <w:r w:rsidR="0021091A">
        <w:rPr>
          <w:rStyle w:val="FootnoteReference"/>
        </w:rPr>
        <w:footnoteReference w:id="27"/>
      </w:r>
      <w:r w:rsidR="00CE3339">
        <w:t xml:space="preserve">  Finally abstract</w:t>
      </w:r>
      <w:r w:rsidR="00995AAE">
        <w:t xml:space="preserve"> </w:t>
      </w:r>
      <w:r w:rsidR="00995AAE" w:rsidRPr="00375A20">
        <w:rPr>
          <w:i/>
          <w:iCs/>
        </w:rPr>
        <w:t>CustomizableVaults</w:t>
      </w:r>
      <w:r w:rsidR="00995AAE">
        <w:t xml:space="preserve"> exist</w:t>
      </w:r>
      <w:r w:rsidR="00CE3339">
        <w:t xml:space="preserve"> to allow you to make your own </w:t>
      </w:r>
      <w:r w:rsidR="00995AAE">
        <w:rPr>
          <w:i/>
          <w:iCs/>
        </w:rPr>
        <w:lastRenderedPageBreak/>
        <w:t xml:space="preserve">MutableResourceVault </w:t>
      </w:r>
      <w:r w:rsidR="00CE3339" w:rsidRPr="00A544DD">
        <w:t>with</w:t>
      </w:r>
      <w:r w:rsidR="00CE3339">
        <w:t xml:space="preserve">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121CF326" w14:textId="1E92E940" w:rsidR="00BD6567" w:rsidRPr="00A544DD" w:rsidRDefault="00BD6567" w:rsidP="00CA59A9">
      <w:pPr>
        <w:ind w:firstLine="720"/>
      </w:pPr>
      <w:r>
        <w:t xml:space="preserve">On the second axis, there are three synchronization mechanisms to choose from.  </w:t>
      </w:r>
      <w:r w:rsidR="00B05458">
        <w:rPr>
          <w:i/>
          <w:iCs/>
        </w:rPr>
        <w:t>AtomicVaults</w:t>
      </w:r>
      <w:r w:rsidR="00B05458">
        <w:t xml:space="preserve"> use lock-free atomic methods to provide synchronization.  </w:t>
      </w:r>
      <w:r w:rsidR="00273E0A">
        <w:rPr>
          <w:i/>
          <w:iCs/>
        </w:rPr>
        <w:t>MonitorVaults</w:t>
      </w:r>
      <w:r w:rsidR="00273E0A">
        <w:t xml:space="preserve"> use synchronization objects and the .NET </w:t>
      </w:r>
      <w:r w:rsidR="00273E0A">
        <w:rPr>
          <w:i/>
          <w:iCs/>
        </w:rPr>
        <w:t xml:space="preserve">Monitor </w:t>
      </w:r>
      <w:r w:rsidR="00273E0A">
        <w:t xml:space="preserve">methods (the same synchronization method used by the </w:t>
      </w:r>
      <w:r w:rsidR="00273E0A" w:rsidRPr="00375A20">
        <w:rPr>
          <w:i/>
          <w:iCs/>
        </w:rPr>
        <w:t>lock (x)</w:t>
      </w:r>
      <w:r w:rsidR="00273E0A">
        <w:t xml:space="preserve"> syntax).  </w:t>
      </w:r>
      <w:r w:rsidR="00273E0A">
        <w:rPr>
          <w:i/>
          <w:iCs/>
        </w:rPr>
        <w:t xml:space="preserve">ReadWriteVaults </w:t>
      </w:r>
      <w:r w:rsidR="00273E0A">
        <w:t xml:space="preserve">use </w:t>
      </w:r>
      <w:r w:rsidR="00342083">
        <w:t xml:space="preserve">ReaderWriterLockSlim.  Atomic and Monitor </w:t>
      </w:r>
      <w:r w:rsidR="00413976">
        <w:t xml:space="preserve">come in </w:t>
      </w:r>
      <w:r w:rsidR="00413976">
        <w:rPr>
          <w:i/>
          <w:iCs/>
        </w:rPr>
        <w:t xml:space="preserve">Basic, MutableResource </w:t>
      </w:r>
      <w:r w:rsidR="00413976">
        <w:t xml:space="preserve">and </w:t>
      </w:r>
      <w:r w:rsidR="00413976">
        <w:rPr>
          <w:i/>
          <w:iCs/>
        </w:rPr>
        <w:t xml:space="preserve">Customizable </w:t>
      </w:r>
      <w:r w:rsidR="00413976">
        <w:t xml:space="preserve">varieties; </w:t>
      </w:r>
      <w:r w:rsidR="00413976">
        <w:rPr>
          <w:i/>
          <w:iCs/>
        </w:rPr>
        <w:t xml:space="preserve">ReadWrite </w:t>
      </w:r>
      <w:r w:rsidR="00413976">
        <w:t xml:space="preserve">vaults presently only come in </w:t>
      </w:r>
      <w:r w:rsidR="00413976" w:rsidRPr="00375A20">
        <w:rPr>
          <w:i/>
          <w:iCs/>
        </w:rPr>
        <w:t>Basic</w:t>
      </w:r>
      <w:r w:rsidR="00413976">
        <w:t xml:space="preserve"> and </w:t>
      </w:r>
      <w:r w:rsidR="00413976">
        <w:rPr>
          <w:i/>
          <w:iCs/>
        </w:rPr>
        <w:t xml:space="preserve">Customizable </w:t>
      </w:r>
      <w:r w:rsidR="00413976">
        <w:t>varieties</w:t>
      </w:r>
      <w:r w:rsidR="00E2736B">
        <w:t>.</w:t>
      </w:r>
    </w:p>
    <w:p w14:paraId="5A67D34C" w14:textId="445044E2" w:rsidR="00D13E64" w:rsidRDefault="007B448B" w:rsidP="00D13E64">
      <w:pPr>
        <w:pStyle w:val="Heading3"/>
        <w:numPr>
          <w:ilvl w:val="0"/>
          <w:numId w:val="16"/>
        </w:numPr>
      </w:pPr>
      <w:bookmarkStart w:id="44" w:name="_LockedResources"/>
      <w:bookmarkStart w:id="45" w:name="_Toc50795756"/>
      <w:bookmarkEnd w:id="44"/>
      <w:r w:rsidRPr="007B448B">
        <w:rPr>
          <w:i/>
        </w:rPr>
        <w:t>LockedResources</w:t>
      </w:r>
      <w:bookmarkEnd w:id="45"/>
    </w:p>
    <w:p w14:paraId="6D183F55" w14:textId="77777777" w:rsidR="005374FD" w:rsidRPr="005374FD" w:rsidRDefault="005374FD" w:rsidP="005374FD"/>
    <w:p w14:paraId="0FC5E01B" w14:textId="44B03C1B" w:rsidR="00956AEE" w:rsidRDefault="003F2D4C" w:rsidP="00375A20">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B423A8" w:rsidRPr="000C6912">
        <w:rPr>
          <w:rStyle w:val="FootnoteReference"/>
          <w:iCs/>
        </w:rPr>
        <w:footnoteReference w:id="28"/>
      </w:r>
      <w:r w:rsidR="00B423A8">
        <w:rPr>
          <w:i/>
        </w:rPr>
        <w:t xml:space="preserve"> </w:t>
      </w:r>
      <w:r w:rsidR="00B423A8">
        <w:t xml:space="preserve">that grant you limited access to the resource and automatically return the resource to the owning </w:t>
      </w:r>
      <w:r w:rsidR="00B423A8">
        <w:rPr>
          <w:i/>
        </w:rPr>
        <w:t xml:space="preserve">Vault </w:t>
      </w:r>
      <w:r w:rsidR="00B423A8">
        <w:t>when their lifetime ends</w:t>
      </w:r>
      <w:r w:rsidR="0007292B">
        <w:t>.</w:t>
      </w:r>
    </w:p>
    <w:p w14:paraId="43F7FF41" w14:textId="05B5823E" w:rsidR="00760C36" w:rsidRDefault="00760C36" w:rsidP="00F13E3D">
      <w:pPr>
        <w:pStyle w:val="Heading2"/>
        <w:numPr>
          <w:ilvl w:val="0"/>
          <w:numId w:val="11"/>
        </w:numPr>
      </w:pPr>
      <w:bookmarkStart w:id="46" w:name="_Toc50795757"/>
      <w:r>
        <w:t>Vaults In</w:t>
      </w:r>
      <w:r w:rsidR="00403B74">
        <w:t>-</w:t>
      </w:r>
      <w:r>
        <w:t>Depth</w:t>
      </w:r>
      <w:bookmarkEnd w:id="46"/>
    </w:p>
    <w:p w14:paraId="1F5247D0" w14:textId="3299AE63" w:rsidR="002134DB" w:rsidRDefault="002134DB" w:rsidP="002134DB"/>
    <w:p w14:paraId="4CC3CBCE" w14:textId="4F21A637" w:rsidR="002134DB" w:rsidRDefault="002134DB" w:rsidP="002134DB">
      <w:pPr>
        <w:pStyle w:val="Heading3"/>
        <w:numPr>
          <w:ilvl w:val="0"/>
          <w:numId w:val="23"/>
        </w:numPr>
      </w:pPr>
      <w:bookmarkStart w:id="47" w:name="_Toc50795758"/>
      <w:r>
        <w:t>Underlying Synchronization Mechanisms</w:t>
      </w:r>
      <w:bookmarkEnd w:id="47"/>
    </w:p>
    <w:p w14:paraId="58F277CD" w14:textId="68EADBEC" w:rsidR="002134DB" w:rsidRDefault="002134DB" w:rsidP="002134DB"/>
    <w:p w14:paraId="3704C56E" w14:textId="5F2EDB24" w:rsidR="00B5398B" w:rsidRDefault="002134DB" w:rsidP="00B5398B">
      <w:pPr>
        <w:ind w:firstLine="720"/>
      </w:pPr>
      <w:r>
        <w:t>The vaults provided supply a variety of underlying synchronization methods for you to ch</w:t>
      </w:r>
      <w:r w:rsidR="004200EB">
        <w:t>o</w:t>
      </w:r>
      <w:r>
        <w:t>ose from.  Also, the</w:t>
      </w:r>
      <w:r w:rsidR="00EF35DD">
        <w:t>y all share a common API, enabling you to easily change your chosen synchronization mechanism</w:t>
      </w:r>
      <w:r w:rsidR="00B5398B">
        <w:t xml:space="preserve"> at compile time</w:t>
      </w:r>
      <w:r w:rsidR="00EF35DD">
        <w:t>.</w:t>
      </w:r>
      <w:r w:rsidR="00EF35DD">
        <w:rPr>
          <w:rStyle w:val="FootnoteReference"/>
        </w:rPr>
        <w:footnoteReference w:id="29"/>
      </w:r>
      <w:r w:rsidR="00B5398B">
        <w:t xml:space="preserve">  The available synchronization mechanisms </w:t>
      </w:r>
      <w:r w:rsidR="007D15BE">
        <w:t>are atomics, standard monitor lock and ReaderWriterLockSlim.</w:t>
      </w:r>
    </w:p>
    <w:p w14:paraId="51AC9257" w14:textId="4E955F7A" w:rsidR="007D15BE" w:rsidRDefault="007D15BE" w:rsidP="00331234">
      <w:pPr>
        <w:pStyle w:val="Heading3"/>
        <w:numPr>
          <w:ilvl w:val="0"/>
          <w:numId w:val="23"/>
        </w:numPr>
      </w:pPr>
      <w:bookmarkStart w:id="48" w:name="_Atomic_Vaults"/>
      <w:bookmarkStart w:id="49" w:name="_Toc50795759"/>
      <w:bookmarkEnd w:id="48"/>
      <w:r>
        <w:t>Atomic Vaults</w:t>
      </w:r>
      <w:bookmarkEnd w:id="49"/>
    </w:p>
    <w:p w14:paraId="537CAD67" w14:textId="77777777" w:rsidR="00331234" w:rsidRPr="00331234" w:rsidRDefault="00331234" w:rsidP="007F4FEC"/>
    <w:p w14:paraId="758A4F82" w14:textId="405B7FC1" w:rsidR="007D15BE" w:rsidRDefault="007D15BE" w:rsidP="00742854">
      <w:pPr>
        <w:ind w:firstLine="720"/>
      </w:pPr>
      <w:r>
        <w:t xml:space="preserve">The atomic vaults </w:t>
      </w:r>
      <w:r w:rsidRPr="007F4FEC">
        <w:rPr>
          <w:i/>
          <w:iCs/>
        </w:rPr>
        <w:t>(</w:t>
      </w:r>
      <w:r w:rsidR="002A2C44" w:rsidRPr="007F4FEC">
        <w:rPr>
          <w:i/>
          <w:iCs/>
        </w:rPr>
        <w:t>BasicVault&lt;T&gt;</w:t>
      </w:r>
      <w:r w:rsidR="002A2C44">
        <w:t xml:space="preserve">, </w:t>
      </w:r>
      <w:r w:rsidR="002A2C44" w:rsidRPr="007F4FEC">
        <w:rPr>
          <w:i/>
          <w:iCs/>
        </w:rPr>
        <w:t>MutableResourceVault&lt;T&gt;</w:t>
      </w:r>
      <w:r w:rsidR="002A2C44">
        <w:t xml:space="preserve"> and</w:t>
      </w:r>
      <w:r w:rsidR="00742854">
        <w:t xml:space="preserve"> </w:t>
      </w:r>
      <w:r w:rsidR="002A2C44" w:rsidRPr="007F4FEC">
        <w:rPr>
          <w:i/>
          <w:iCs/>
        </w:rPr>
        <w:t>CustomizableMutableResourceVault&lt;T&gt;</w:t>
      </w:r>
      <w:r w:rsidR="00742854">
        <w:t>) are all derived from the</w:t>
      </w:r>
      <w:r w:rsidR="00707F0D">
        <w:t xml:space="preserve"> </w:t>
      </w:r>
      <w:r w:rsidR="00707F0D">
        <w:rPr>
          <w:i/>
          <w:iCs/>
        </w:rPr>
        <w:t>AtomicVault</w:t>
      </w:r>
      <w:r w:rsidR="00707F0D">
        <w:t xml:space="preserve">&lt;T&gt; abstract base class.  Prior to the introduction of version 0.2.x of this </w:t>
      </w:r>
      <w:r w:rsidR="000A7F8A">
        <w:t xml:space="preserve">project, all vaults </w:t>
      </w:r>
      <w:r w:rsidR="000A7F8A">
        <w:lastRenderedPageBreak/>
        <w:t xml:space="preserve">were atomic vaults.  Synchronization is obtained through use of interlocked exchange methods that attempt to retrieve a reference to the protected resource from within the vault; this method suffices to ensure synchronized access to the protected resource.  </w:t>
      </w:r>
      <w:r w:rsidR="00D71AD5">
        <w:t xml:space="preserve">The </w:t>
      </w:r>
      <w:r w:rsidR="00D71AD5">
        <w:rPr>
          <w:i/>
          <w:iCs/>
        </w:rPr>
        <w:t xml:space="preserve">Lock </w:t>
      </w:r>
      <w:r w:rsidR="00D71AD5">
        <w:t xml:space="preserve">and </w:t>
      </w:r>
      <w:r w:rsidR="00D71AD5">
        <w:rPr>
          <w:i/>
          <w:iCs/>
        </w:rPr>
        <w:t xml:space="preserve">SpinLock </w:t>
      </w:r>
      <w:r w:rsidR="00D71AD5">
        <w:t>methods</w:t>
      </w:r>
      <w:r w:rsidR="00CF189B">
        <w:rPr>
          <w:rStyle w:val="FootnoteReference"/>
        </w:rPr>
        <w:footnoteReference w:id="30"/>
      </w:r>
      <w:r w:rsidR="00D71AD5">
        <w:t xml:space="preserve"> </w:t>
      </w:r>
      <w:r w:rsidR="00CF189B">
        <w:t xml:space="preserve">obtain the locks using different strategies.  </w:t>
      </w:r>
      <w:r w:rsidR="00CF189B" w:rsidRPr="007F4FEC">
        <w:rPr>
          <w:i/>
          <w:iCs/>
        </w:rPr>
        <w:t>Lock</w:t>
      </w:r>
      <w:r w:rsidR="00CF189B">
        <w:t xml:space="preserve"> will sleep for a short period between failed attempts, </w:t>
      </w:r>
      <w:r w:rsidR="00CF189B" w:rsidRPr="007F4FEC">
        <w:rPr>
          <w:i/>
          <w:iCs/>
        </w:rPr>
        <w:t>Spin</w:t>
      </w:r>
      <w:r w:rsidR="00CF189B">
        <w:rPr>
          <w:i/>
          <w:iCs/>
        </w:rPr>
        <w:t xml:space="preserve">Lock </w:t>
      </w:r>
      <w:r w:rsidR="00053934">
        <w:t>is a bus</w:t>
      </w:r>
      <w:r w:rsidR="00884756">
        <w:t>y wait.</w:t>
      </w:r>
      <w:r w:rsidR="007E33CA">
        <w:rPr>
          <w:rStyle w:val="FootnoteReference"/>
        </w:rPr>
        <w:footnoteReference w:id="31"/>
      </w:r>
      <w:r w:rsidR="00D1590C">
        <w:t xml:space="preserve">  </w:t>
      </w:r>
    </w:p>
    <w:p w14:paraId="1140E0F0" w14:textId="3846996B" w:rsidR="00331234" w:rsidRDefault="00331234" w:rsidP="007F4FEC">
      <w:pPr>
        <w:pStyle w:val="Heading3"/>
        <w:numPr>
          <w:ilvl w:val="0"/>
          <w:numId w:val="23"/>
        </w:numPr>
      </w:pPr>
      <w:bookmarkStart w:id="50" w:name="_Ref45469552"/>
      <w:bookmarkStart w:id="51" w:name="_Toc50795760"/>
      <w:r>
        <w:t>Monitor Vaults</w:t>
      </w:r>
      <w:bookmarkEnd w:id="50"/>
      <w:bookmarkEnd w:id="51"/>
    </w:p>
    <w:p w14:paraId="271462A4" w14:textId="5418F6A2" w:rsidR="00331234" w:rsidRDefault="00331234" w:rsidP="00331234">
      <w:pPr>
        <w:pStyle w:val="ListParagraph"/>
        <w:ind w:left="0"/>
      </w:pPr>
    </w:p>
    <w:p w14:paraId="5CBA8283" w14:textId="6F7B47FB" w:rsidR="00331234" w:rsidRDefault="00331234" w:rsidP="00331234">
      <w:pPr>
        <w:ind w:firstLine="720"/>
      </w:pPr>
      <w:r>
        <w:t>Monitor vaults (</w:t>
      </w:r>
      <w:r w:rsidRPr="007F4FEC">
        <w:rPr>
          <w:i/>
          <w:iCs/>
        </w:rPr>
        <w:t>BasicMonitorVault&lt;T&gt;</w:t>
      </w:r>
      <w:r>
        <w:t>,</w:t>
      </w:r>
      <w:r w:rsidRPr="007F4FEC">
        <w:rPr>
          <w:i/>
          <w:iCs/>
        </w:rPr>
        <w:t xml:space="preserve"> </w:t>
      </w:r>
      <w:r w:rsidR="006016BB" w:rsidRPr="007F4FEC">
        <w:rPr>
          <w:i/>
          <w:iCs/>
        </w:rPr>
        <w:t>MutableResourceMonitorVault&lt;T&gt;</w:t>
      </w:r>
      <w:r w:rsidR="006016BB">
        <w:t xml:space="preserve"> and </w:t>
      </w:r>
      <w:r w:rsidR="00733EEC" w:rsidRPr="007F4FEC">
        <w:rPr>
          <w:i/>
          <w:iCs/>
        </w:rPr>
        <w:t>CustomizableMonitorMutableResourceVault&lt;T&gt;</w:t>
      </w:r>
      <w:r w:rsidR="00733EEC">
        <w:t xml:space="preserve">), use the standard .NET </w:t>
      </w:r>
      <w:r w:rsidR="00733EEC" w:rsidRPr="007F4FEC">
        <w:t>Monitor</w:t>
      </w:r>
      <w:r w:rsidR="00733EEC">
        <w:t xml:space="preserve"> methods with a synchronization object to achieve synchronization.</w:t>
      </w:r>
      <w:r w:rsidR="004E3B8B">
        <w:rPr>
          <w:rStyle w:val="FootnoteReference"/>
        </w:rPr>
        <w:footnoteReference w:id="32"/>
      </w:r>
      <w:r w:rsidR="00314447">
        <w:t xml:space="preserve">  </w:t>
      </w:r>
      <w:r w:rsidR="00A924AA">
        <w:t xml:space="preserve">It offers significant advantages over use of those facilities directly: </w:t>
      </w:r>
    </w:p>
    <w:p w14:paraId="6785502F" w14:textId="00E0400F" w:rsidR="00A924AA" w:rsidRPr="007F4FEC" w:rsidRDefault="00A924AA" w:rsidP="00A924AA">
      <w:pPr>
        <w:pStyle w:val="ListParagraph"/>
        <w:numPr>
          <w:ilvl w:val="0"/>
          <w:numId w:val="40"/>
        </w:numPr>
        <w:rPr>
          <w:i/>
          <w:iCs/>
        </w:rPr>
      </w:pPr>
      <w:r>
        <w:t xml:space="preserve">RAII </w:t>
      </w:r>
      <w:r w:rsidR="002E4282">
        <w:t xml:space="preserve">(like the </w:t>
      </w:r>
      <w:r w:rsidR="002E4282" w:rsidRPr="002E4282">
        <w:rPr>
          <w:i/>
          <w:iCs/>
        </w:rPr>
        <w:t>lock</w:t>
      </w:r>
      <w:r w:rsidR="002E4282">
        <w:t xml:space="preserve"> syntax) is used</w:t>
      </w:r>
      <w:r w:rsidR="002E4282">
        <w:rPr>
          <w:i/>
          <w:iCs/>
        </w:rPr>
        <w:t xml:space="preserve"> </w:t>
      </w:r>
      <w:r w:rsidRPr="007F4FEC">
        <w:rPr>
          <w:i/>
          <w:iCs/>
        </w:rPr>
        <w:t>in</w:t>
      </w:r>
      <w:r>
        <w:t xml:space="preserve"> </w:t>
      </w:r>
      <w:r>
        <w:rPr>
          <w:i/>
          <w:iCs/>
        </w:rPr>
        <w:t xml:space="preserve">all forms </w:t>
      </w:r>
      <w:r w:rsidR="002E4282">
        <w:t xml:space="preserve">not solely </w:t>
      </w:r>
      <w:r w:rsidR="00393B92">
        <w:t>un</w:t>
      </w:r>
      <w:r w:rsidR="002E4282">
        <w:t>timed acquisition attempts.</w:t>
      </w:r>
    </w:p>
    <w:p w14:paraId="5CEF252F" w14:textId="4B74C623" w:rsidR="002E4282" w:rsidRPr="007F4FEC" w:rsidRDefault="00393B92" w:rsidP="00A924AA">
      <w:pPr>
        <w:pStyle w:val="ListParagraph"/>
        <w:numPr>
          <w:ilvl w:val="0"/>
          <w:numId w:val="40"/>
        </w:numPr>
        <w:rPr>
          <w:i/>
          <w:iCs/>
        </w:rPr>
      </w:pPr>
      <w:r>
        <w:t xml:space="preserve">Time-limited attempts to obtain the lock are the default:  it is easier to find the cause of a </w:t>
      </w:r>
      <w:r>
        <w:rPr>
          <w:i/>
          <w:iCs/>
        </w:rPr>
        <w:t>TimeoutException</w:t>
      </w:r>
      <w:r>
        <w:t xml:space="preserve"> than it is to reproduce and identify a deadlock.</w:t>
      </w:r>
    </w:p>
    <w:p w14:paraId="59E1FC70" w14:textId="391C4515" w:rsidR="00393B92" w:rsidRPr="007F4FEC" w:rsidRDefault="00393B92" w:rsidP="00A924AA">
      <w:pPr>
        <w:pStyle w:val="ListParagraph"/>
        <w:numPr>
          <w:ilvl w:val="0"/>
          <w:numId w:val="40"/>
        </w:numPr>
        <w:rPr>
          <w:i/>
          <w:iCs/>
        </w:rPr>
      </w:pPr>
      <w:r>
        <w:t xml:space="preserve">It offers the ability to use a cancellation token to propagate a request </w:t>
      </w:r>
      <w:r w:rsidR="00483D58">
        <w:t>to cancel the attempt to obtain the lock (by itself or in addition to the usage of a timeout period)</w:t>
      </w:r>
    </w:p>
    <w:p w14:paraId="2EBD347A" w14:textId="510FF00B" w:rsidR="00483D58" w:rsidRPr="00E2225D" w:rsidRDefault="00483D58" w:rsidP="00483D58">
      <w:pPr>
        <w:pStyle w:val="ListParagraph"/>
        <w:numPr>
          <w:ilvl w:val="0"/>
          <w:numId w:val="40"/>
        </w:numPr>
        <w:rPr>
          <w:i/>
          <w:iCs/>
        </w:rPr>
      </w:pPr>
      <w:r>
        <w:t>It prevents access to the protected resource whenever the lock is not obtained</w:t>
      </w:r>
    </w:p>
    <w:p w14:paraId="6B78BD8B" w14:textId="210EE1A9" w:rsidR="00F756A9" w:rsidRPr="007F4FEC" w:rsidRDefault="00F756A9" w:rsidP="00483D58">
      <w:pPr>
        <w:pStyle w:val="ListParagraph"/>
        <w:numPr>
          <w:ilvl w:val="0"/>
          <w:numId w:val="40"/>
        </w:numPr>
        <w:rPr>
          <w:i/>
          <w:iCs/>
        </w:rPr>
      </w:pPr>
      <w:r>
        <w:t>It enforces readonly access when the type of lock is a readonly lock</w:t>
      </w:r>
    </w:p>
    <w:p w14:paraId="1E2E4A96" w14:textId="6BEA44AC" w:rsidR="00452BDA" w:rsidRPr="007F4FEC" w:rsidRDefault="00452BDA" w:rsidP="00483D58">
      <w:pPr>
        <w:pStyle w:val="ListParagraph"/>
        <w:numPr>
          <w:ilvl w:val="0"/>
          <w:numId w:val="40"/>
        </w:numPr>
        <w:rPr>
          <w:i/>
          <w:iCs/>
        </w:rPr>
      </w:pPr>
      <w:r>
        <w:t>It does not permit recursive acquisition of locks, eliminating a bad coding practice that is – at any rate – totally unnecessary when you are protecting a resource with a vault.</w:t>
      </w:r>
    </w:p>
    <w:p w14:paraId="155977D8" w14:textId="78F7B116" w:rsidR="00452BDA" w:rsidRDefault="00B61E11" w:rsidP="00452BDA">
      <w:r>
        <w:t xml:space="preserve">The Monitor Vault, unlike the Atomic Vault, does allow for you to simply obtain the resource without using a Timeout or Cancellation token.  To do this, however, you must use the </w:t>
      </w:r>
      <w:r w:rsidR="00BF6597">
        <w:t>ominously</w:t>
      </w:r>
      <w:r>
        <w:t xml:space="preserve"> named </w:t>
      </w:r>
      <w:r w:rsidR="00BF6597" w:rsidRPr="007F4FEC">
        <w:rPr>
          <w:i/>
          <w:iCs/>
        </w:rPr>
        <w:t>LockBlockUntilAcquired</w:t>
      </w:r>
      <w:r w:rsidR="00BF6597">
        <w:rPr>
          <w:i/>
          <w:iCs/>
        </w:rPr>
        <w:t xml:space="preserve"> </w:t>
      </w:r>
      <w:r w:rsidR="00BF6597">
        <w:t>method to explicitly request this behavior.  Generally, until you encounter a scenario where the small overhead for a timed acquisition becomes problematic in a performance</w:t>
      </w:r>
      <w:r w:rsidR="00323DA0">
        <w:t xml:space="preserve"> </w:t>
      </w:r>
      <w:r w:rsidR="00BF6597">
        <w:t>sensitive use</w:t>
      </w:r>
      <w:r w:rsidR="00323DA0">
        <w:t xml:space="preserve">-case, you should simply use the Lock method instead (which uses a default timeout if you do not specify one).  You can always switch to </w:t>
      </w:r>
      <w:r w:rsidR="00323DA0" w:rsidRPr="007F4FEC">
        <w:rPr>
          <w:i/>
          <w:iCs/>
        </w:rPr>
        <w:t>LockBlockUntilAcquired</w:t>
      </w:r>
      <w:r w:rsidR="00323DA0">
        <w:rPr>
          <w:i/>
          <w:iCs/>
        </w:rPr>
        <w:t xml:space="preserve"> </w:t>
      </w:r>
      <w:r w:rsidR="00323DA0">
        <w:t>after you have satisfied yourself that there will be no deadlocks and you need to avoid the overhead of the timed acquisition.</w:t>
      </w:r>
    </w:p>
    <w:p w14:paraId="5151991E" w14:textId="77777777" w:rsidR="004D6283" w:rsidRDefault="004D6283" w:rsidP="00452BDA"/>
    <w:p w14:paraId="2BE0465D" w14:textId="363F6546" w:rsidR="00FB20E6" w:rsidRDefault="00FB20E6" w:rsidP="00FB20E6">
      <w:pPr>
        <w:pStyle w:val="Heading3"/>
        <w:numPr>
          <w:ilvl w:val="0"/>
          <w:numId w:val="23"/>
        </w:numPr>
      </w:pPr>
      <w:bookmarkStart w:id="52" w:name="_ReadWrite_Vaults"/>
      <w:bookmarkStart w:id="53" w:name="_Toc50795761"/>
      <w:bookmarkEnd w:id="52"/>
      <w:r>
        <w:t>ReadWrite Vaults</w:t>
      </w:r>
      <w:bookmarkEnd w:id="53"/>
    </w:p>
    <w:p w14:paraId="391D1023" w14:textId="2B00E329" w:rsidR="00FB20E6" w:rsidRDefault="00FB20E6" w:rsidP="00FB20E6"/>
    <w:p w14:paraId="2616E373" w14:textId="7342240F" w:rsidR="00785F65" w:rsidRDefault="00FB20E6" w:rsidP="00C243DA">
      <w:pPr>
        <w:ind w:firstLine="720"/>
      </w:pPr>
      <w:r>
        <w:t>These vaults</w:t>
      </w:r>
      <w:r w:rsidR="00673C58">
        <w:rPr>
          <w:rStyle w:val="FootnoteReference"/>
        </w:rPr>
        <w:footnoteReference w:id="33"/>
      </w:r>
      <w:r>
        <w:t xml:space="preserve"> </w:t>
      </w:r>
      <w:r w:rsidR="00C243DA">
        <w:t xml:space="preserve">use </w:t>
      </w:r>
      <w:r w:rsidR="00C243DA" w:rsidRPr="007F4FEC">
        <w:rPr>
          <w:i/>
          <w:iCs/>
        </w:rPr>
        <w:t>ReaderWriterLockSlim</w:t>
      </w:r>
      <w:r w:rsidR="00E73D0F">
        <w:rPr>
          <w:rStyle w:val="FootnoteReference"/>
          <w:i/>
          <w:iCs/>
        </w:rPr>
        <w:footnoteReference w:id="34"/>
      </w:r>
      <w:r w:rsidR="00C243DA">
        <w:t xml:space="preserve"> a</w:t>
      </w:r>
      <w:r w:rsidR="00E73D0F">
        <w:t xml:space="preserve">s their synchronization mechanism.  Unlike </w:t>
      </w:r>
      <w:r w:rsidR="00E734F4">
        <w:t xml:space="preserve">the other vaults, </w:t>
      </w:r>
      <w:r w:rsidR="00EF64D4">
        <w:t>they</w:t>
      </w:r>
      <w:r w:rsidR="00E734F4">
        <w:t xml:space="preserve"> provide multiple modes of access to the protected resource object.  </w:t>
      </w:r>
      <w:r w:rsidR="00DE1BB0">
        <w:t xml:space="preserve">They </w:t>
      </w:r>
      <w:r w:rsidR="00E734F4">
        <w:t xml:space="preserve">offer shared access across multiple threads to the protected resource when acquired in </w:t>
      </w:r>
      <w:r w:rsidR="00A97931">
        <w:t>read-only mode and exclusive access to the protected resource when acquired in read-write mode</w:t>
      </w:r>
      <w:r w:rsidR="00E734F4">
        <w:t>.</w:t>
      </w:r>
      <w:r w:rsidR="00A97931">
        <w:t xml:space="preserve">  </w:t>
      </w:r>
      <w:r w:rsidR="00DE1BB0">
        <w:t xml:space="preserve">They </w:t>
      </w:r>
      <w:r w:rsidR="00A97931">
        <w:t xml:space="preserve">also provide an </w:t>
      </w:r>
      <w:r w:rsidR="00A97931">
        <w:rPr>
          <w:i/>
          <w:iCs/>
        </w:rPr>
        <w:t>upgradable</w:t>
      </w:r>
      <w:r w:rsidR="00A97931">
        <w:t xml:space="preserve"> read-only mode: one thread at a time may acquire shared read-only access to the resource </w:t>
      </w:r>
      <w:r w:rsidR="00D37E16">
        <w:t xml:space="preserve">in upgradable mode – while holding such an upgradable read-only lock, </w:t>
      </w:r>
      <w:r w:rsidR="00DE1BB0">
        <w:t xml:space="preserve">you may </w:t>
      </w:r>
      <w:r w:rsidR="00D37E16">
        <w:t xml:space="preserve">either release the lock when complete or choose to acquire a read-write lock </w:t>
      </w:r>
      <w:r w:rsidR="00D37E16">
        <w:rPr>
          <w:i/>
          <w:iCs/>
        </w:rPr>
        <w:t xml:space="preserve">without needing first to release </w:t>
      </w:r>
      <w:r w:rsidR="00DE1BB0">
        <w:rPr>
          <w:i/>
          <w:iCs/>
        </w:rPr>
        <w:t xml:space="preserve">the </w:t>
      </w:r>
      <w:r w:rsidR="00D37E16">
        <w:rPr>
          <w:i/>
          <w:iCs/>
        </w:rPr>
        <w:t xml:space="preserve">read-only </w:t>
      </w:r>
      <w:r w:rsidR="00D37E16">
        <w:t xml:space="preserve">lock.  This software always uses this </w:t>
      </w:r>
      <w:r w:rsidR="00785F65">
        <w:t xml:space="preserve">mechanism with a no-recursion policy.  Usage of this software provides the following advantages over using </w:t>
      </w:r>
      <w:r w:rsidR="00785F65">
        <w:rPr>
          <w:i/>
          <w:iCs/>
        </w:rPr>
        <w:t>ReaderWrite</w:t>
      </w:r>
      <w:r w:rsidR="000B6555">
        <w:rPr>
          <w:i/>
          <w:iCs/>
        </w:rPr>
        <w:t>r</w:t>
      </w:r>
      <w:r w:rsidR="00785F65">
        <w:rPr>
          <w:i/>
          <w:iCs/>
        </w:rPr>
        <w:t xml:space="preserve">LockSlim </w:t>
      </w:r>
      <w:r w:rsidR="00785F65">
        <w:t>directly:</w:t>
      </w:r>
    </w:p>
    <w:p w14:paraId="6C64FFA7" w14:textId="4C937495" w:rsidR="009A2046" w:rsidRPr="003552D6" w:rsidRDefault="009A2046" w:rsidP="007F4FEC">
      <w:pPr>
        <w:pStyle w:val="ListParagraph"/>
        <w:numPr>
          <w:ilvl w:val="0"/>
          <w:numId w:val="41"/>
        </w:numPr>
        <w:rPr>
          <w:i/>
          <w:iCs/>
        </w:rPr>
      </w:pPr>
      <w:r>
        <w:t xml:space="preserve">RAII: no possibility of </w:t>
      </w:r>
      <w:r w:rsidR="0028464D">
        <w:t xml:space="preserve">causing a deadlock from forgetting to release a lock or for releasing them in the wrong order.  When your lock goes out of scope, it is released.  </w:t>
      </w:r>
    </w:p>
    <w:p w14:paraId="79B08946" w14:textId="4FF886D2" w:rsidR="009A2046" w:rsidRPr="003552D6" w:rsidRDefault="009A2046" w:rsidP="007F4FEC">
      <w:pPr>
        <w:pStyle w:val="ListParagraph"/>
        <w:numPr>
          <w:ilvl w:val="0"/>
          <w:numId w:val="41"/>
        </w:numPr>
        <w:rPr>
          <w:i/>
          <w:iCs/>
        </w:rPr>
      </w:pPr>
      <w:r>
        <w:t>Time-limited attempts to obtain the lock</w:t>
      </w:r>
      <w:r w:rsidR="0028464D">
        <w:t>s</w:t>
      </w:r>
      <w:r>
        <w:t xml:space="preserve"> are the default</w:t>
      </w:r>
      <w:r w:rsidR="0028464D">
        <w:t xml:space="preserve"> in all modes</w:t>
      </w:r>
      <w:r>
        <w:t xml:space="preserve">:  it is easier to find the cause of a </w:t>
      </w:r>
      <w:r>
        <w:rPr>
          <w:i/>
          <w:iCs/>
        </w:rPr>
        <w:t>TimeoutException</w:t>
      </w:r>
      <w:r>
        <w:t xml:space="preserve"> than it is to reproduce and identify a deadlock.</w:t>
      </w:r>
    </w:p>
    <w:p w14:paraId="048F39F2" w14:textId="77777777" w:rsidR="009A2046" w:rsidRPr="003552D6" w:rsidRDefault="009A2046" w:rsidP="007F4FEC">
      <w:pPr>
        <w:pStyle w:val="ListParagraph"/>
        <w:numPr>
          <w:ilvl w:val="0"/>
          <w:numId w:val="41"/>
        </w:numPr>
        <w:rPr>
          <w:i/>
          <w:iCs/>
        </w:rPr>
      </w:pPr>
      <w:r>
        <w:t>It offers the ability to use a cancellation token to propagate a request to cancel the attempt to obtain the lock (by itself or in addition to the usage of a timeout period)</w:t>
      </w:r>
    </w:p>
    <w:p w14:paraId="05AEA19B" w14:textId="77777777" w:rsidR="009A2046" w:rsidRPr="003552D6" w:rsidRDefault="009A2046" w:rsidP="007F4FEC">
      <w:pPr>
        <w:pStyle w:val="ListParagraph"/>
        <w:numPr>
          <w:ilvl w:val="0"/>
          <w:numId w:val="41"/>
        </w:numPr>
        <w:rPr>
          <w:i/>
          <w:iCs/>
        </w:rPr>
      </w:pPr>
      <w:r>
        <w:t>It prevents access to the protected resource whenever the lock is not obtained</w:t>
      </w:r>
    </w:p>
    <w:p w14:paraId="177A5CA0" w14:textId="11383C18" w:rsidR="009A2046" w:rsidRPr="007F4FEC" w:rsidRDefault="009A2046" w:rsidP="009A2046">
      <w:pPr>
        <w:pStyle w:val="ListParagraph"/>
        <w:numPr>
          <w:ilvl w:val="0"/>
          <w:numId w:val="41"/>
        </w:numPr>
        <w:rPr>
          <w:i/>
          <w:iCs/>
        </w:rPr>
      </w:pPr>
      <w:r>
        <w:t>It does not permit recursive acquisition of locks, eliminating a bad coding practice that is – at any rate – totally unnecessary when you are protecting a resource with a vault.</w:t>
      </w:r>
    </w:p>
    <w:p w14:paraId="2846D7FE" w14:textId="77777777" w:rsidR="00A454F5" w:rsidRDefault="00461512" w:rsidP="007F4FEC">
      <w:r>
        <w:t xml:space="preserve">ReadWrite locked resource objects are somewhat unique: </w:t>
      </w:r>
      <w:r w:rsidR="004762C5">
        <w:t xml:space="preserve">the </w:t>
      </w:r>
      <w:r w:rsidR="004762C5" w:rsidRPr="00375A20">
        <w:rPr>
          <w:u w:val="single"/>
        </w:rPr>
        <w:t>upgradable</w:t>
      </w:r>
      <w:r w:rsidR="004762C5">
        <w:t xml:space="preserve"> readonly locked resource object provides </w:t>
      </w:r>
      <w:r w:rsidR="004762C5">
        <w:rPr>
          <w:i/>
          <w:iCs/>
        </w:rPr>
        <w:t xml:space="preserve">the same Lock and SpinLock </w:t>
      </w:r>
      <w:r w:rsidR="004762C5">
        <w:t xml:space="preserve">methods the vault does to enable you to upgrade your lock to a read-write lock.  </w:t>
      </w:r>
    </w:p>
    <w:p w14:paraId="67FC7038" w14:textId="4B6E5886" w:rsidR="009665A0" w:rsidRDefault="004762C5" w:rsidP="00A454F5">
      <w:pPr>
        <w:ind w:firstLine="720"/>
      </w:pPr>
      <w:r>
        <w:lastRenderedPageBreak/>
        <w:t xml:space="preserve">At present, read-write vaults only support VaultSafe resources because it is easier to </w:t>
      </w:r>
      <w:r w:rsidR="00A454F5">
        <w:t>statically prevent write access to these types when the subject of a readonly lock</w:t>
      </w:r>
      <w:r>
        <w:t>.</w:t>
      </w:r>
      <w:r w:rsidR="00A454F5">
        <w:t xml:space="preserve">  </w:t>
      </w:r>
      <w:r w:rsidR="009665A0">
        <w:t xml:space="preserve">This requires some explanation.  A VaultSafe type is either an </w:t>
      </w:r>
      <w:r w:rsidR="009665A0">
        <w:rPr>
          <w:i/>
          <w:iCs/>
        </w:rPr>
        <w:t xml:space="preserve">unmanaged </w:t>
      </w:r>
      <w:r w:rsidR="009665A0">
        <w:t xml:space="preserve">struct (no reference types), a struct that contains only unmanaged struct members and </w:t>
      </w:r>
      <w:r w:rsidR="009665A0">
        <w:rPr>
          <w:i/>
          <w:iCs/>
        </w:rPr>
        <w:t>immutable reference type members</w:t>
      </w:r>
      <w:r w:rsidR="009665A0">
        <w:t xml:space="preserve"> or </w:t>
      </w:r>
      <w:r w:rsidR="009E3007">
        <w:t xml:space="preserve">an immutable reference type.  By taking advantage of the new </w:t>
      </w:r>
      <w:r w:rsidR="009E3007">
        <w:rPr>
          <w:i/>
          <w:iCs/>
        </w:rPr>
        <w:t xml:space="preserve">readonly </w:t>
      </w:r>
      <w:r w:rsidR="009E3007">
        <w:t>qualifiers that can be added to struct methods and properties as of C# 8.0</w:t>
      </w:r>
      <w:r w:rsidR="00444448">
        <w:rPr>
          <w:rStyle w:val="FootnoteReference"/>
        </w:rPr>
        <w:footnoteReference w:id="35"/>
      </w:r>
      <w:r w:rsidR="009E3007">
        <w:t xml:space="preserve">, it is easy to restrict </w:t>
      </w:r>
      <w:r w:rsidR="00FA6262">
        <w:t>usage of a struct subject to a readonly lock to readonly access.</w:t>
      </w:r>
      <w:r w:rsidR="00D723B7">
        <w:t xml:space="preserve">  Reference types that are not immutable, however, have no effective way to signal to the compiler which methods and properties do not result in a change to their semantic value.  For this reason,</w:t>
      </w:r>
      <w:r w:rsidR="00D7044A">
        <w:t xml:space="preserve"> generalized </w:t>
      </w:r>
      <w:r w:rsidR="00D7044A">
        <w:rPr>
          <w:i/>
          <w:iCs/>
        </w:rPr>
        <w:t xml:space="preserve">MutableResource </w:t>
      </w:r>
      <w:r w:rsidR="00D7044A">
        <w:t xml:space="preserve">ReadWriteVaults cannot be provided with the static assurances of thread-safety this library aims to provide.  </w:t>
      </w:r>
    </w:p>
    <w:p w14:paraId="0F2C576D" w14:textId="4EFAB72C" w:rsidR="00D7044A" w:rsidRPr="00A544DD" w:rsidRDefault="00D7044A" w:rsidP="00A454F5">
      <w:pPr>
        <w:ind w:firstLine="720"/>
      </w:pPr>
      <w:r>
        <w:rPr>
          <w:i/>
          <w:iCs/>
        </w:rPr>
        <w:t>VaultSafe</w:t>
      </w:r>
      <w:r>
        <w:t xml:space="preserve"> mutable structs</w:t>
      </w:r>
      <w:r w:rsidR="00F011B5">
        <w:rPr>
          <w:rStyle w:val="FootnoteReference"/>
        </w:rPr>
        <w:footnoteReference w:id="36"/>
      </w:r>
      <w:r w:rsidR="00F011B5">
        <w:t>, therefore,</w:t>
      </w:r>
      <w:r>
        <w:t xml:space="preserve"> </w:t>
      </w:r>
      <w:r w:rsidR="005B7274">
        <w:t xml:space="preserve"> are </w:t>
      </w:r>
      <w:r w:rsidR="005B7274">
        <w:rPr>
          <w:i/>
          <w:iCs/>
        </w:rPr>
        <w:t xml:space="preserve">excellent </w:t>
      </w:r>
      <w:r w:rsidR="005B7274">
        <w:t xml:space="preserve">candidates for storage within a </w:t>
      </w:r>
      <w:r w:rsidR="00955774">
        <w:rPr>
          <w:i/>
          <w:iCs/>
        </w:rPr>
        <w:t>ReadWriteVault</w:t>
      </w:r>
      <w:r w:rsidR="00955774">
        <w:t xml:space="preserve">.  This vault’s locked resource object efficiently returns </w:t>
      </w:r>
      <w:r w:rsidR="00834BD7">
        <w:t>the protected resource</w:t>
      </w:r>
      <w:r w:rsidR="00955774">
        <w:t xml:space="preserve"> </w:t>
      </w:r>
      <w:r w:rsidR="00452DC5">
        <w:t xml:space="preserve">by mutable or read-only reference which mitigates concerns about efficiencies of using large value types.  A supplemental </w:t>
      </w:r>
      <w:r w:rsidR="00E861D5">
        <w:t>article explaining the proper usage of large mutable structs with this library is available for download with the source code of this project.</w:t>
      </w:r>
      <w:bookmarkStart w:id="54" w:name="_Ref50663411"/>
      <w:r w:rsidR="00E861D5">
        <w:rPr>
          <w:rStyle w:val="FootnoteReference"/>
        </w:rPr>
        <w:footnoteReference w:id="37"/>
      </w:r>
      <w:bookmarkEnd w:id="54"/>
      <w:r w:rsidR="008706C9">
        <w:t xml:space="preserve">  It contains copious example code.</w:t>
      </w:r>
    </w:p>
    <w:p w14:paraId="5A6CD3B2" w14:textId="37487B1C" w:rsidR="007D15BE" w:rsidRDefault="004762C5" w:rsidP="00375A20">
      <w:pPr>
        <w:ind w:firstLine="720"/>
      </w:pPr>
      <w:r>
        <w:t xml:space="preserve">  </w:t>
      </w:r>
    </w:p>
    <w:p w14:paraId="41EDB717" w14:textId="77777777" w:rsidR="00A454F5" w:rsidRPr="007F4FEC" w:rsidRDefault="00A454F5" w:rsidP="007F4FEC"/>
    <w:p w14:paraId="1B767D0B" w14:textId="2399EF90" w:rsidR="004200EB" w:rsidRDefault="004200EB">
      <w:r>
        <w:br w:type="page"/>
      </w:r>
    </w:p>
    <w:p w14:paraId="49DC236A" w14:textId="01CFC457" w:rsidR="00751550" w:rsidRDefault="00751550" w:rsidP="00C73F04">
      <w:pPr>
        <w:pStyle w:val="Heading3"/>
        <w:numPr>
          <w:ilvl w:val="0"/>
          <w:numId w:val="23"/>
        </w:numPr>
      </w:pPr>
      <w:bookmarkStart w:id="55" w:name="_Toc34484436"/>
      <w:bookmarkStart w:id="56" w:name="_Functionality_Common_to"/>
      <w:bookmarkStart w:id="57" w:name="_Toc50795762"/>
      <w:bookmarkEnd w:id="55"/>
      <w:bookmarkEnd w:id="56"/>
      <w:r>
        <w:lastRenderedPageBreak/>
        <w:t xml:space="preserve">Functionality Common </w:t>
      </w:r>
      <w:r w:rsidR="007B5C41">
        <w:t>to</w:t>
      </w:r>
      <w:r>
        <w:t xml:space="preserve"> All Vaults</w:t>
      </w:r>
      <w:r w:rsidR="007B5C41">
        <w:t xml:space="preserve"> (intended for public consumption)</w:t>
      </w:r>
      <w:bookmarkEnd w:id="57"/>
    </w:p>
    <w:p w14:paraId="1AABF97A" w14:textId="77777777" w:rsidR="00D93CA1" w:rsidRPr="00D93CA1" w:rsidRDefault="00D93CA1" w:rsidP="00D93CA1"/>
    <w:p w14:paraId="2F503E75" w14:textId="5C4A32C6" w:rsidR="008E5C0C" w:rsidRDefault="002F3EE8" w:rsidP="007B5C41">
      <w:pPr>
        <w:pStyle w:val="Heading4"/>
        <w:numPr>
          <w:ilvl w:val="2"/>
          <w:numId w:val="13"/>
        </w:numPr>
        <w:rPr>
          <w:i w:val="0"/>
        </w:rPr>
      </w:pPr>
      <w:bookmarkStart w:id="58" w:name="_Public_Read_Only"/>
      <w:bookmarkEnd w:id="58"/>
      <w:r>
        <w:rPr>
          <w:i w:val="0"/>
        </w:rPr>
        <w:t>Public</w:t>
      </w:r>
      <w:r w:rsidR="00A336C4">
        <w:rPr>
          <w:i w:val="0"/>
        </w:rPr>
        <w:t xml:space="preserve"> Read</w:t>
      </w:r>
      <w:r w:rsidR="00F65AB2">
        <w:rPr>
          <w:i w:val="0"/>
        </w:rPr>
        <w:t xml:space="preserve"> O</w:t>
      </w:r>
      <w:r w:rsidR="00A336C4">
        <w:rPr>
          <w:i w:val="0"/>
        </w:rPr>
        <w:t>nly</w:t>
      </w:r>
      <w:r>
        <w:rPr>
          <w:i w:val="0"/>
        </w:rP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4200EB" w14:paraId="5A593F02" w14:textId="77777777" w:rsidTr="004200EB">
        <w:trPr>
          <w:trHeight w:val="500"/>
        </w:trPr>
        <w:tc>
          <w:tcPr>
            <w:tcW w:w="3116" w:type="dxa"/>
            <w:vMerge w:val="restart"/>
            <w:vAlign w:val="center"/>
          </w:tcPr>
          <w:p w14:paraId="107595C5" w14:textId="44FDC131" w:rsidR="004200EB" w:rsidRDefault="004200EB" w:rsidP="00273B91">
            <w:pPr>
              <w:jc w:val="center"/>
            </w:pPr>
            <w:r>
              <w:t>TimeSpan</w:t>
            </w:r>
          </w:p>
        </w:tc>
        <w:tc>
          <w:tcPr>
            <w:tcW w:w="3117" w:type="dxa"/>
            <w:vMerge w:val="restart"/>
            <w:vAlign w:val="center"/>
          </w:tcPr>
          <w:p w14:paraId="09FF73BF" w14:textId="3B1F7F80" w:rsidR="004200EB" w:rsidRDefault="004200EB" w:rsidP="00273B91">
            <w:pPr>
              <w:jc w:val="center"/>
              <w:rPr>
                <w:noProof/>
              </w:rPr>
            </w:pPr>
            <w:r>
              <w:rPr>
                <w:noProof/>
              </w:rPr>
              <w:t>SleepInterval</w:t>
            </w:r>
          </w:p>
        </w:tc>
        <w:tc>
          <w:tcPr>
            <w:tcW w:w="3117" w:type="dxa"/>
          </w:tcPr>
          <w:p w14:paraId="28081D50" w14:textId="332FBEAB" w:rsidR="004200EB" w:rsidRPr="00841674" w:rsidRDefault="00E2147D" w:rsidP="005B21D3">
            <w:pPr>
              <w:keepNext/>
              <w:jc w:val="both"/>
            </w:pPr>
            <w:r>
              <w:t xml:space="preserve">ATOMIC VAULTS: </w:t>
            </w:r>
            <w:r w:rsidR="004200EB">
              <w:t xml:space="preserve">How long should the thread sleep between failed attempts to obtain a lock.  Typically, a few milliseconds.  Not used at all when </w:t>
            </w:r>
            <w:r w:rsidR="004200EB">
              <w:rPr>
                <w:i/>
              </w:rPr>
              <w:t>SpinLock</w:t>
            </w:r>
            <w:r w:rsidR="004200EB">
              <w:t xml:space="preserve"> is called.</w:t>
            </w:r>
          </w:p>
        </w:tc>
      </w:tr>
      <w:tr w:rsidR="004200EB" w14:paraId="7FC152AD" w14:textId="77777777" w:rsidTr="00F41834">
        <w:trPr>
          <w:trHeight w:val="499"/>
        </w:trPr>
        <w:tc>
          <w:tcPr>
            <w:tcW w:w="3116" w:type="dxa"/>
            <w:vMerge/>
            <w:vAlign w:val="center"/>
          </w:tcPr>
          <w:p w14:paraId="4F1E45C8" w14:textId="77777777" w:rsidR="004200EB" w:rsidRDefault="004200EB" w:rsidP="00273B91">
            <w:pPr>
              <w:jc w:val="center"/>
            </w:pPr>
          </w:p>
        </w:tc>
        <w:tc>
          <w:tcPr>
            <w:tcW w:w="3117" w:type="dxa"/>
            <w:vMerge/>
            <w:vAlign w:val="center"/>
          </w:tcPr>
          <w:p w14:paraId="5767DDF3" w14:textId="77777777" w:rsidR="004200EB" w:rsidRDefault="004200EB" w:rsidP="00273B91">
            <w:pPr>
              <w:jc w:val="center"/>
              <w:rPr>
                <w:noProof/>
              </w:rPr>
            </w:pPr>
          </w:p>
        </w:tc>
        <w:tc>
          <w:tcPr>
            <w:tcW w:w="3117" w:type="dxa"/>
          </w:tcPr>
          <w:p w14:paraId="46BA9A61" w14:textId="40D75D7D" w:rsidR="004200EB" w:rsidRPr="007F4FEC" w:rsidRDefault="00E2147D" w:rsidP="005B21D3">
            <w:pPr>
              <w:keepNext/>
              <w:jc w:val="both"/>
            </w:pPr>
            <w:r>
              <w:t xml:space="preserve">OTHER VAULTS: how long should we wait to obtain the resource before checking the </w:t>
            </w:r>
            <w:r>
              <w:rPr>
                <w:i/>
                <w:iCs/>
              </w:rPr>
              <w:t>CancellationToken</w:t>
            </w:r>
            <w:r>
              <w:t xml:space="preserve"> to see if cancellation has been requested.</w:t>
            </w:r>
          </w:p>
        </w:tc>
      </w:tr>
    </w:tbl>
    <w:p w14:paraId="3C9A7102" w14:textId="0B75DA46" w:rsidR="00A92855" w:rsidRDefault="005B21D3" w:rsidP="00BA60F9">
      <w:pPr>
        <w:pStyle w:val="Caption"/>
      </w:pPr>
      <w:bookmarkStart w:id="59" w:name="_Toc50795125"/>
      <w:r>
        <w:t xml:space="preserve">Figure </w:t>
      </w:r>
      <w:r w:rsidR="00B0347C">
        <w:fldChar w:fldCharType="begin"/>
      </w:r>
      <w:r w:rsidR="00B0347C">
        <w:instrText xml:space="preserve"> SEQ Figure \* ARABIC </w:instrText>
      </w:r>
      <w:r w:rsidR="00B0347C">
        <w:fldChar w:fldCharType="separate"/>
      </w:r>
      <w:r w:rsidR="00D55E53">
        <w:rPr>
          <w:noProof/>
        </w:rPr>
        <w:t>6</w:t>
      </w:r>
      <w:r w:rsidR="00B0347C">
        <w:rPr>
          <w:noProof/>
        </w:rPr>
        <w:fldChar w:fldCharType="end"/>
      </w:r>
      <w:r w:rsidR="00431A28">
        <w:rPr>
          <w:noProof/>
        </w:rPr>
        <w:t xml:space="preserve"> </w:t>
      </w:r>
      <w:r w:rsidR="00431A28">
        <w:rPr>
          <w:i w:val="0"/>
          <w:iCs w:val="0"/>
          <w:noProof/>
        </w:rPr>
        <w:t>– Public Properties Common to All Vaults</w:t>
      </w:r>
      <w:bookmarkEnd w:id="59"/>
    </w:p>
    <w:p w14:paraId="34AF59BA" w14:textId="3533171E" w:rsidR="00956AEE" w:rsidRDefault="00956AEE">
      <w:r>
        <w:br w:type="page"/>
      </w:r>
    </w:p>
    <w:p w14:paraId="69F356A4" w14:textId="0BEE3179" w:rsidR="006B1C4A" w:rsidRDefault="006B1C4A" w:rsidP="006B1C4A">
      <w:pPr>
        <w:pStyle w:val="Heading4"/>
        <w:numPr>
          <w:ilvl w:val="2"/>
          <w:numId w:val="13"/>
        </w:numPr>
      </w:pPr>
      <w:r w:rsidRPr="006B1C4A">
        <w:lastRenderedPageBreak/>
        <w:t>Dispose</w:t>
      </w:r>
      <w:r>
        <w:rPr>
          <w:i w:val="0"/>
        </w:rP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207DD91F" w:rsidR="006B1C4A" w:rsidRPr="00431A28" w:rsidRDefault="005B21D3" w:rsidP="005B21D3">
      <w:pPr>
        <w:pStyle w:val="Caption"/>
        <w:rPr>
          <w:i w:val="0"/>
          <w:iCs w:val="0"/>
        </w:rPr>
      </w:pPr>
      <w:bookmarkStart w:id="60" w:name="_Toc50795126"/>
      <w:r>
        <w:t xml:space="preserve">Figure </w:t>
      </w:r>
      <w:r w:rsidR="00B0347C">
        <w:fldChar w:fldCharType="begin"/>
      </w:r>
      <w:r w:rsidR="00B0347C">
        <w:instrText xml:space="preserve"> SEQ Figure \* ARABIC </w:instrText>
      </w:r>
      <w:r w:rsidR="00B0347C">
        <w:fldChar w:fldCharType="separate"/>
      </w:r>
      <w:r w:rsidR="00D55E53">
        <w:rPr>
          <w:noProof/>
        </w:rPr>
        <w:t>7</w:t>
      </w:r>
      <w:r w:rsidR="00B0347C">
        <w:rPr>
          <w:noProof/>
        </w:rPr>
        <w:fldChar w:fldCharType="end"/>
      </w:r>
      <w:r w:rsidR="00431A28">
        <w:rPr>
          <w:i w:val="0"/>
          <w:iCs w:val="0"/>
          <w:noProof/>
        </w:rPr>
        <w:t xml:space="preserve"> – Public Methods Common to All Vaults</w:t>
      </w:r>
      <w:bookmarkEnd w:id="60"/>
    </w:p>
    <w:p w14:paraId="64AF0F99" w14:textId="52E849FC" w:rsidR="009C1347" w:rsidRDefault="009C1347">
      <w:r>
        <w:br w:type="page"/>
      </w:r>
    </w:p>
    <w:p w14:paraId="5B749E07" w14:textId="0C8F32AC" w:rsidR="007B5C41" w:rsidRDefault="00E12C8B" w:rsidP="007B5C41">
      <w:pPr>
        <w:pStyle w:val="Heading4"/>
        <w:numPr>
          <w:ilvl w:val="2"/>
          <w:numId w:val="13"/>
        </w:numPr>
        <w:rPr>
          <w:i w:val="0"/>
        </w:rPr>
      </w:pPr>
      <w:r>
        <w:rPr>
          <w:i w:val="0"/>
        </w:rPr>
        <w:lastRenderedPageBreak/>
        <w:t>Lock Acquisition</w:t>
      </w:r>
      <w:r w:rsidR="008E5C0C">
        <w:rPr>
          <w:i w:val="0"/>
        </w:rPr>
        <w:t xml:space="preserve"> Method</w:t>
      </w:r>
      <w:r>
        <w:rPr>
          <w:i w:val="0"/>
        </w:rPr>
        <w:t xml:space="preserve"> Groups</w:t>
      </w:r>
    </w:p>
    <w:p w14:paraId="14FDE22D" w14:textId="77777777" w:rsidR="00731F09" w:rsidRPr="007F4FEC" w:rsidRDefault="00731F09" w:rsidP="007F4FEC"/>
    <w:p w14:paraId="6C122CB0" w14:textId="67C88B4C" w:rsidR="00731F09" w:rsidRPr="007F4FEC" w:rsidRDefault="00731F09" w:rsidP="007F4FEC">
      <w:pPr>
        <w:pStyle w:val="Heading5"/>
        <w:numPr>
          <w:ilvl w:val="3"/>
          <w:numId w:val="13"/>
        </w:numPr>
      </w:pPr>
      <w:bookmarkStart w:id="61" w:name="_Lock_and_SpinLock"/>
      <w:bookmarkStart w:id="62" w:name="_Ref45469813"/>
      <w:bookmarkEnd w:id="61"/>
      <w:r w:rsidRPr="007F4FEC">
        <w:rPr>
          <w:i/>
          <w:iCs/>
        </w:rPr>
        <w:t>Lock</w:t>
      </w:r>
      <w:r>
        <w:t xml:space="preserve"> </w:t>
      </w:r>
      <w:r w:rsidRPr="007F4FEC">
        <w:t>and</w:t>
      </w:r>
      <w:r>
        <w:rPr>
          <w:i/>
          <w:iCs/>
        </w:rPr>
        <w:t xml:space="preserve"> </w:t>
      </w:r>
      <w:r w:rsidRPr="007F4FEC">
        <w:rPr>
          <w:i/>
          <w:iCs/>
        </w:rPr>
        <w:t>SpinLock</w:t>
      </w:r>
      <w:bookmarkEnd w:id="62"/>
    </w:p>
    <w:p w14:paraId="5F82F0F4" w14:textId="77777777" w:rsidR="00731F09" w:rsidRDefault="00731F09" w:rsidP="00284273">
      <w:pPr>
        <w:ind w:firstLine="720"/>
      </w:pPr>
    </w:p>
    <w:p w14:paraId="4CC73996" w14:textId="3D62AFFC" w:rsidR="00560211" w:rsidRDefault="00284273" w:rsidP="00284273">
      <w:pPr>
        <w:ind w:firstLine="720"/>
      </w:pPr>
      <w:r>
        <w:t xml:space="preserve">The </w:t>
      </w:r>
      <w:r>
        <w:rPr>
          <w:i/>
          <w:iCs/>
        </w:rPr>
        <w:t xml:space="preserve">Lock </w:t>
      </w:r>
      <w:r>
        <w:t xml:space="preserve">method group is common across all types of vaults: it means attempt to obtain an exclusive read/write lock.  For Atomic Vaults, it will sleep between failed attempts in contrast to </w:t>
      </w:r>
      <w:r w:rsidRPr="007F4FEC">
        <w:rPr>
          <w:i/>
          <w:iCs/>
        </w:rPr>
        <w:t>SpinLock</w:t>
      </w:r>
      <w:r>
        <w:t xml:space="preserve">.  </w:t>
      </w:r>
      <w:r>
        <w:rPr>
          <w:i/>
          <w:iCs/>
        </w:rPr>
        <w:t>SpinLock</w:t>
      </w:r>
      <w:r>
        <w:t xml:space="preserve">, for Atomic Vaults, </w:t>
      </w:r>
      <w:r w:rsidR="00003312">
        <w:t xml:space="preserve">busy-waits to obtain the exclusive read/write lock; </w:t>
      </w:r>
      <w:r w:rsidR="00003312" w:rsidRPr="007F4FEC">
        <w:rPr>
          <w:b/>
          <w:bCs/>
        </w:rPr>
        <w:t xml:space="preserve">for all other vaults, </w:t>
      </w:r>
      <w:r w:rsidR="00003312" w:rsidRPr="007F4FEC">
        <w:rPr>
          <w:b/>
          <w:bCs/>
          <w:i/>
          <w:iCs/>
        </w:rPr>
        <w:t xml:space="preserve">SpinLock </w:t>
      </w:r>
      <w:r w:rsidR="00003312" w:rsidRPr="007F4FEC">
        <w:rPr>
          <w:b/>
          <w:bCs/>
        </w:rPr>
        <w:t xml:space="preserve">is identical to </w:t>
      </w:r>
      <w:r w:rsidR="00003312" w:rsidRPr="007F4FEC">
        <w:rPr>
          <w:b/>
          <w:bCs/>
          <w:i/>
          <w:iCs/>
        </w:rPr>
        <w:t>Lock</w:t>
      </w:r>
      <w:r w:rsidR="00003312">
        <w:t>: it is included to facilitate ease of switching between Monitor and Atomic vaults only.</w:t>
      </w:r>
      <w:r w:rsidR="007B4CC2">
        <w:t xml:space="preserve">  </w:t>
      </w:r>
      <w:r w:rsidR="00003312">
        <w:t xml:space="preserve">  </w:t>
      </w:r>
      <w:r w:rsidR="00AA4BF0">
        <w:t xml:space="preserve"> </w:t>
      </w:r>
    </w:p>
    <w:p w14:paraId="0E062D3E" w14:textId="734EC7C1" w:rsidR="00731F09" w:rsidRPr="007F4FEC" w:rsidRDefault="00737E25" w:rsidP="00731F09">
      <w:pPr>
        <w:pStyle w:val="Heading5"/>
        <w:numPr>
          <w:ilvl w:val="3"/>
          <w:numId w:val="13"/>
        </w:numPr>
        <w:rPr>
          <w:i/>
          <w:iCs/>
        </w:rPr>
      </w:pPr>
      <w:r w:rsidRPr="007F4FEC">
        <w:rPr>
          <w:i/>
          <w:iCs/>
        </w:rPr>
        <w:t>LockBlockUntilAcquired</w:t>
      </w:r>
    </w:p>
    <w:p w14:paraId="305219F2" w14:textId="58BA22DE" w:rsidR="00737E25" w:rsidRDefault="00737E25" w:rsidP="00737E25"/>
    <w:p w14:paraId="77D88333" w14:textId="29CDF853" w:rsidR="00737E25" w:rsidRDefault="00737E25" w:rsidP="004C2EA0">
      <w:pPr>
        <w:ind w:firstLine="720"/>
      </w:pPr>
      <w:r>
        <w:rPr>
          <w:i/>
          <w:iCs/>
        </w:rPr>
        <w:t xml:space="preserve">LockBlockUntilAcquired </w:t>
      </w:r>
      <w:r>
        <w:t xml:space="preserve">is available for </w:t>
      </w:r>
      <w:r w:rsidR="004C2EA0">
        <w:t xml:space="preserve">Monitor and </w:t>
      </w:r>
      <w:r>
        <w:t xml:space="preserve">ReadWrite </w:t>
      </w:r>
      <w:r w:rsidR="004C2EA0">
        <w:t xml:space="preserve">vaults.  Unlike </w:t>
      </w:r>
      <w:r w:rsidR="004C2EA0" w:rsidRPr="007F4FEC">
        <w:rPr>
          <w:i/>
          <w:iCs/>
        </w:rPr>
        <w:t>Lock</w:t>
      </w:r>
      <w:r w:rsidR="004C2EA0">
        <w:t xml:space="preserve"> </w:t>
      </w:r>
      <w:r w:rsidR="003F28EF">
        <w:t xml:space="preserve">and </w:t>
      </w:r>
      <w:r w:rsidR="003F28EF">
        <w:rPr>
          <w:i/>
          <w:iCs/>
        </w:rPr>
        <w:t>SpinLock</w:t>
      </w:r>
      <w:r w:rsidR="002F4906">
        <w:t xml:space="preserve">, which, when called with no parameters, use a timeout, </w:t>
      </w:r>
      <w:r w:rsidR="002F4906">
        <w:rPr>
          <w:i/>
          <w:iCs/>
        </w:rPr>
        <w:t xml:space="preserve">LockBlockUntilAcquired </w:t>
      </w:r>
      <w:r w:rsidR="002F4906">
        <w:t xml:space="preserve">(and its cousins </w:t>
      </w:r>
      <w:r w:rsidR="002F4906" w:rsidRPr="007F4FEC">
        <w:rPr>
          <w:i/>
          <w:iCs/>
        </w:rPr>
        <w:t>RoLockBlockUntilAcquired</w:t>
      </w:r>
      <w:r w:rsidR="002F4906">
        <w:t xml:space="preserve"> and </w:t>
      </w:r>
      <w:r w:rsidR="002F4906" w:rsidRPr="007F4FEC">
        <w:rPr>
          <w:i/>
          <w:iCs/>
        </w:rPr>
        <w:t>UpgradableRoLockBlockUntilAcquired</w:t>
      </w:r>
      <w:r w:rsidR="002F4906">
        <w:t xml:space="preserve">) potentially can cause deadlocks.  It is recommended that you use </w:t>
      </w:r>
      <w:r w:rsidR="002F4906" w:rsidRPr="007F4FEC">
        <w:rPr>
          <w:i/>
          <w:iCs/>
        </w:rPr>
        <w:t>Lock</w:t>
      </w:r>
      <w:r w:rsidR="002F4906">
        <w:rPr>
          <w:i/>
          <w:iCs/>
        </w:rPr>
        <w:t xml:space="preserve"> </w:t>
      </w:r>
      <w:r w:rsidR="002F4906">
        <w:t>with the default timeout</w:t>
      </w:r>
      <w:r w:rsidR="001B0EA8">
        <w:t xml:space="preserve"> instead to help you identify potential sources of deadlocks.  If you are confident that there will be no deadlocks (you always acquire multiple locks in the same order) and the overhead from using a timed version becomes a bottleneck, switching to </w:t>
      </w:r>
      <w:r w:rsidR="00AC298F">
        <w:rPr>
          <w:i/>
          <w:iCs/>
        </w:rPr>
        <w:t>LockBlockUntilAcquired</w:t>
      </w:r>
      <w:r w:rsidR="00AC298F">
        <w:t xml:space="preserve"> </w:t>
      </w:r>
      <w:r w:rsidR="00AC298F">
        <w:rPr>
          <w:u w:val="single"/>
        </w:rPr>
        <w:t>may</w:t>
      </w:r>
      <w:r w:rsidR="00AC298F">
        <w:t xml:space="preserve"> improve performance.  It is unavailable for Atomic Vaults.</w:t>
      </w:r>
    </w:p>
    <w:p w14:paraId="5DBC491D" w14:textId="7A205B0A" w:rsidR="00036D41" w:rsidRDefault="00036D41" w:rsidP="00036D41">
      <w:pPr>
        <w:pStyle w:val="Heading5"/>
        <w:numPr>
          <w:ilvl w:val="3"/>
          <w:numId w:val="13"/>
        </w:numPr>
        <w:rPr>
          <w:i/>
          <w:iCs/>
        </w:rPr>
      </w:pPr>
      <w:r>
        <w:rPr>
          <w:i/>
          <w:iCs/>
        </w:rPr>
        <w:t>RoLock</w:t>
      </w:r>
      <w:r>
        <w:t xml:space="preserve">, </w:t>
      </w:r>
      <w:r>
        <w:rPr>
          <w:i/>
          <w:iCs/>
        </w:rPr>
        <w:t>UpgradableRoLock</w:t>
      </w:r>
    </w:p>
    <w:p w14:paraId="46518099" w14:textId="3FBF5210" w:rsidR="00036D41" w:rsidRDefault="00036D41" w:rsidP="00036D41"/>
    <w:p w14:paraId="29BBF98B" w14:textId="18B700ED" w:rsidR="00036D41" w:rsidRDefault="00036D41" w:rsidP="006B42D3">
      <w:pPr>
        <w:ind w:firstLine="720"/>
      </w:pPr>
      <w:r>
        <w:t xml:space="preserve">These method groups are available only with ReadWrite vaults.  </w:t>
      </w:r>
      <w:r w:rsidR="006B42D3">
        <w:t xml:space="preserve">Unlike </w:t>
      </w:r>
      <w:r w:rsidR="006B42D3">
        <w:rPr>
          <w:i/>
          <w:iCs/>
        </w:rPr>
        <w:t xml:space="preserve">Lock </w:t>
      </w:r>
      <w:r w:rsidR="006B42D3">
        <w:t xml:space="preserve">and </w:t>
      </w:r>
      <w:r w:rsidR="006B42D3">
        <w:rPr>
          <w:i/>
          <w:iCs/>
        </w:rPr>
        <w:t>SpinLock</w:t>
      </w:r>
      <w:r w:rsidR="006B42D3">
        <w:t xml:space="preserve">, these methods produce non-exclusive but read-only locked resource objects. </w:t>
      </w:r>
      <w:r w:rsidR="00EC32FC">
        <w:t xml:space="preserve"> An indefinite number of threads may simultaneously hold </w:t>
      </w:r>
      <w:r w:rsidR="00447272">
        <w:t xml:space="preserve">these non-exclusive read-only locks, except that only one thread at a time may hold an </w:t>
      </w:r>
      <w:r w:rsidR="00447272">
        <w:rPr>
          <w:i/>
          <w:iCs/>
        </w:rPr>
        <w:t xml:space="preserve">upgradable </w:t>
      </w:r>
      <w:r w:rsidR="00447272">
        <w:t xml:space="preserve">read-only lock.  No thread may hold a read-only lock while </w:t>
      </w:r>
      <w:r w:rsidR="00447272">
        <w:rPr>
          <w:i/>
          <w:iCs/>
        </w:rPr>
        <w:t xml:space="preserve">any </w:t>
      </w:r>
      <w:r w:rsidR="00447272">
        <w:t>thread holds an exclusive read-write lock.</w:t>
      </w:r>
      <w:r w:rsidR="00C930FC">
        <w:t xml:space="preserve"> For example, if three threads hold read-only locks, a fourth thread may also acquire a read-only lock or an upgradable read-only lock.  </w:t>
      </w:r>
      <w:r w:rsidR="00E41654">
        <w:t xml:space="preserve">If any one of the three threads had held an upgradable read-only lock, the fourth thread could not obtain the upgradable read-only lock until the </w:t>
      </w:r>
      <w:r w:rsidR="00E81CC9">
        <w:t xml:space="preserve">thread holding it released it.  Write locks are exclusive: no thread can obtain a write lock while any thread holds any other type of lock.  </w:t>
      </w:r>
      <w:r w:rsidR="00C410E5">
        <w:t xml:space="preserve"> </w:t>
      </w:r>
    </w:p>
    <w:p w14:paraId="3FAB38FF" w14:textId="7C7C0F8D" w:rsidR="00C410E5" w:rsidRDefault="00C410E5" w:rsidP="006B42D3">
      <w:pPr>
        <w:ind w:firstLine="720"/>
      </w:pPr>
      <w:r>
        <w:t xml:space="preserve">Upgradable locks are unique: if a thread holds an upgradable read-only lock, it may </w:t>
      </w:r>
      <w:r w:rsidR="00A14A9E">
        <w:t xml:space="preserve">attempt to </w:t>
      </w:r>
      <w:r>
        <w:t xml:space="preserve">obtain an exclusive write lock without releasing its own read-only lock.  </w:t>
      </w:r>
      <w:r w:rsidR="00A14A9E">
        <w:t xml:space="preserve">If all other threads release their locks before timeout or cancellation, the lock will be upgraded to an exclusive read-write lock.  When the read-write lock is released, the </w:t>
      </w:r>
      <w:r w:rsidR="00A14A9E">
        <w:lastRenderedPageBreak/>
        <w:t xml:space="preserve">thread will still hold an upgradable read-only lock until it releases that lock as well.  The underlying mechanism for this vault is </w:t>
      </w:r>
      <w:r w:rsidR="005C54FE">
        <w:t>ReaderWriterLockSlim.</w:t>
      </w:r>
      <w:r w:rsidR="008C19BB">
        <w:rPr>
          <w:rStyle w:val="FootnoteReference"/>
        </w:rPr>
        <w:footnoteReference w:id="38"/>
      </w:r>
      <w:r w:rsidR="00A14A9E">
        <w:t xml:space="preserve"> </w:t>
      </w:r>
    </w:p>
    <w:p w14:paraId="3E6D8045" w14:textId="6A41015C" w:rsidR="00FB516D" w:rsidRDefault="00FB516D" w:rsidP="00FB516D">
      <w:pPr>
        <w:pStyle w:val="Heading5"/>
        <w:numPr>
          <w:ilvl w:val="3"/>
          <w:numId w:val="13"/>
        </w:numPr>
        <w:rPr>
          <w:i/>
          <w:iCs/>
        </w:rPr>
      </w:pPr>
      <w:r w:rsidRPr="00183DDD">
        <w:rPr>
          <w:i/>
          <w:iCs/>
        </w:rPr>
        <w:t>RoLockBlockUntilAcquired</w:t>
      </w:r>
      <w:r>
        <w:t xml:space="preserve">, </w:t>
      </w:r>
      <w:r w:rsidRPr="00183DDD">
        <w:rPr>
          <w:i/>
          <w:iCs/>
        </w:rPr>
        <w:t>UpgradableRoLockBlockUntilAcquired</w:t>
      </w:r>
    </w:p>
    <w:p w14:paraId="7CAC0134" w14:textId="6DB722EC" w:rsidR="00653216" w:rsidRDefault="00653216" w:rsidP="00FB516D"/>
    <w:p w14:paraId="25C39B77" w14:textId="1E28234B" w:rsidR="00FB4094" w:rsidRDefault="00653216" w:rsidP="00653216">
      <w:pPr>
        <w:ind w:firstLine="720"/>
      </w:pPr>
      <w:r>
        <w:t xml:space="preserve">These method groups are available only with ReadWrite vaults.  Unlike </w:t>
      </w:r>
      <w:r w:rsidRPr="007F4FEC">
        <w:rPr>
          <w:i/>
          <w:iCs/>
        </w:rPr>
        <w:t>RoLock</w:t>
      </w:r>
      <w:r>
        <w:t xml:space="preserve"> and</w:t>
      </w:r>
      <w:r w:rsidRPr="00653216">
        <w:t xml:space="preserve"> </w:t>
      </w:r>
      <w:r w:rsidRPr="007F4FEC">
        <w:rPr>
          <w:i/>
          <w:iCs/>
        </w:rPr>
        <w:t>UpgradableRoLock</w:t>
      </w:r>
      <w:r>
        <w:t xml:space="preserve">, </w:t>
      </w:r>
      <w:r w:rsidR="00C9576F">
        <w:t xml:space="preserve">which, when called with no parameters, use a timeout, </w:t>
      </w:r>
      <w:r w:rsidR="00C9576F" w:rsidRPr="00183DDD">
        <w:rPr>
          <w:i/>
          <w:iCs/>
        </w:rPr>
        <w:t>RoLockBlockUntilAcquired</w:t>
      </w:r>
      <w:r w:rsidR="00C9576F">
        <w:rPr>
          <w:i/>
          <w:iCs/>
        </w:rPr>
        <w:t xml:space="preserve"> </w:t>
      </w:r>
      <w:r w:rsidR="00C9576F">
        <w:t xml:space="preserve">and </w:t>
      </w:r>
      <w:r w:rsidR="00C9576F" w:rsidRPr="00183DDD">
        <w:rPr>
          <w:i/>
          <w:iCs/>
        </w:rPr>
        <w:t>UpgradableRoLockBlockUntilAcquired</w:t>
      </w:r>
      <w:r w:rsidR="00C9576F">
        <w:rPr>
          <w:i/>
          <w:iCs/>
        </w:rPr>
        <w:t xml:space="preserve"> </w:t>
      </w:r>
      <w:r w:rsidR="00C9576F">
        <w:t>can potentially deadlock.</w:t>
      </w:r>
      <w:r w:rsidR="00D51D10">
        <w:t xml:space="preserve">  It is recommended that you use </w:t>
      </w:r>
      <w:r w:rsidR="00D51D10">
        <w:rPr>
          <w:i/>
          <w:iCs/>
        </w:rPr>
        <w:t>Ro</w:t>
      </w:r>
      <w:r w:rsidR="00D51D10" w:rsidRPr="00183DDD">
        <w:rPr>
          <w:i/>
          <w:iCs/>
        </w:rPr>
        <w:t>Lock</w:t>
      </w:r>
      <w:r w:rsidR="00D51D10">
        <w:rPr>
          <w:i/>
          <w:iCs/>
        </w:rPr>
        <w:t xml:space="preserve"> </w:t>
      </w:r>
      <w:r w:rsidR="00D51D10">
        <w:t xml:space="preserve">or </w:t>
      </w:r>
      <w:r w:rsidR="00D51D10">
        <w:rPr>
          <w:i/>
          <w:iCs/>
        </w:rPr>
        <w:t xml:space="preserve">UpgradableRoLock </w:t>
      </w:r>
      <w:r w:rsidR="00D51D10">
        <w:t xml:space="preserve">with the default timeout instead to help you identify potential sources of deadlocks.  If you are confident that there will be no deadlocks (you always acquire multiple locks in the same order) and the overhead from using a timed version becomes a bottleneck, switching to </w:t>
      </w:r>
      <w:r w:rsidR="00FB4094" w:rsidRPr="00183DDD">
        <w:rPr>
          <w:i/>
          <w:iCs/>
        </w:rPr>
        <w:t>RoLockBlockUntilAcquired</w:t>
      </w:r>
      <w:r w:rsidR="00FB4094">
        <w:t xml:space="preserve"> or </w:t>
      </w:r>
      <w:r w:rsidR="00FB4094" w:rsidRPr="00183DDD">
        <w:rPr>
          <w:i/>
          <w:iCs/>
        </w:rPr>
        <w:t>UpgradableRoLockBlockUntilAcquired</w:t>
      </w:r>
      <w:r w:rsidR="00FB4094" w:rsidRPr="007F4FEC">
        <w:t xml:space="preserve"> </w:t>
      </w:r>
      <w:r w:rsidR="00D51D10">
        <w:rPr>
          <w:u w:val="single"/>
        </w:rPr>
        <w:t>may</w:t>
      </w:r>
      <w:r w:rsidR="00D51D10">
        <w:t xml:space="preserve"> improve performance.</w:t>
      </w:r>
    </w:p>
    <w:p w14:paraId="04DEAB8C" w14:textId="77777777" w:rsidR="00FB4094" w:rsidRDefault="00FB4094">
      <w:r>
        <w:br w:type="page"/>
      </w:r>
    </w:p>
    <w:p w14:paraId="4BF222D3" w14:textId="5BBE6DCA" w:rsidR="006635AB" w:rsidRDefault="00E7185D" w:rsidP="007F4FEC">
      <w:pPr>
        <w:pStyle w:val="Heading5"/>
        <w:numPr>
          <w:ilvl w:val="3"/>
          <w:numId w:val="13"/>
        </w:numPr>
        <w:rPr>
          <w:i/>
          <w:iCs/>
        </w:rPr>
      </w:pPr>
      <w:r w:rsidRPr="007F4FEC">
        <w:rPr>
          <w:i/>
          <w:iCs/>
        </w:rPr>
        <w:lastRenderedPageBreak/>
        <w:t>Summary of Method Groups</w:t>
      </w:r>
    </w:p>
    <w:p w14:paraId="3386BCB8" w14:textId="77777777" w:rsidR="00E7185D" w:rsidRPr="007F4FEC" w:rsidRDefault="00E7185D" w:rsidP="007F4FEC"/>
    <w:tbl>
      <w:tblPr>
        <w:tblpPr w:leftFromText="180" w:rightFromText="180" w:vertAnchor="text" w:horzAnchor="margin" w:tblpXSpec="center" w:tblpY="253"/>
        <w:tblW w:w="10441" w:type="dxa"/>
        <w:tblCellMar>
          <w:left w:w="0" w:type="dxa"/>
          <w:right w:w="0" w:type="dxa"/>
        </w:tblCellMar>
        <w:tblLook w:val="04A0" w:firstRow="1" w:lastRow="0" w:firstColumn="1" w:lastColumn="0" w:noHBand="0" w:noVBand="1"/>
      </w:tblPr>
      <w:tblGrid>
        <w:gridCol w:w="2820"/>
        <w:gridCol w:w="1318"/>
        <w:gridCol w:w="1639"/>
        <w:gridCol w:w="2600"/>
        <w:gridCol w:w="2064"/>
      </w:tblGrid>
      <w:tr w:rsidR="00715EA0" w:rsidRPr="004F21C8" w14:paraId="37DEF993" w14:textId="77777777" w:rsidTr="00715EA0">
        <w:trPr>
          <w:trHeight w:val="315"/>
        </w:trPr>
        <w:tc>
          <w:tcPr>
            <w:tcW w:w="10441" w:type="dxa"/>
            <w:gridSpan w:val="5"/>
            <w:tcBorders>
              <w:top w:val="single" w:sz="12" w:space="0" w:color="auto"/>
              <w:left w:val="single" w:sz="12" w:space="0" w:color="auto"/>
              <w:bottom w:val="nil"/>
              <w:right w:val="single" w:sz="12" w:space="0" w:color="000000"/>
            </w:tcBorders>
            <w:shd w:val="clear" w:color="000000" w:fill="000000"/>
            <w:noWrap/>
            <w:tcMar>
              <w:top w:w="15" w:type="dxa"/>
              <w:left w:w="15" w:type="dxa"/>
              <w:bottom w:w="0" w:type="dxa"/>
              <w:right w:w="15" w:type="dxa"/>
            </w:tcMar>
            <w:vAlign w:val="bottom"/>
            <w:hideMark/>
          </w:tcPr>
          <w:p w14:paraId="21759B99" w14:textId="77777777" w:rsidR="00715EA0" w:rsidRPr="004F21C8" w:rsidRDefault="00715EA0" w:rsidP="00715EA0">
            <w:pPr>
              <w:spacing w:after="0" w:line="240" w:lineRule="auto"/>
              <w:jc w:val="center"/>
              <w:rPr>
                <w:rFonts w:ascii="Calibri" w:eastAsia="Times New Roman" w:hAnsi="Calibri" w:cs="Calibri"/>
                <w:color w:val="FFFFFF"/>
                <w:sz w:val="16"/>
                <w:szCs w:val="16"/>
              </w:rPr>
            </w:pPr>
            <w:r w:rsidRPr="004F21C8">
              <w:rPr>
                <w:rFonts w:ascii="Calibri" w:eastAsia="Times New Roman" w:hAnsi="Calibri" w:cs="Calibri"/>
                <w:color w:val="FFFFFF"/>
                <w:sz w:val="16"/>
                <w:szCs w:val="16"/>
              </w:rPr>
              <w:t>Lock Acquisition Methods Summary</w:t>
            </w:r>
          </w:p>
        </w:tc>
      </w:tr>
      <w:tr w:rsidR="00715EA0" w:rsidRPr="004F21C8" w14:paraId="64CA456D" w14:textId="77777777" w:rsidTr="00715EA0">
        <w:trPr>
          <w:trHeight w:val="450"/>
        </w:trPr>
        <w:tc>
          <w:tcPr>
            <w:tcW w:w="2820" w:type="dxa"/>
            <w:tcBorders>
              <w:top w:val="nil"/>
              <w:left w:val="single" w:sz="12" w:space="0" w:color="auto"/>
              <w:bottom w:val="nil"/>
              <w:right w:val="single" w:sz="8" w:space="0" w:color="auto"/>
            </w:tcBorders>
            <w:shd w:val="clear" w:color="000000" w:fill="D0CECE"/>
            <w:tcMar>
              <w:top w:w="15" w:type="dxa"/>
              <w:left w:w="15" w:type="dxa"/>
              <w:bottom w:w="0" w:type="dxa"/>
              <w:right w:w="15" w:type="dxa"/>
            </w:tcMar>
            <w:vAlign w:val="center"/>
            <w:hideMark/>
          </w:tcPr>
          <w:p w14:paraId="001950B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Method Group</w:t>
            </w:r>
          </w:p>
        </w:tc>
        <w:tc>
          <w:tcPr>
            <w:tcW w:w="1318" w:type="dxa"/>
            <w:tcBorders>
              <w:top w:val="nil"/>
              <w:left w:val="single" w:sz="8" w:space="0" w:color="auto"/>
              <w:bottom w:val="nil"/>
              <w:right w:val="single" w:sz="8" w:space="0" w:color="auto"/>
            </w:tcBorders>
            <w:shd w:val="clear" w:color="000000" w:fill="D0CECE"/>
            <w:tcMar>
              <w:top w:w="15" w:type="dxa"/>
              <w:left w:w="15" w:type="dxa"/>
              <w:bottom w:w="0" w:type="dxa"/>
              <w:right w:w="15" w:type="dxa"/>
            </w:tcMar>
            <w:vAlign w:val="center"/>
            <w:hideMark/>
          </w:tcPr>
          <w:p w14:paraId="6639A3C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Atomic Vaults</w:t>
            </w:r>
          </w:p>
        </w:tc>
        <w:tc>
          <w:tcPr>
            <w:tcW w:w="163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C4C6DA5"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Monitor Vaults</w:t>
            </w:r>
          </w:p>
        </w:tc>
        <w:tc>
          <w:tcPr>
            <w:tcW w:w="2600"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2B173972"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Read Write Vaults</w:t>
            </w:r>
          </w:p>
        </w:tc>
        <w:tc>
          <w:tcPr>
            <w:tcW w:w="2064" w:type="dxa"/>
            <w:tcBorders>
              <w:top w:val="nil"/>
              <w:left w:val="single" w:sz="8" w:space="0" w:color="auto"/>
              <w:bottom w:val="nil"/>
              <w:right w:val="single" w:sz="12" w:space="0" w:color="auto"/>
            </w:tcBorders>
            <w:shd w:val="clear" w:color="000000" w:fill="D0CECE"/>
            <w:tcMar>
              <w:top w:w="15" w:type="dxa"/>
              <w:left w:w="15" w:type="dxa"/>
              <w:bottom w:w="0" w:type="dxa"/>
              <w:right w:w="15" w:type="dxa"/>
            </w:tcMar>
            <w:vAlign w:val="center"/>
            <w:hideMark/>
          </w:tcPr>
          <w:p w14:paraId="35039079"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Upgradeable Locked Resource Objects</w:t>
            </w:r>
          </w:p>
        </w:tc>
      </w:tr>
      <w:tr w:rsidR="00715EA0" w:rsidRPr="004F21C8" w14:paraId="74426209" w14:textId="77777777" w:rsidTr="00715EA0">
        <w:trPr>
          <w:trHeight w:val="115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3ED64DC6"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E728357"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Sleep a bit between failed attempts at acquisition.</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4A257559"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for timeout or cancellation request</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1A13C1E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301B9D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r>
      <w:tr w:rsidR="00715EA0" w:rsidRPr="004F21C8" w14:paraId="0A04C44C"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31B7EEA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SpinLock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84C59E8"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Do not sleep; Busy wait.</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4220B2D"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or timeout or cancellation request</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4913746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0A661A1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258927B3" w14:textId="77777777" w:rsidTr="00715EA0">
        <w:trPr>
          <w:trHeight w:val="82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73EB517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5A0B1AC"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0CCE7EE"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 xml:space="preserve">Use </w:t>
            </w:r>
            <w:r>
              <w:rPr>
                <w:rFonts w:ascii="Calibri" w:eastAsia="Times New Roman" w:hAnsi="Calibri" w:cs="Calibri"/>
                <w:color w:val="000000"/>
                <w:sz w:val="12"/>
                <w:szCs w:val="12"/>
              </w:rPr>
              <w:t>M</w:t>
            </w:r>
            <w:r w:rsidRPr="004F21C8">
              <w:rPr>
                <w:rFonts w:ascii="Calibri" w:eastAsia="Times New Roman" w:hAnsi="Calibri" w:cs="Calibri"/>
                <w:color w:val="000000"/>
                <w:sz w:val="12"/>
                <w:szCs w:val="12"/>
              </w:rPr>
              <w:t>onitor.</w:t>
            </w:r>
            <w:r>
              <w:rPr>
                <w:rFonts w:ascii="Calibri" w:eastAsia="Times New Roman" w:hAnsi="Calibri" w:cs="Calibri"/>
                <w:color w:val="000000"/>
                <w:sz w:val="12"/>
                <w:szCs w:val="12"/>
              </w:rPr>
              <w:t>E</w:t>
            </w:r>
            <w:r w:rsidRPr="004F21C8">
              <w:rPr>
                <w:rFonts w:ascii="Calibri" w:eastAsia="Times New Roman" w:hAnsi="Calibri" w:cs="Calibri"/>
                <w:color w:val="000000"/>
                <w:sz w:val="12"/>
                <w:szCs w:val="12"/>
              </w:rPr>
              <w:t xml:space="preserve">nter to acquire the lock; potentially deadlock </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6FEA642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E1061E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r>
      <w:tr w:rsidR="00715EA0" w:rsidRPr="004F21C8" w14:paraId="702BBC20"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9C4C1C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C4A3779"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363EEA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6B4771F"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744AAF15"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F865D1F" w14:textId="77777777" w:rsidTr="00715EA0">
        <w:trPr>
          <w:trHeight w:val="990"/>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58DD0F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3A6003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02645273"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5DBBA5EC"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2D925A8"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0B2A1C0A" w14:textId="77777777" w:rsidTr="00715EA0">
        <w:trPr>
          <w:trHeight w:val="1980"/>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0AF45DB"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F17BA0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6C476AD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0ADB8A76"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ReaderWriterLockSlim.TryEnterUpgradableReadLock to acquire an a non-exclusive read-only lock (only one read-only lock at a time can be upgradable so it is exclusive vis-à-vis other upgradable read-only locks but non-exclusive vis-à-vis read-only locks in general;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235B932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068EF66" w14:textId="77777777" w:rsidTr="00715EA0">
        <w:trPr>
          <w:trHeight w:val="1830"/>
        </w:trPr>
        <w:tc>
          <w:tcPr>
            <w:tcW w:w="0" w:type="auto"/>
            <w:tcBorders>
              <w:top w:val="nil"/>
              <w:left w:val="single" w:sz="12" w:space="0" w:color="auto"/>
              <w:bottom w:val="single" w:sz="12" w:space="0" w:color="auto"/>
              <w:right w:val="single" w:sz="4" w:space="0" w:color="auto"/>
            </w:tcBorders>
            <w:shd w:val="clear" w:color="000000" w:fill="D9E1F2"/>
            <w:noWrap/>
            <w:tcMar>
              <w:top w:w="15" w:type="dxa"/>
              <w:left w:w="15" w:type="dxa"/>
              <w:bottom w:w="0" w:type="dxa"/>
              <w:right w:w="15" w:type="dxa"/>
            </w:tcMar>
            <w:vAlign w:val="center"/>
            <w:hideMark/>
          </w:tcPr>
          <w:p w14:paraId="6982545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UpgradableRoLockBlockUntilAcquired</w:t>
            </w:r>
          </w:p>
        </w:tc>
        <w:tc>
          <w:tcPr>
            <w:tcW w:w="1318"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47E99977"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67B1559A"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192DD9F4"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ReaderWriterLockSlim.EnterUpgradableReadLock to acquire an a non-exclusive read-only lock (only one read-only lock at a time can be upgradable so it is exclusive vis-à-vis other upgradable read-only locks but non-exclusive vis-à-vis read-only locks in general; Potentially deadlock</w:t>
            </w:r>
          </w:p>
        </w:tc>
        <w:tc>
          <w:tcPr>
            <w:tcW w:w="2064" w:type="dxa"/>
            <w:tcBorders>
              <w:top w:val="nil"/>
              <w:left w:val="nil"/>
              <w:bottom w:val="single" w:sz="12" w:space="0" w:color="auto"/>
              <w:right w:val="single" w:sz="12" w:space="0" w:color="auto"/>
            </w:tcBorders>
            <w:shd w:val="clear" w:color="000000" w:fill="D9E1F2"/>
            <w:tcMar>
              <w:top w:w="15" w:type="dxa"/>
              <w:left w:w="15" w:type="dxa"/>
              <w:bottom w:w="0" w:type="dxa"/>
              <w:right w:w="15" w:type="dxa"/>
            </w:tcMar>
            <w:vAlign w:val="center"/>
            <w:hideMark/>
          </w:tcPr>
          <w:p w14:paraId="0F0F136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bl>
    <w:p w14:paraId="5AF8ADD9" w14:textId="4EAE81D2" w:rsidR="004F21C8" w:rsidRDefault="004F21C8" w:rsidP="004F21C8">
      <w:pPr>
        <w:pStyle w:val="Caption"/>
        <w:keepNext/>
        <w:rPr>
          <w:i w:val="0"/>
          <w:iCs w:val="0"/>
        </w:rPr>
      </w:pPr>
      <w:r>
        <w:t xml:space="preserve">Table </w:t>
      </w:r>
      <w:r w:rsidR="00B0347C">
        <w:fldChar w:fldCharType="begin"/>
      </w:r>
      <w:r w:rsidR="00B0347C">
        <w:instrText xml:space="preserve"> SEQ Table \* ARABIC </w:instrText>
      </w:r>
      <w:r w:rsidR="00B0347C">
        <w:fldChar w:fldCharType="separate"/>
      </w:r>
      <w:r w:rsidR="00D55E53">
        <w:rPr>
          <w:noProof/>
        </w:rPr>
        <w:t>1</w:t>
      </w:r>
      <w:r w:rsidR="00B0347C">
        <w:rPr>
          <w:noProof/>
        </w:rPr>
        <w:fldChar w:fldCharType="end"/>
      </w:r>
      <w:r w:rsidR="00715EA0">
        <w:t xml:space="preserve"> </w:t>
      </w:r>
      <w:r w:rsidR="00715EA0">
        <w:rPr>
          <w:i w:val="0"/>
          <w:iCs w:val="0"/>
        </w:rPr>
        <w:t xml:space="preserve">– Summary of Lock Acquisition Method Groups </w:t>
      </w:r>
      <w:r w:rsidR="006635AB">
        <w:rPr>
          <w:i w:val="0"/>
          <w:iCs w:val="0"/>
        </w:rPr>
        <w:t>by</w:t>
      </w:r>
      <w:r w:rsidR="00715EA0">
        <w:rPr>
          <w:i w:val="0"/>
          <w:iCs w:val="0"/>
        </w:rPr>
        <w:t xml:space="preserve"> Vault Type</w:t>
      </w:r>
    </w:p>
    <w:p w14:paraId="275578BB" w14:textId="77777777" w:rsidR="00715EA0" w:rsidRPr="007F4FEC" w:rsidRDefault="00715EA0" w:rsidP="007F4FEC"/>
    <w:p w14:paraId="21304D19" w14:textId="77777777" w:rsidR="004F21C8" w:rsidRPr="007F4FEC" w:rsidRDefault="004F21C8" w:rsidP="007F4FEC">
      <w:pPr>
        <w:rPr>
          <w:i/>
        </w:rPr>
      </w:pPr>
    </w:p>
    <w:p w14:paraId="528C4303" w14:textId="69F398EA" w:rsidR="00914667" w:rsidRDefault="00914667" w:rsidP="00914667"/>
    <w:p w14:paraId="004E32CB" w14:textId="77777777" w:rsidR="00F365E1" w:rsidRDefault="00F365E1">
      <w:r>
        <w:br w:type="page"/>
      </w:r>
    </w:p>
    <w:p w14:paraId="4C3842A8" w14:textId="72A7A162" w:rsidR="00FB7DA9" w:rsidRDefault="00FB7DA9" w:rsidP="00375A20">
      <w:pPr>
        <w:pStyle w:val="Heading4"/>
        <w:numPr>
          <w:ilvl w:val="2"/>
          <w:numId w:val="13"/>
        </w:numPr>
      </w:pPr>
      <w:r>
        <w:lastRenderedPageBreak/>
        <w:t>Method Group Overloads</w:t>
      </w:r>
    </w:p>
    <w:p w14:paraId="5B1146A2" w14:textId="77777777" w:rsidR="00451786" w:rsidRDefault="00451786" w:rsidP="006A038E">
      <w:pPr>
        <w:ind w:firstLine="720"/>
      </w:pPr>
    </w:p>
    <w:p w14:paraId="0E2525AF" w14:textId="490189D3" w:rsidR="005B21D3" w:rsidRDefault="00992A1B" w:rsidP="006A038E">
      <w:pPr>
        <w:ind w:firstLine="720"/>
      </w:pPr>
      <w:r>
        <w:t>The overloads of these methods are summarized below:</w:t>
      </w:r>
    </w:p>
    <w:tbl>
      <w:tblPr>
        <w:tblW w:w="9331" w:type="dxa"/>
        <w:tblCellMar>
          <w:left w:w="0" w:type="dxa"/>
          <w:right w:w="0" w:type="dxa"/>
        </w:tblCellMar>
        <w:tblLook w:val="04A0" w:firstRow="1" w:lastRow="0" w:firstColumn="1" w:lastColumn="0" w:noHBand="0" w:noVBand="1"/>
      </w:tblPr>
      <w:tblGrid>
        <w:gridCol w:w="2764"/>
        <w:gridCol w:w="2923"/>
        <w:gridCol w:w="3638"/>
        <w:gridCol w:w="7"/>
      </w:tblGrid>
      <w:tr w:rsidR="006A038E" w:rsidRPr="006A038E" w14:paraId="2CC4A105" w14:textId="77777777" w:rsidTr="00375A20">
        <w:trPr>
          <w:divId w:val="1683509909"/>
          <w:trHeight w:val="207"/>
        </w:trPr>
        <w:tc>
          <w:tcPr>
            <w:tcW w:w="9331" w:type="dxa"/>
            <w:gridSpan w:val="4"/>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20AD222C" w:rsidR="006A038E" w:rsidRPr="006A038E" w:rsidRDefault="00CA32DD" w:rsidP="006A038E">
            <w:pPr>
              <w:spacing w:after="0" w:line="240"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O</w:t>
            </w:r>
            <w:r w:rsidR="006A038E" w:rsidRPr="006A038E">
              <w:rPr>
                <w:rFonts w:ascii="Calibri" w:eastAsia="Times New Roman" w:hAnsi="Calibri" w:cs="Calibri"/>
                <w:b/>
                <w:bCs/>
                <w:color w:val="000000"/>
                <w:sz w:val="22"/>
                <w:szCs w:val="22"/>
              </w:rPr>
              <w:t>verload</w:t>
            </w:r>
            <w:r>
              <w:rPr>
                <w:rFonts w:ascii="Calibri" w:eastAsia="Times New Roman" w:hAnsi="Calibri" w:cs="Calibri"/>
                <w:b/>
                <w:bCs/>
                <w:color w:val="000000"/>
                <w:sz w:val="22"/>
                <w:szCs w:val="22"/>
              </w:rPr>
              <w:t xml:space="preserve"> Summaries</w:t>
            </w:r>
            <w:r w:rsidR="00503C6F">
              <w:rPr>
                <w:rFonts w:ascii="Calibri" w:eastAsia="Times New Roman" w:hAnsi="Calibri" w:cs="Calibri"/>
                <w:b/>
                <w:bCs/>
                <w:color w:val="000000"/>
                <w:sz w:val="22"/>
                <w:szCs w:val="22"/>
              </w:rPr>
              <w:t xml:space="preserve"> for Acquisition Methods other than Block Until Acquired</w:t>
            </w:r>
          </w:p>
        </w:tc>
      </w:tr>
      <w:tr w:rsidR="006A038E" w:rsidRPr="006A038E" w14:paraId="3B505CA0" w14:textId="77777777" w:rsidTr="00375A20">
        <w:trPr>
          <w:gridAfter w:val="1"/>
          <w:divId w:val="1683509909"/>
          <w:wAfter w:w="8" w:type="dxa"/>
          <w:trHeight w:val="207"/>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2808" w:type="dxa"/>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375A20">
        <w:trPr>
          <w:gridAfter w:val="1"/>
          <w:divId w:val="1683509909"/>
          <w:wAfter w:w="8" w:type="dxa"/>
          <w:trHeight w:val="41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80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3842"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CDDA5E8"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p w14:paraId="7DCD19E3" w14:textId="7EF8739D" w:rsidR="00503C6F" w:rsidRPr="007F4FEC" w:rsidRDefault="00503C6F"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934705" w:rsidRPr="007F4FEC">
              <w:rPr>
                <w:rStyle w:val="FootnoteReference"/>
                <w:rFonts w:ascii="Calibri" w:eastAsia="Times New Roman" w:hAnsi="Calibri" w:cs="Calibri"/>
                <w:color w:val="000000"/>
                <w:sz w:val="22"/>
                <w:szCs w:val="22"/>
              </w:rPr>
              <w:footnoteReference w:id="39"/>
            </w:r>
          </w:p>
        </w:tc>
      </w:tr>
      <w:tr w:rsidR="006A038E" w:rsidRPr="006A038E" w14:paraId="1EAC1FB2" w14:textId="77777777" w:rsidTr="00375A20">
        <w:trPr>
          <w:gridAfter w:val="1"/>
          <w:divId w:val="1683509909"/>
          <w:wAfter w:w="8" w:type="dxa"/>
          <w:trHeight w:val="622"/>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80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3842"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0CF0B4F6"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p w14:paraId="69F6085F" w14:textId="788E5CD0"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40"/>
            </w:r>
          </w:p>
        </w:tc>
      </w:tr>
      <w:tr w:rsidR="006A038E" w:rsidRPr="006A038E" w14:paraId="4BEB8B61" w14:textId="77777777" w:rsidTr="00375A20">
        <w:trPr>
          <w:gridAfter w:val="1"/>
          <w:divId w:val="1683509909"/>
          <w:wAfter w:w="8" w:type="dxa"/>
          <w:trHeight w:val="62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80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3842"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E80CA5B"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6614ED96" w14:textId="3D74C937"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41"/>
            </w:r>
          </w:p>
        </w:tc>
      </w:tr>
      <w:tr w:rsidR="006A038E" w:rsidRPr="006A038E" w14:paraId="03971F10" w14:textId="77777777" w:rsidTr="00375A20">
        <w:trPr>
          <w:gridAfter w:val="1"/>
          <w:divId w:val="1683509909"/>
          <w:wAfter w:w="8" w:type="dxa"/>
          <w:trHeight w:val="146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80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3842"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3480F7" w14:textId="77777777" w:rsid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02C96793" w14:textId="4D67760C" w:rsidR="000E30D6" w:rsidRPr="006A038E" w:rsidRDefault="000E30D6" w:rsidP="00B5430D">
            <w:pPr>
              <w:keepNext/>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12F2B" w:rsidRPr="007F4FEC">
              <w:rPr>
                <w:rStyle w:val="FootnoteReference"/>
                <w:rFonts w:ascii="Calibri" w:eastAsia="Times New Roman" w:hAnsi="Calibri" w:cs="Calibri"/>
                <w:color w:val="000000"/>
                <w:sz w:val="22"/>
                <w:szCs w:val="22"/>
              </w:rPr>
              <w:footnoteReference w:id="42"/>
            </w:r>
          </w:p>
        </w:tc>
      </w:tr>
    </w:tbl>
    <w:p w14:paraId="452D8EE1" w14:textId="675D004B" w:rsidR="00F365E1" w:rsidRDefault="00B5430D" w:rsidP="00B5430D">
      <w:pPr>
        <w:pStyle w:val="Caption"/>
        <w:rPr>
          <w:i w:val="0"/>
          <w:iCs w:val="0"/>
          <w:noProof/>
        </w:rPr>
      </w:pPr>
      <w:bookmarkStart w:id="63" w:name="_Toc50795127"/>
      <w:r>
        <w:t xml:space="preserve">Figure </w:t>
      </w:r>
      <w:r w:rsidR="00B0347C">
        <w:fldChar w:fldCharType="begin"/>
      </w:r>
      <w:r w:rsidR="00B0347C">
        <w:instrText xml:space="preserve"> SEQ Figure \* ARABIC </w:instrText>
      </w:r>
      <w:r w:rsidR="00B0347C">
        <w:fldChar w:fldCharType="separate"/>
      </w:r>
      <w:r w:rsidR="00D55E53">
        <w:rPr>
          <w:noProof/>
        </w:rPr>
        <w:t>8</w:t>
      </w:r>
      <w:r w:rsidR="00B0347C">
        <w:rPr>
          <w:noProof/>
        </w:rPr>
        <w:fldChar w:fldCharType="end"/>
      </w:r>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63"/>
    </w:p>
    <w:p w14:paraId="56BA02A4" w14:textId="62485693" w:rsidR="0075378D" w:rsidRDefault="00403B74" w:rsidP="007F4FEC">
      <w:pPr>
        <w:pStyle w:val="Heading3"/>
        <w:numPr>
          <w:ilvl w:val="0"/>
          <w:numId w:val="23"/>
        </w:numPr>
        <w:ind w:left="720" w:firstLine="720"/>
      </w:pPr>
      <w:bookmarkStart w:id="64" w:name="_BasicVault&lt;T&gt;"/>
      <w:bookmarkStart w:id="65" w:name="_Basic_Vaults"/>
      <w:bookmarkStart w:id="66" w:name="_Toc50795763"/>
      <w:bookmarkEnd w:id="64"/>
      <w:bookmarkEnd w:id="65"/>
      <w:r w:rsidRPr="007F4FEC">
        <w:rPr>
          <w:i/>
          <w:iCs/>
        </w:rPr>
        <w:t>Basic</w:t>
      </w:r>
      <w:r w:rsidR="00B12F2B" w:rsidRPr="007F4FEC">
        <w:rPr>
          <w:i/>
          <w:iCs/>
        </w:rPr>
        <w:t xml:space="preserve"> </w:t>
      </w:r>
      <w:r w:rsidRPr="007F4FEC">
        <w:rPr>
          <w:i/>
          <w:iCs/>
        </w:rPr>
        <w:t>Vault</w:t>
      </w:r>
      <w:r w:rsidR="00B12F2B" w:rsidRPr="007F4FEC">
        <w:rPr>
          <w:i/>
          <w:iCs/>
        </w:rPr>
        <w:t>s</w:t>
      </w:r>
      <w:bookmarkEnd w:id="66"/>
    </w:p>
    <w:p w14:paraId="254CABAE" w14:textId="77777777" w:rsidR="00B12F2B" w:rsidRDefault="00B12F2B" w:rsidP="007F4FEC">
      <w:pPr>
        <w:ind w:left="720" w:firstLine="720"/>
      </w:pPr>
    </w:p>
    <w:p w14:paraId="4146CA32" w14:textId="76542E21" w:rsidR="00CA1130" w:rsidRDefault="00B12F2B" w:rsidP="007F4FEC">
      <w:pPr>
        <w:ind w:firstLine="720"/>
      </w:pPr>
      <w:r>
        <w:t xml:space="preserve">Basic Vaults </w:t>
      </w:r>
      <w:r w:rsidR="00B90D10">
        <w:t xml:space="preserve">implement the </w:t>
      </w:r>
      <w:r w:rsidR="00B90D10" w:rsidRPr="007F4FEC">
        <w:rPr>
          <w:i/>
          <w:iCs/>
        </w:rPr>
        <w:t>IBasicVault</w:t>
      </w:r>
      <w:r w:rsidR="00B90D10">
        <w:rPr>
          <w:i/>
          <w:iCs/>
        </w:rPr>
        <w:t>&lt;</w:t>
      </w:r>
      <w:r w:rsidR="00B90D10">
        <w:t xml:space="preserve">[VaultSafeTypeParam] T&gt; interface, include  </w:t>
      </w:r>
      <w:r w:rsidRPr="007F4FEC">
        <w:rPr>
          <w:i/>
          <w:iCs/>
        </w:rPr>
        <w:t>BasicVault</w:t>
      </w:r>
      <w:r>
        <w:rPr>
          <w:i/>
          <w:iCs/>
        </w:rPr>
        <w:t>&lt;T&gt;</w:t>
      </w:r>
      <w:r>
        <w:t xml:space="preserve"> (an</w:t>
      </w:r>
      <w:r w:rsidR="00CB715F">
        <w:t xml:space="preserve"> Atomic Vault</w:t>
      </w:r>
      <w:r>
        <w:t xml:space="preserve">), </w:t>
      </w:r>
      <w:r w:rsidR="00B90D10">
        <w:rPr>
          <w:i/>
          <w:iCs/>
        </w:rPr>
        <w:t>BasicMonitorVault</w:t>
      </w:r>
      <w:r w:rsidR="00B90D10">
        <w:t xml:space="preserve">&lt;T&gt; (a Monitor Vault) and </w:t>
      </w:r>
      <w:r>
        <w:t xml:space="preserve"> </w:t>
      </w:r>
      <w:r w:rsidR="00CB715F" w:rsidRPr="00CB715F">
        <w:t>BasicReadWriteVault</w:t>
      </w:r>
      <w:r w:rsidR="00CB715F">
        <w:t xml:space="preserve">&lt;T&gt; </w:t>
      </w:r>
      <w:r w:rsidR="0046121B">
        <w:t xml:space="preserve">(a ReadWrite vault).  All Basic Vaults are </w:t>
      </w:r>
      <w:r w:rsidR="00403B74">
        <w:t>eas</w:t>
      </w:r>
      <w:r w:rsidR="0046121B">
        <w:t>y</w:t>
      </w:r>
      <w:r w:rsidR="00403B74">
        <w:t xml:space="preserve"> to </w:t>
      </w:r>
      <w:r w:rsidR="005D0A98">
        <w:t>use but</w:t>
      </w:r>
      <w:r w:rsidR="009D34A7">
        <w:t xml:space="preserve"> come with a significant limitation: </w:t>
      </w:r>
      <w:r w:rsidR="0046121B">
        <w:t xml:space="preserve">they </w:t>
      </w:r>
      <w:r w:rsidR="009D34A7">
        <w:t xml:space="preserve">can only protect </w:t>
      </w:r>
      <w:r w:rsidR="008023A8">
        <w:t>vault-safe</w:t>
      </w:r>
      <w:r w:rsidR="009D34A7">
        <w:t xml:space="preserve"> resources.  You will thus be limited to </w:t>
      </w:r>
      <w:r w:rsidR="003019AD">
        <w:t xml:space="preserve">certain </w:t>
      </w:r>
      <w:r w:rsidR="00451786">
        <w:t xml:space="preserve">categories </w:t>
      </w:r>
      <w:r w:rsidR="003019AD">
        <w:t>of value types and immutable reference types</w:t>
      </w:r>
      <w:r w:rsidR="009D34A7">
        <w:t xml:space="preserve">.  </w:t>
      </w:r>
      <w:r w:rsidR="0075606F">
        <w:t xml:space="preserve">If you acquaint yourself with the idioms of programming with immutable data structures, this is not difficult: </w:t>
      </w:r>
      <w:r w:rsidR="00516F1D">
        <w:t>C#’s</w:t>
      </w:r>
      <w:r w:rsidR="0075606F">
        <w:t xml:space="preserve"> immutable collections</w:t>
      </w:r>
      <w:r w:rsidR="00516F1D">
        <w:rPr>
          <w:rStyle w:val="FootnoteReference"/>
        </w:rPr>
        <w:footnoteReference w:id="43"/>
      </w:r>
      <w:r w:rsidR="0075606F">
        <w:t xml:space="preserve"> have highly convenient methods that can </w:t>
      </w:r>
      <w:r w:rsidR="0075606F">
        <w:lastRenderedPageBreak/>
        <w:t>create new collections with different values</w:t>
      </w:r>
      <w:r w:rsidR="00516F1D">
        <w:t xml:space="preserve"> base</w:t>
      </w:r>
      <w:r w:rsidR="00D45732">
        <w:t>d</w:t>
      </w:r>
      <w:r w:rsidR="00516F1D">
        <w:t xml:space="preserve"> on their current contents.</w:t>
      </w:r>
      <w:r w:rsidR="0046121B">
        <w:t xml:space="preserve">  Also, since large mutable structs can now be easily accessed by reference and read-only reference, large mutable structs make an excellent option for a </w:t>
      </w:r>
      <w:r w:rsidR="00940683">
        <w:t>“State Flags” type object used to manage a multithreaded state machine.</w:t>
      </w:r>
      <w:r w:rsidR="00535A88">
        <w:rPr>
          <w:rStyle w:val="FootnoteReference"/>
        </w:rPr>
        <w:footnoteReference w:id="44"/>
      </w:r>
      <w:r w:rsidR="007B633C">
        <w:t xml:space="preserve">  </w:t>
      </w:r>
      <w:r w:rsidR="00940683">
        <w:t>Aside from large mutable structs, Basic Vaults</w:t>
      </w:r>
      <w:r w:rsidR="007B633C">
        <w:t xml:space="preserve">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3F0C59C3" w14:textId="0AD7198F" w:rsidR="00557DEB" w:rsidRDefault="00557DEB" w:rsidP="00D01B04">
      <w:pPr>
        <w:ind w:firstLine="720"/>
      </w:pPr>
      <w:r>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 xml:space="preserve">other vaults cannot provide.  These functions </w:t>
      </w:r>
      <w:r w:rsidR="00940683">
        <w:t xml:space="preserve">are declared in </w:t>
      </w:r>
      <w:r w:rsidR="00940683" w:rsidRPr="007F4FEC">
        <w:rPr>
          <w:i/>
          <w:iCs/>
        </w:rPr>
        <w:t>IBasicVault</w:t>
      </w:r>
      <w:r w:rsidR="00940683">
        <w:rPr>
          <w:i/>
          <w:iCs/>
        </w:rPr>
        <w:t xml:space="preserve">&lt;[VaultSafeTypeParam] T&gt; </w:t>
      </w:r>
      <w:r w:rsidR="00940683">
        <w:t>and</w:t>
      </w:r>
      <w:r w:rsidR="00940683">
        <w:rPr>
          <w:i/>
          <w:iCs/>
        </w:rPr>
        <w:t xml:space="preserve"> </w:t>
      </w:r>
      <w:r w:rsidR="00940683">
        <w:t>include</w:t>
      </w:r>
      <w:r w:rsidR="00037A7D">
        <w:t>:</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45"/>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B11EA1">
        <w:rPr>
          <w:rStyle w:val="FootnoteReference"/>
          <w:rFonts w:ascii="Consolas" w:eastAsia="Times New Roman" w:hAnsi="Consolas"/>
          <w:noProof/>
          <w:color w:val="000000"/>
          <w:sz w:val="18"/>
          <w:szCs w:val="18"/>
        </w:rPr>
        <w:footnoteReference w:id="46"/>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47"/>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48"/>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78FC446F" w:rsidR="00D63496" w:rsidRPr="007F4FEC" w:rsidRDefault="00300C44" w:rsidP="00C73F04">
      <w:pPr>
        <w:pStyle w:val="Heading3"/>
        <w:numPr>
          <w:ilvl w:val="0"/>
          <w:numId w:val="23"/>
        </w:numPr>
        <w:rPr>
          <w:rFonts w:eastAsia="Times New Roman"/>
          <w:noProof/>
        </w:rPr>
      </w:pPr>
      <w:bookmarkStart w:id="67" w:name="_MutableResourceVault&lt;T&gt;"/>
      <w:bookmarkStart w:id="68" w:name="_Ref28434590"/>
      <w:bookmarkStart w:id="69" w:name="_Ref28434608"/>
      <w:bookmarkStart w:id="70" w:name="_Toc50795764"/>
      <w:bookmarkEnd w:id="67"/>
      <w:r w:rsidRPr="007F4FEC">
        <w:rPr>
          <w:rFonts w:eastAsia="Times New Roman"/>
          <w:noProof/>
        </w:rPr>
        <w:t>Mutable</w:t>
      </w:r>
      <w:r w:rsidR="000F5D42">
        <w:rPr>
          <w:rFonts w:eastAsia="Times New Roman"/>
          <w:noProof/>
        </w:rPr>
        <w:t xml:space="preserve"> </w:t>
      </w:r>
      <w:r w:rsidRPr="007F4FEC">
        <w:rPr>
          <w:rFonts w:eastAsia="Times New Roman"/>
          <w:noProof/>
        </w:rPr>
        <w:t>Resource</w:t>
      </w:r>
      <w:r w:rsidR="000F5D42">
        <w:rPr>
          <w:rFonts w:eastAsia="Times New Roman"/>
          <w:noProof/>
        </w:rPr>
        <w:t xml:space="preserve"> </w:t>
      </w:r>
      <w:r w:rsidRPr="007F4FEC">
        <w:rPr>
          <w:rFonts w:eastAsia="Times New Roman"/>
          <w:noProof/>
        </w:rPr>
        <w:t>Vault</w:t>
      </w:r>
      <w:r w:rsidR="0078634A" w:rsidRPr="007F4FEC">
        <w:rPr>
          <w:rFonts w:eastAsia="Times New Roman"/>
          <w:noProof/>
        </w:rPr>
        <w:t>s</w:t>
      </w:r>
      <w:bookmarkEnd w:id="68"/>
      <w:bookmarkEnd w:id="69"/>
      <w:bookmarkEnd w:id="70"/>
    </w:p>
    <w:p w14:paraId="53815FA1" w14:textId="77777777" w:rsidR="00E57CF0" w:rsidRPr="00E57CF0" w:rsidRDefault="00E57CF0" w:rsidP="00E57CF0"/>
    <w:p w14:paraId="69FA6422" w14:textId="01BD6733" w:rsidR="00715194" w:rsidRDefault="0078634A" w:rsidP="00E57CF0">
      <w:pPr>
        <w:ind w:firstLine="720"/>
      </w:pPr>
      <w:r>
        <w:t xml:space="preserve">These vaults </w:t>
      </w:r>
      <w:r w:rsidR="00452F22">
        <w:t xml:space="preserve">can protect resources that are </w:t>
      </w:r>
      <w:r w:rsidR="00452F22" w:rsidRPr="007F4FEC">
        <w:rPr>
          <w:b/>
          <w:bCs/>
        </w:rPr>
        <w:t>not</w:t>
      </w:r>
      <w:r w:rsidR="00452F22">
        <w:t xml:space="preserve"> </w:t>
      </w:r>
      <w:r w:rsidR="00283DB8">
        <w:t xml:space="preserve">vault safe and include </w:t>
      </w:r>
      <w:r w:rsidR="009A3CA7">
        <w:rPr>
          <w:i/>
          <w:iCs/>
        </w:rPr>
        <w:t>MutableResou</w:t>
      </w:r>
      <w:r w:rsidR="005648E1">
        <w:rPr>
          <w:i/>
          <w:iCs/>
        </w:rPr>
        <w:t>r</w:t>
      </w:r>
      <w:r w:rsidR="009A3CA7">
        <w:rPr>
          <w:i/>
          <w:iCs/>
        </w:rPr>
        <w:t>ce</w:t>
      </w:r>
      <w:r w:rsidR="005648E1">
        <w:rPr>
          <w:i/>
          <w:iCs/>
        </w:rPr>
        <w:t>Vault</w:t>
      </w:r>
      <w:r w:rsidR="005648E1" w:rsidRPr="007F4FEC">
        <w:rPr>
          <w:i/>
          <w:iCs/>
        </w:rPr>
        <w:t>&lt;T&gt;</w:t>
      </w:r>
      <w:r w:rsidR="0049185E">
        <w:t xml:space="preserve"> (</w:t>
      </w:r>
      <w:r w:rsidR="0027292E">
        <w:t xml:space="preserve">an </w:t>
      </w:r>
      <w:r w:rsidR="0049185E">
        <w:t>atomic</w:t>
      </w:r>
      <w:r w:rsidR="0027292E">
        <w:t>s-based vault</w:t>
      </w:r>
      <w:r w:rsidR="0049185E">
        <w:t>)</w:t>
      </w:r>
      <w:r w:rsidR="005648E1">
        <w:rPr>
          <w:i/>
          <w:iCs/>
        </w:rPr>
        <w:t xml:space="preserve"> </w:t>
      </w:r>
      <w:r w:rsidR="005648E1">
        <w:t xml:space="preserve">and </w:t>
      </w:r>
      <w:r w:rsidR="005648E1" w:rsidRPr="005648E1">
        <w:rPr>
          <w:i/>
          <w:iCs/>
        </w:rPr>
        <w:t>MutableResourceMonitorVault&lt;T&gt;</w:t>
      </w:r>
      <w:r w:rsidR="000F5D42">
        <w:rPr>
          <w:i/>
          <w:iCs/>
        </w:rPr>
        <w:t xml:space="preserve"> </w:t>
      </w:r>
      <w:r w:rsidR="000F5D42">
        <w:t>(a monitor</w:t>
      </w:r>
      <w:r w:rsidR="0027292E">
        <w:t>-based</w:t>
      </w:r>
      <w:r w:rsidR="000F5D42">
        <w:t xml:space="preserve"> vault).</w:t>
      </w:r>
      <w:r w:rsidR="000566FC">
        <w:rPr>
          <w:rStyle w:val="FootnoteReference"/>
        </w:rPr>
        <w:footnoteReference w:id="49"/>
      </w:r>
      <w:r w:rsidR="000F5D42">
        <w:t xml:space="preserve">  </w:t>
      </w:r>
      <w:r w:rsidR="00715194">
        <w:t xml:space="preserve">These vaults are designed to protect mutable resources </w:t>
      </w:r>
      <w:r w:rsidR="00E57CF0">
        <w:t xml:space="preserve">and are far more restrictive than </w:t>
      </w:r>
      <w:r w:rsidR="001B2B93">
        <w:t>Basic Vaults</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7F4FEC">
        <w:t xml:space="preserve"> (except for the protected resource itself)</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The data used to update the builder must itself be vault-safe</w:t>
      </w:r>
      <w:r w:rsidR="00D45BF0">
        <w:rPr>
          <w:b/>
          <w:bCs/>
        </w:rPr>
        <w:t>.</w:t>
      </w:r>
      <w:r w:rsidR="007F64CC">
        <w:rPr>
          <w:rStyle w:val="FootnoteReference"/>
          <w:b/>
          <w:bCs/>
        </w:rPr>
        <w:footnoteReference w:id="50"/>
      </w:r>
      <w:r w:rsidR="00D45BF0">
        <w:t xml:space="preserve">   Otherwise, mutable state </w:t>
      </w:r>
      <w:r w:rsidR="00D45BF0">
        <w:lastRenderedPageBreak/>
        <w:t xml:space="preserve">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51"/>
      </w:r>
      <w:r w:rsidR="00405CD7">
        <w:t xml:space="preserve">  </w:t>
      </w:r>
    </w:p>
    <w:p w14:paraId="0C651A24" w14:textId="711E3FAC" w:rsidR="00FE5532" w:rsidRDefault="00D147B6" w:rsidP="00AF08F8">
      <w:pPr>
        <w:pStyle w:val="Heading4"/>
        <w:numPr>
          <w:ilvl w:val="0"/>
          <w:numId w:val="21"/>
        </w:numPr>
      </w:pPr>
      <w:r>
        <w:t>Factory Method</w:t>
      </w:r>
      <w:r w:rsidR="0027292E">
        <w:t>s</w:t>
      </w:r>
    </w:p>
    <w:p w14:paraId="6CA6E52B" w14:textId="77777777" w:rsidR="00D77A74" w:rsidRPr="00D77A74" w:rsidRDefault="00D77A74" w:rsidP="00D77A74"/>
    <w:p w14:paraId="686D5D83" w14:textId="0172D85A"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mutable resource </w:t>
      </w:r>
      <w:r w:rsidR="0027292E">
        <w:t>v</w:t>
      </w:r>
      <w:r w:rsidR="005C10A6">
        <w:t>ault</w:t>
      </w:r>
      <w:r w:rsidR="0027292E">
        <w:t>s</w:t>
      </w:r>
      <w:r w:rsidR="005C10A6">
        <w:t xml:space="preserve">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non-vault-safe subparts of it are </w:t>
      </w:r>
      <w:r w:rsidR="00E25734" w:rsidRPr="00E95272">
        <w:rPr>
          <w:u w:val="single"/>
        </w:rPr>
        <w:t>not accessible anywhere outside the delegate</w:t>
      </w:r>
      <w:r w:rsidR="00E25734">
        <w:t>.  The following example code shows correct and incorrect ways to accomplish this:</w:t>
      </w:r>
    </w:p>
    <w:bookmarkStart w:id="71" w:name="_MON_1639040444"/>
    <w:bookmarkEnd w:id="71"/>
    <w:p w14:paraId="1409D958" w14:textId="77777777" w:rsidR="00E76206" w:rsidRDefault="00E76206" w:rsidP="00E76206">
      <w:pPr>
        <w:keepNext/>
        <w:ind w:firstLine="720"/>
      </w:pPr>
      <w:r>
        <w:object w:dxaOrig="8295" w:dyaOrig="5058" w14:anchorId="163B3F71">
          <v:shape id="_x0000_i1030" type="#_x0000_t75" style="width:413.9pt;height:252.65pt" o:ole="">
            <v:imagedata r:id="rId33" o:title=""/>
          </v:shape>
          <o:OLEObject Type="Embed" ProgID="Word.Document.12" ShapeID="_x0000_i1030" DrawAspect="Content" ObjectID="_1661408223" r:id="rId34">
            <o:FieldCodes>\s</o:FieldCodes>
          </o:OLEObject>
        </w:object>
      </w:r>
    </w:p>
    <w:p w14:paraId="12273703" w14:textId="78003472" w:rsidR="00E76206" w:rsidRDefault="00E76206" w:rsidP="00F365E1">
      <w:pPr>
        <w:pStyle w:val="Caption"/>
      </w:pPr>
      <w:bookmarkStart w:id="72" w:name="_Toc50795128"/>
      <w:r>
        <w:t xml:space="preserve">Figure </w:t>
      </w:r>
      <w:r w:rsidR="00B0347C">
        <w:fldChar w:fldCharType="begin"/>
      </w:r>
      <w:r w:rsidR="00B0347C">
        <w:instrText xml:space="preserve"> SEQ Figure \* ARABIC </w:instrText>
      </w:r>
      <w:r w:rsidR="00B0347C">
        <w:fldChar w:fldCharType="separate"/>
      </w:r>
      <w:r w:rsidR="00D55E53">
        <w:rPr>
          <w:noProof/>
        </w:rPr>
        <w:t>9</w:t>
      </w:r>
      <w:r w:rsidR="00B0347C">
        <w:rPr>
          <w:noProof/>
        </w:rPr>
        <w:fldChar w:fldCharType="end"/>
      </w:r>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72"/>
    </w:p>
    <w:p w14:paraId="370FBA8F" w14:textId="5734A3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w:t>
      </w:r>
      <w:r w:rsidR="00914EEC">
        <w:lastRenderedPageBreak/>
        <w:t xml:space="preserve">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73" w:name="_MON_1639041117"/>
    <w:bookmarkEnd w:id="73"/>
    <w:p w14:paraId="345BC29B" w14:textId="04835950" w:rsidR="004C7369" w:rsidRDefault="004C7369" w:rsidP="004C7369">
      <w:pPr>
        <w:keepNext/>
      </w:pPr>
      <w:r>
        <w:object w:dxaOrig="10800" w:dyaOrig="10116" w14:anchorId="5DEE2BFD">
          <v:shape id="_x0000_i1031" type="#_x0000_t75" style="width:540.55pt;height:505.3pt" o:ole="">
            <v:imagedata r:id="rId35" o:title=""/>
          </v:shape>
          <o:OLEObject Type="Embed" ProgID="Word.Document.12" ShapeID="_x0000_i1031" DrawAspect="Content" ObjectID="_1661408224" r:id="rId36">
            <o:FieldCodes>\s</o:FieldCodes>
          </o:OLEObject>
        </w:object>
      </w:r>
    </w:p>
    <w:p w14:paraId="39AA8954" w14:textId="553439A2" w:rsidR="008E39A0" w:rsidRPr="004B4062" w:rsidRDefault="004C7369" w:rsidP="004C7369">
      <w:pPr>
        <w:pStyle w:val="Caption"/>
        <w:rPr>
          <w:i w:val="0"/>
          <w:iCs w:val="0"/>
        </w:rPr>
      </w:pPr>
      <w:bookmarkStart w:id="74" w:name="_Toc50795129"/>
      <w:r>
        <w:t xml:space="preserve">Figure </w:t>
      </w:r>
      <w:r w:rsidR="00B0347C">
        <w:fldChar w:fldCharType="begin"/>
      </w:r>
      <w:r w:rsidR="00B0347C">
        <w:instrText xml:space="preserve"> SEQ Figure \* ARABIC </w:instrText>
      </w:r>
      <w:r w:rsidR="00B0347C">
        <w:fldChar w:fldCharType="separate"/>
      </w:r>
      <w:r w:rsidR="00D55E53">
        <w:rPr>
          <w:noProof/>
        </w:rPr>
        <w:t>10</w:t>
      </w:r>
      <w:r w:rsidR="00B0347C">
        <w:rPr>
          <w:noProof/>
        </w:rPr>
        <w:fldChar w:fldCharType="end"/>
      </w:r>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74"/>
    </w:p>
    <w:p w14:paraId="13C46880" w14:textId="1B295EE2" w:rsidR="004C7369" w:rsidRPr="00E9277C" w:rsidRDefault="004C7369" w:rsidP="004C7369">
      <w:pPr>
        <w:rPr>
          <w:u w:val="single"/>
        </w:rPr>
      </w:pPr>
      <w:r>
        <w:tab/>
        <w:t xml:space="preserve">After correctly constructing a </w:t>
      </w:r>
      <w:r w:rsidR="007F4FEC">
        <w:rPr>
          <w:iCs/>
        </w:rPr>
        <w:t>Mutable Resource Vault</w:t>
      </w:r>
      <w:r w:rsidR="007F4FEC">
        <w:t xml:space="preserve"> </w:t>
      </w:r>
      <w:r w:rsidR="005579C9">
        <w:t xml:space="preserve">such that neither it nor any </w:t>
      </w:r>
      <w:r w:rsidR="00B71FD4">
        <w:t>non-vault-safe sub</w:t>
      </w:r>
      <w:r w:rsidR="00AA2570">
        <w:t>-</w:t>
      </w:r>
      <w:r w:rsidR="00B71FD4">
        <w:t xml:space="preserve">object thereof are accessible from outside the </w:t>
      </w:r>
      <w:r w:rsidR="001B2B93">
        <w:rPr>
          <w:iCs/>
        </w:rPr>
        <w:t>mutable resource vault</w:t>
      </w:r>
      <w:r w:rsidR="00B71FD4">
        <w:t xml:space="preserve">, </w:t>
      </w:r>
      <w:r w:rsidR="00B71FD4">
        <w:lastRenderedPageBreak/>
        <w:t xml:space="preserve">the static analysis rules enable a </w:t>
      </w:r>
      <w:r w:rsidR="00E433D6">
        <w:t>high degree</w:t>
      </w:r>
      <w:r w:rsidR="00A2184B">
        <w:rPr>
          <w:rStyle w:val="FootnoteReference"/>
        </w:rPr>
        <w:footnoteReference w:id="52"/>
      </w:r>
      <w:r w:rsidR="00E433D6">
        <w:t xml:space="preserve"> of confidence that no externally accessible mutable state</w:t>
      </w:r>
      <w:r w:rsidR="00E44B01">
        <w:t xml:space="preserve"> will be mingled with the protected resource </w:t>
      </w:r>
      <w:r w:rsidR="0011660E">
        <w:t xml:space="preserve">in the vault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83DEF" w:rsidR="00AA2570" w:rsidRDefault="00D77A74" w:rsidP="00255952">
      <w:pPr>
        <w:pStyle w:val="Heading4"/>
        <w:numPr>
          <w:ilvl w:val="0"/>
          <w:numId w:val="21"/>
        </w:numPr>
      </w:pPr>
      <w:r>
        <w:t>Public Methods and Properties</w:t>
      </w:r>
    </w:p>
    <w:p w14:paraId="2E9E3072" w14:textId="77777777" w:rsidR="00D77A74" w:rsidRPr="00D77A74" w:rsidRDefault="00D77A74" w:rsidP="00D77A74"/>
    <w:p w14:paraId="1D1D3DB6" w14:textId="39665D8A" w:rsidR="00D77A74" w:rsidRDefault="007F4FEC" w:rsidP="0097137E">
      <w:pPr>
        <w:ind w:firstLine="720"/>
      </w:pPr>
      <w:r>
        <w:t xml:space="preserve">Except for lacking the convenience methods defined in </w:t>
      </w:r>
      <w:r>
        <w:rPr>
          <w:i/>
          <w:iCs/>
        </w:rPr>
        <w:t>IBasicVault&lt;T&gt;</w:t>
      </w:r>
      <w:r>
        <w:t>,</w:t>
      </w:r>
      <w:r w:rsidRPr="00EA4C3C">
        <w:rPr>
          <w:rStyle w:val="FootnoteReference"/>
        </w:rPr>
        <w:footnoteReference w:id="53"/>
      </w:r>
      <w:r>
        <w:t xml:space="preserve"> </w:t>
      </w:r>
      <w:r w:rsidR="00D77A74">
        <w:t xml:space="preserve">The methods and properties exposed by </w:t>
      </w:r>
      <w:r w:rsidR="00784D9F">
        <w:rPr>
          <w:iCs/>
        </w:rPr>
        <w:t>mutable resource vaults</w:t>
      </w:r>
      <w:r w:rsidR="00D77A74">
        <w:t xml:space="preserve"> are </w:t>
      </w:r>
      <w:r w:rsidR="0097137E">
        <w:t>like</w:t>
      </w:r>
      <w:r w:rsidR="00D77A74">
        <w:t xml:space="preserve"> </w:t>
      </w:r>
      <w:r w:rsidR="0097137E">
        <w:t xml:space="preserve">those exposed by </w:t>
      </w:r>
      <w:r w:rsidR="00784D9F">
        <w:t>basic vaults</w:t>
      </w:r>
      <w:r w:rsidR="0097137E">
        <w:t>.</w:t>
      </w:r>
      <w:r w:rsidR="0097137E">
        <w:rPr>
          <w:rStyle w:val="FootnoteReference"/>
        </w:rPr>
        <w:footnoteReference w:id="54"/>
      </w:r>
      <w:r w:rsidR="0071058F">
        <w:t xml:space="preserve">  </w:t>
      </w:r>
      <w:r w:rsidR="0019159C">
        <w:t xml:space="preserve">The difference in usage lies not in the </w:t>
      </w:r>
      <w:r w:rsidR="00784D9F" w:rsidRPr="003D22D3">
        <w:t>vaults</w:t>
      </w:r>
      <w:r w:rsidR="00784D9F">
        <w:t xml:space="preserve"> </w:t>
      </w:r>
      <w:r w:rsidR="0019159C">
        <w:t xml:space="preserve">itself, but in the functionality </w:t>
      </w:r>
      <w:r w:rsidR="008E7FBD">
        <w:t xml:space="preserve">and flexibility of </w:t>
      </w:r>
      <w:r w:rsidR="00784D9F">
        <w:t>the locked resource objects they supply when a lock is obtained.</w:t>
      </w:r>
      <w:r w:rsidR="00474F68">
        <w:t xml:space="preserve">  Mutable resource vaults are available in atomic and </w:t>
      </w:r>
      <w:r w:rsidR="00C028F0">
        <w:t xml:space="preserve">monitor varieties.  </w:t>
      </w:r>
    </w:p>
    <w:p w14:paraId="0E134B30" w14:textId="1C84423D" w:rsidR="00216BAC" w:rsidRPr="00160D0D" w:rsidRDefault="006C37DC" w:rsidP="00C73F04">
      <w:pPr>
        <w:pStyle w:val="Heading3"/>
        <w:numPr>
          <w:ilvl w:val="0"/>
          <w:numId w:val="23"/>
        </w:numPr>
        <w:rPr>
          <w:i/>
          <w:iCs/>
        </w:rPr>
      </w:pPr>
      <w:bookmarkStart w:id="75" w:name="_CustomizableMutableResourceVault&lt;T&gt;"/>
      <w:bookmarkStart w:id="76" w:name="_Toc50795765"/>
      <w:bookmarkEnd w:id="75"/>
      <w:r w:rsidRPr="00160D0D">
        <w:rPr>
          <w:i/>
          <w:iCs/>
        </w:rPr>
        <w:t>Customizable</w:t>
      </w:r>
      <w:r w:rsidR="00300C44" w:rsidRPr="00300C44">
        <w:rPr>
          <w:i/>
          <w:iCs/>
        </w:rPr>
        <w:t>MutableResourceVault</w:t>
      </w:r>
      <w:r w:rsidR="00160D0D" w:rsidRPr="00160D0D">
        <w:rPr>
          <w:i/>
          <w:iCs/>
        </w:rPr>
        <w:t>&lt;T&gt;</w:t>
      </w:r>
      <w:bookmarkEnd w:id="76"/>
    </w:p>
    <w:p w14:paraId="7C61ED08" w14:textId="53CF59D2" w:rsidR="006C37DC" w:rsidRDefault="006C37DC" w:rsidP="006C37DC"/>
    <w:p w14:paraId="64A80D72" w14:textId="4E58C74E" w:rsidR="003D7F41" w:rsidRDefault="006C37DC" w:rsidP="003D7F41">
      <w:pPr>
        <w:ind w:firstLine="720"/>
      </w:pPr>
      <w:r>
        <w:t xml:space="preserve">As shown below, the usage of the </w:t>
      </w:r>
      <w:r w:rsidR="00300C44" w:rsidRPr="00300C44">
        <w:rPr>
          <w:i/>
          <w:iCs/>
        </w:rPr>
        <w:t>MutableResourceVault</w:t>
      </w:r>
      <w:r w:rsidR="00C9369A">
        <w:t>’s</w:t>
      </w:r>
      <w:r w:rsidR="00584CFC">
        <w:rPr>
          <w:rStyle w:val="FootnoteReference"/>
        </w:rPr>
        <w:footnoteReference w:id="55"/>
      </w:r>
      <w:r w:rsidR="00C9369A">
        <w:t xml:space="preserve">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a more convenient syntax.  The project itself provides a</w:t>
      </w:r>
      <w:r w:rsidR="003B3750">
        <w:t xml:space="preserve"> </w:t>
      </w:r>
      <w:r w:rsidR="000D37BB">
        <w:t>well-documented class</w:t>
      </w:r>
      <w:r w:rsidR="0015161F">
        <w:t>es</w:t>
      </w:r>
      <w:r w:rsidR="000D37BB">
        <w:t xml:space="preserve"> called </w:t>
      </w:r>
      <w:r w:rsidR="000D37BB">
        <w:rPr>
          <w:i/>
          <w:iCs/>
        </w:rPr>
        <w:t>StringBuilder</w:t>
      </w:r>
      <w:r w:rsidR="00387CCE">
        <w:rPr>
          <w:i/>
          <w:iCs/>
        </w:rPr>
        <w:t>Monitor</w:t>
      </w:r>
      <w:r w:rsidR="000D37BB">
        <w:rPr>
          <w:i/>
          <w:iCs/>
        </w:rPr>
        <w:t>Vault</w:t>
      </w:r>
      <w:r w:rsidR="000D37BB">
        <w:t xml:space="preserve"> </w:t>
      </w:r>
      <w:r w:rsidR="00387CCE">
        <w:t xml:space="preserve">(monitor-based) and </w:t>
      </w:r>
      <w:r w:rsidR="00387CCE">
        <w:rPr>
          <w:i/>
          <w:iCs/>
        </w:rPr>
        <w:t xml:space="preserve">StringBuilderVault </w:t>
      </w:r>
      <w:r w:rsidR="00387CCE">
        <w:t xml:space="preserve">(using atomics) </w:t>
      </w:r>
      <w:r w:rsidR="000D37BB">
        <w:t xml:space="preserve">and </w:t>
      </w:r>
      <w:r w:rsidR="00387CCE">
        <w:t xml:space="preserve">their </w:t>
      </w:r>
      <w:r w:rsidR="008521B8" w:rsidRPr="008521B8">
        <w:rPr>
          <w:i/>
        </w:rPr>
        <w:t>LockedResource</w:t>
      </w:r>
      <w:r w:rsidR="00141C67">
        <w:t xml:space="preserve"> object</w:t>
      </w:r>
      <w:r w:rsidR="00387CCE">
        <w:t>s</w:t>
      </w:r>
      <w:r w:rsidR="00141C67">
        <w:t xml:space="preserve"> called </w:t>
      </w:r>
      <w:r w:rsidR="00034BED" w:rsidRPr="003D22D3">
        <w:rPr>
          <w:i/>
          <w:iCs/>
        </w:rPr>
        <w:t>LockedMonitorStringBuilder</w:t>
      </w:r>
      <w:r w:rsidR="00034BED">
        <w:t xml:space="preserve"> (monitor) and </w:t>
      </w:r>
      <w:r w:rsidR="00F37626" w:rsidRPr="003D22D3">
        <w:rPr>
          <w:i/>
          <w:iCs/>
        </w:rPr>
        <w:t>LockedStringBuilder</w:t>
      </w:r>
      <w:r w:rsidR="00F37626">
        <w:t xml:space="preserve"> (atomic) </w:t>
      </w:r>
      <w:r w:rsidR="00805CEC">
        <w:t xml:space="preserve">showing how to </w:t>
      </w:r>
      <w:r w:rsidR="00F37626">
        <w:t>make similar customized</w:t>
      </w:r>
      <w:r w:rsidR="00805CEC">
        <w:t xml:space="preserve">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w:t>
      </w:r>
      <w:r w:rsidR="004B7488">
        <w:lastRenderedPageBreak/>
        <w:t xml:space="preserve">on the locked resource object </w:t>
      </w:r>
      <w:r w:rsidR="003D7F41">
        <w:t>provide an excellent and more quickly realized alternative to using Customized Vaults</w:t>
      </w:r>
      <w:r w:rsidR="004B7488">
        <w:t>.</w:t>
      </w:r>
      <w:r w:rsidR="00453A60">
        <w:rPr>
          <w:rStyle w:val="FootnoteReference"/>
        </w:rPr>
        <w:footnoteReference w:id="56"/>
      </w:r>
    </w:p>
    <w:p w14:paraId="34F0C09F" w14:textId="6E319D0A" w:rsidR="005C4B5A" w:rsidRPr="00E2225D" w:rsidRDefault="003B3750" w:rsidP="00E2225D">
      <w:pPr>
        <w:pStyle w:val="Heading3"/>
        <w:numPr>
          <w:ilvl w:val="0"/>
          <w:numId w:val="23"/>
        </w:numPr>
        <w:rPr>
          <w:i/>
          <w:iCs/>
        </w:rPr>
      </w:pPr>
      <w:bookmarkStart w:id="77" w:name="_Toc50795766"/>
      <w:r w:rsidRPr="00E2225D">
        <w:rPr>
          <w:i/>
          <w:iCs/>
        </w:rPr>
        <w:t>ReadWriteStringBufferVault</w:t>
      </w:r>
      <w:bookmarkEnd w:id="77"/>
    </w:p>
    <w:p w14:paraId="456E6B5C" w14:textId="381992AC" w:rsidR="003B3750" w:rsidRDefault="003B3750" w:rsidP="003B3750"/>
    <w:p w14:paraId="4646520E" w14:textId="7A48CA87" w:rsidR="00DE23A1" w:rsidRDefault="00B66622" w:rsidP="00DE23A1">
      <w:pPr>
        <w:ind w:firstLine="720"/>
      </w:pPr>
      <w:r>
        <w:t xml:space="preserve">This specialized ReadWrite vault provides properly guarded read-only and read-write </w:t>
      </w:r>
      <w:r w:rsidR="00E73A46">
        <w:t xml:space="preserve">access to a </w:t>
      </w:r>
      <w:r w:rsidR="00E73A46">
        <w:rPr>
          <w:i/>
          <w:iCs/>
        </w:rPr>
        <w:t xml:space="preserve">StringBuilder </w:t>
      </w:r>
      <w:r w:rsidR="00E73A46">
        <w:t>object</w:t>
      </w:r>
      <w:r w:rsidR="0017745B">
        <w:t>.</w:t>
      </w:r>
      <w:r w:rsidR="00B5552A">
        <w:t xml:space="preserve">  It also provides access to the convenience methods of the BasicVault by providing an implementation if </w:t>
      </w:r>
      <w:r w:rsidR="00B5552A" w:rsidRPr="00E452BC">
        <w:rPr>
          <w:i/>
          <w:iCs/>
        </w:rPr>
        <w:t>IBasicVault&lt;string&gt;</w:t>
      </w:r>
      <w:r w:rsidR="00B5552A">
        <w:t xml:space="preserve">.  </w:t>
      </w:r>
      <w:r w:rsidR="00135E41">
        <w:t xml:space="preserve">Moreover, the read-only version of its locked-resource object provides </w:t>
      </w:r>
      <w:r w:rsidR="00DE23A1">
        <w:t>many convenience functions that are absent from the StringBuilder interface.</w:t>
      </w:r>
    </w:p>
    <w:p w14:paraId="558EA496" w14:textId="5C76F54D" w:rsidR="00DE23A1" w:rsidRDefault="00C41FCC" w:rsidP="00DE23A1">
      <w:pPr>
        <w:pStyle w:val="Heading3"/>
        <w:numPr>
          <w:ilvl w:val="0"/>
          <w:numId w:val="23"/>
        </w:numPr>
      </w:pPr>
      <w:bookmarkStart w:id="78" w:name="_Toc50795767"/>
      <w:r>
        <w:t>Clorton Game</w:t>
      </w:r>
      <w:bookmarkEnd w:id="78"/>
      <w:r>
        <w:t xml:space="preserve"> </w:t>
      </w:r>
    </w:p>
    <w:p w14:paraId="694F6E72" w14:textId="77777777" w:rsidR="0083695B" w:rsidRDefault="0083695B" w:rsidP="0083695B">
      <w:pPr>
        <w:ind w:firstLine="720"/>
      </w:pPr>
    </w:p>
    <w:p w14:paraId="5C6C2BC5" w14:textId="4B31B217" w:rsidR="00B5075B" w:rsidRDefault="00FF3928" w:rsidP="00B5075B">
      <w:pPr>
        <w:ind w:firstLine="720"/>
      </w:pPr>
      <w:r>
        <w:t>The Clorton game</w:t>
      </w:r>
      <w:r w:rsidR="00043EDF">
        <w:t>’s source code and binaries</w:t>
      </w:r>
      <w:r w:rsidR="00A52E2E">
        <w:t xml:space="preserve"> </w:t>
      </w:r>
      <w:r w:rsidR="00043EDF">
        <w:t>are</w:t>
      </w:r>
      <w:r>
        <w:t xml:space="preserve"> included </w:t>
      </w:r>
      <w:r w:rsidR="00043EDF">
        <w:t xml:space="preserve">on </w:t>
      </w:r>
      <w:r w:rsidR="002E734F">
        <w:t xml:space="preserve">this project’s </w:t>
      </w:r>
      <w:r>
        <w:t xml:space="preserve">GitHub </w:t>
      </w:r>
      <w:r w:rsidR="002E734F">
        <w:t>repository</w:t>
      </w:r>
      <w:r>
        <w:t xml:space="preserve">.  </w:t>
      </w:r>
      <w:r w:rsidR="0083695B">
        <w:t xml:space="preserve">It </w:t>
      </w:r>
      <w:r w:rsidR="00B5075B">
        <w:t>demonstrates the uses of ReadWrite vaults and serves as a stress test to validate that it works properly in an environment of high contentio</w:t>
      </w:r>
      <w:r w:rsidR="004F4990">
        <w:t xml:space="preserve">n.  Clorton game is played by </w:t>
      </w:r>
      <w:r w:rsidR="009F712E">
        <w:t xml:space="preserve">a set of read-only threads that scan a character buffer for the text “CLORTON”: the first reader thread to find this text wins </w:t>
      </w:r>
      <w:r w:rsidR="00B144B7">
        <w:t>the game.  Non-competitive threads also participate</w:t>
      </w:r>
      <w:r w:rsidR="00575DED">
        <w:t>.  T</w:t>
      </w:r>
      <w:r w:rsidR="00B144B7">
        <w:t xml:space="preserve">here is an ‘x’ writer and ‘o’ writer thread that obtain writeable locks on the resource and write a random number of ‘x’es or ‘o’es then release their lock and repeat.  Finally, </w:t>
      </w:r>
      <w:r w:rsidR="00575DED">
        <w:t xml:space="preserve">there is an </w:t>
      </w:r>
      <w:r w:rsidR="001A1A89">
        <w:t xml:space="preserve">arbiter thread that obtains an </w:t>
      </w:r>
      <w:r w:rsidR="00575DED">
        <w:t xml:space="preserve">upgradable </w:t>
      </w:r>
      <w:r w:rsidR="001A1A89">
        <w:t>readonly lock.  When it obtains this lock</w:t>
      </w:r>
      <w:r w:rsidR="00381354">
        <w:t>,</w:t>
      </w:r>
      <w:r w:rsidR="001A1A89">
        <w:t xml:space="preserve"> it scans the buffer to determine whether the </w:t>
      </w:r>
      <w:r w:rsidR="00381354">
        <w:t>absolute value of the difference between the number of x’es and the number of o’es is a positive integer evenly divisible by thirteen: if so, it upgrades its lock to a writable lock and appends “CLORTON” to it</w:t>
      </w:r>
      <w:r>
        <w:t>.</w:t>
      </w:r>
      <w:r w:rsidR="0083695B">
        <w:t xml:space="preserve"> This enables one of the reader threads to find the text it seeks and thereby win the game.</w:t>
      </w:r>
      <w:r>
        <w:t xml:space="preserve"> </w:t>
      </w:r>
    </w:p>
    <w:p w14:paraId="3B317D3A" w14:textId="0930C924" w:rsidR="002C31CF" w:rsidRDefault="00FF3928" w:rsidP="00B5075B">
      <w:pPr>
        <w:ind w:firstLine="720"/>
      </w:pPr>
      <w:r>
        <w:t xml:space="preserve">There are </w:t>
      </w:r>
      <w:r w:rsidR="0099352B">
        <w:t xml:space="preserve">two versions of the Clorton game.  One uses a </w:t>
      </w:r>
      <w:r w:rsidR="0099352B" w:rsidRPr="00E452BC">
        <w:rPr>
          <w:i/>
          <w:iCs/>
        </w:rPr>
        <w:t>BasicReadWriteVault&lt;string&gt;</w:t>
      </w:r>
      <w:r w:rsidR="005F20A1">
        <w:t xml:space="preserve"> </w:t>
      </w:r>
      <w:r w:rsidR="00D64CC2">
        <w:t xml:space="preserve">the other uses the specialized </w:t>
      </w:r>
      <w:r w:rsidR="00D64CC2" w:rsidRPr="00E452BC">
        <w:rPr>
          <w:i/>
          <w:iCs/>
        </w:rPr>
        <w:t>ReadWriteStringBufferVault</w:t>
      </w:r>
      <w:r w:rsidR="00D64CC2">
        <w:rPr>
          <w:i/>
          <w:iCs/>
        </w:rPr>
        <w:t xml:space="preserve"> </w:t>
      </w:r>
      <w:r w:rsidR="00D64CC2">
        <w:t xml:space="preserve">which allows </w:t>
      </w:r>
      <w:r w:rsidR="00FE069F">
        <w:t xml:space="preserve">thread-safe read-only or read-write access to a mutable </w:t>
      </w:r>
      <w:r w:rsidR="00FE069F">
        <w:rPr>
          <w:i/>
          <w:iCs/>
        </w:rPr>
        <w:t xml:space="preserve">StringBuilder </w:t>
      </w:r>
      <w:r w:rsidR="00FE069F">
        <w:t xml:space="preserve">object instead of an immutable string object.  Other than the nature of the protected resources, the versions of the game are identical.  By perusing the source code and running the game, one </w:t>
      </w:r>
      <w:r w:rsidR="00165242">
        <w:t>learn</w:t>
      </w:r>
      <w:r w:rsidR="00AC717D">
        <w:t>s</w:t>
      </w:r>
      <w:r w:rsidR="00165242">
        <w:t xml:space="preserve"> the use cases for the ReadWrite vault (including the upgradable readonly functionality) and can validate </w:t>
      </w:r>
      <w:r w:rsidR="00484B81">
        <w:t>the usefulness of this vault in a state of high resource contention.</w:t>
      </w:r>
    </w:p>
    <w:p w14:paraId="45459D02" w14:textId="77777777" w:rsidR="002C31CF" w:rsidRDefault="002C31CF">
      <w:r>
        <w:br w:type="page"/>
      </w:r>
    </w:p>
    <w:p w14:paraId="559BE43C" w14:textId="77777777" w:rsidR="00122F9F" w:rsidRDefault="00122F9F" w:rsidP="00122F9F">
      <w:pPr>
        <w:pStyle w:val="Heading3"/>
        <w:numPr>
          <w:ilvl w:val="0"/>
          <w:numId w:val="44"/>
        </w:numPr>
      </w:pPr>
      <w:bookmarkStart w:id="79" w:name="_Toc50795768"/>
      <w:r>
        <w:lastRenderedPageBreak/>
        <w:t>Café Babe Game</w:t>
      </w:r>
      <w:bookmarkEnd w:id="79"/>
    </w:p>
    <w:p w14:paraId="588FACFC" w14:textId="77777777" w:rsidR="00122F9F" w:rsidRDefault="00122F9F" w:rsidP="00122F9F">
      <w:pPr>
        <w:ind w:left="720"/>
      </w:pPr>
    </w:p>
    <w:p w14:paraId="1AEC1B90" w14:textId="77777777" w:rsidR="00122F9F" w:rsidRDefault="00122F9F" w:rsidP="00122F9F">
      <w:pPr>
        <w:ind w:firstLine="720"/>
      </w:pPr>
      <w:r>
        <w:t>This game</w:t>
      </w:r>
      <w:r>
        <w:rPr>
          <w:rStyle w:val="FootnoteReference"/>
        </w:rPr>
        <w:footnoteReference w:id="57"/>
      </w:r>
      <w:r>
        <w:t xml:space="preserve"> is for the </w:t>
      </w:r>
      <w:r w:rsidRPr="006B4706">
        <w:rPr>
          <w:i/>
          <w:iCs/>
        </w:rPr>
        <w:t>ReadWriteValueListVault</w:t>
      </w:r>
      <w:r>
        <w:rPr>
          <w:i/>
          <w:iCs/>
        </w:rPr>
        <w:t xml:space="preserve"> </w:t>
      </w:r>
      <w:r>
        <w:t xml:space="preserve">what the Clorton game is for the </w:t>
      </w:r>
      <w:r w:rsidRPr="006B4706">
        <w:rPr>
          <w:i/>
          <w:iCs/>
        </w:rPr>
        <w:t>ReadWriteStringBufferVault</w:t>
      </w:r>
      <w:r>
        <w:rPr>
          <w:i/>
          <w:iCs/>
        </w:rPr>
        <w:t xml:space="preserve">: </w:t>
      </w:r>
      <w:r>
        <w:t xml:space="preserve">it serves as a high-contention stress test used for unit testing.  Also, a standalone console application is provided to allow you to execute the game.  The rules are like those of the Clorton Game, except the protected resource is now a BigValueList of unsigned 256-bit integers (certainly a large value type).  As with the Clorton Game, the game is played by reader threads who continually scan the array for the value </w:t>
      </w:r>
      <w:r w:rsidRPr="006B4706">
        <w:rPr>
          <w:sz w:val="14"/>
          <w:szCs w:val="14"/>
        </w:rPr>
        <w:t>0xDEAD_BEEF_CAFE_BABE_DEAD_BEEF_CAFE_BABE_DEAD_BEEF_CAFE_BABE_DEAD_BEEF_CAFE_BABE</w:t>
      </w:r>
      <w:r>
        <w:rPr>
          <w:sz w:val="14"/>
          <w:szCs w:val="14"/>
        </w:rPr>
        <w:t xml:space="preserve">.  </w:t>
      </w:r>
      <w:r>
        <w:t xml:space="preserve">The first of the reader threads to find this value wins the game.  </w:t>
      </w:r>
    </w:p>
    <w:p w14:paraId="6EEA18E2" w14:textId="77777777" w:rsidR="00122F9F" w:rsidRDefault="00122F9F" w:rsidP="00122F9F">
      <w:pPr>
        <w:ind w:firstLine="720"/>
        <w:rPr>
          <w:rFonts w:ascii="Consolas" w:hAnsi="Consolas" w:cs="Consolas"/>
          <w:color w:val="000000"/>
          <w:sz w:val="19"/>
          <w:szCs w:val="19"/>
        </w:rPr>
      </w:pPr>
      <w:r>
        <w:t xml:space="preserve">There are also non-competing threads: two writer threads and one arbiter thread.  The writer threads vie for access to the array.  The writer-thread designated ‘x’, when it gains access to the array, randomly appends 1-5 copies of the value </w:t>
      </w:r>
      <w:r>
        <w:rPr>
          <w:rFonts w:ascii="Consolas" w:hAnsi="Consolas" w:cs="Consolas"/>
          <w:color w:val="000000"/>
          <w:sz w:val="19"/>
          <w:szCs w:val="19"/>
        </w:rPr>
        <w:t xml:space="preserve">0xface_c0ca_f00d_bad0_face_c0ca_f00d_bad0_face_c0ca_f00d_bad0_face_c0ca_f00d_bad0; </w:t>
      </w:r>
      <w:r>
        <w:t xml:space="preserve">The ‘o’ thread similarly appends 1-5 copies of the value </w:t>
      </w:r>
      <w:r>
        <w:rPr>
          <w:rFonts w:ascii="Consolas" w:hAnsi="Consolas" w:cs="Consolas"/>
          <w:color w:val="000000"/>
          <w:sz w:val="19"/>
          <w:szCs w:val="19"/>
        </w:rPr>
        <w:t>0xc0de_d00d_fea2_b00b_</w:t>
      </w:r>
      <w:r w:rsidRPr="000A6BD2">
        <w:rPr>
          <w:rFonts w:ascii="Consolas" w:hAnsi="Consolas" w:cs="Consolas"/>
          <w:color w:val="000000"/>
          <w:sz w:val="19"/>
          <w:szCs w:val="19"/>
        </w:rPr>
        <w:t xml:space="preserve"> </w:t>
      </w:r>
      <w:r>
        <w:rPr>
          <w:rFonts w:ascii="Consolas" w:hAnsi="Consolas" w:cs="Consolas"/>
          <w:color w:val="000000"/>
          <w:sz w:val="19"/>
          <w:szCs w:val="19"/>
        </w:rPr>
        <w:t xml:space="preserve">c0de_d00d_fea2_b00b_c0de_d00d_fea2_b00b_c0de_d00d_fea2_b00b.  </w:t>
      </w:r>
    </w:p>
    <w:p w14:paraId="25C9916F" w14:textId="77777777" w:rsidR="00122F9F" w:rsidRDefault="00122F9F" w:rsidP="00122F9F">
      <w:pPr>
        <w:ind w:firstLine="720"/>
      </w:pPr>
      <w:r>
        <w:t xml:space="preserve">The arbiter thread starts by obtaining an upgradable readonly lock.  It counts the number of values of </w:t>
      </w:r>
    </w:p>
    <w:p w14:paraId="40DD2890" w14:textId="77777777" w:rsidR="00122F9F" w:rsidRDefault="00122F9F" w:rsidP="00122F9F">
      <w:pPr>
        <w:ind w:firstLine="720"/>
        <w:rPr>
          <w:rFonts w:ascii="Consolas" w:hAnsi="Consolas" w:cs="Consolas"/>
          <w:color w:val="000000"/>
          <w:sz w:val="19"/>
          <w:szCs w:val="19"/>
        </w:rPr>
      </w:pPr>
      <w:r>
        <w:rPr>
          <w:rFonts w:ascii="Consolas" w:hAnsi="Consolas" w:cs="Consolas"/>
          <w:color w:val="000000"/>
          <w:sz w:val="19"/>
          <w:szCs w:val="19"/>
        </w:rPr>
        <w:t xml:space="preserve">0xface_c0ca_f00d_bad0_face_c0ca_f00d_bad0_face_c0ca_f00d_bad0_face_c0ca_f00d_bad0 </w:t>
      </w:r>
    </w:p>
    <w:p w14:paraId="7F6A02F6" w14:textId="77777777" w:rsidR="00122F9F" w:rsidRDefault="00122F9F" w:rsidP="00122F9F">
      <w:pPr>
        <w:ind w:left="720"/>
      </w:pPr>
      <w:r>
        <w:t xml:space="preserve">and </w:t>
      </w:r>
    </w:p>
    <w:p w14:paraId="210091BA" w14:textId="77777777" w:rsidR="00122F9F" w:rsidRDefault="00122F9F" w:rsidP="00122F9F">
      <w:pPr>
        <w:ind w:left="720"/>
        <w:rPr>
          <w:rFonts w:ascii="Consolas" w:hAnsi="Consolas" w:cs="Consolas"/>
          <w:color w:val="000000"/>
          <w:sz w:val="19"/>
          <w:szCs w:val="19"/>
        </w:rPr>
      </w:pPr>
      <w:r>
        <w:rPr>
          <w:rFonts w:ascii="Consolas" w:hAnsi="Consolas" w:cs="Consolas"/>
          <w:color w:val="000000"/>
          <w:sz w:val="19"/>
          <w:szCs w:val="19"/>
        </w:rPr>
        <w:t xml:space="preserve">0xc0de_d00d_fea2_b00b_c0de_d00d_fea2_b00b_c0de_d00d_fea2_b00b_c0de_d00d_fea2_b00b </w:t>
      </w:r>
    </w:p>
    <w:p w14:paraId="2DE357E0" w14:textId="77777777" w:rsidR="00122F9F" w:rsidRDefault="00122F9F" w:rsidP="00122F9F">
      <w:r>
        <w:t xml:space="preserve">found in the collection.  If the absolute value of difference between the number of the former and the latter is a non-zero number evenly divisible by 13, it upgrades its lock to a writable lock and inserts </w:t>
      </w:r>
    </w:p>
    <w:p w14:paraId="05AEF4E9" w14:textId="77777777" w:rsidR="00122F9F" w:rsidRDefault="00122F9F" w:rsidP="00122F9F">
      <w:pPr>
        <w:ind w:firstLine="720"/>
        <w:rPr>
          <w:sz w:val="14"/>
          <w:szCs w:val="14"/>
        </w:rPr>
      </w:pPr>
      <w:r w:rsidRPr="008C417B">
        <w:rPr>
          <w:sz w:val="14"/>
          <w:szCs w:val="14"/>
        </w:rPr>
        <w:t>0xDEAD_BEEF_CAFE_BABE_DEAD_BEEF_CAFE_BABE_DEAD_BEEF_CAFE_BABE_DEAD_BEEF_CAFE_BABE</w:t>
      </w:r>
    </w:p>
    <w:p w14:paraId="23F63B87" w14:textId="77777777" w:rsidR="00122F9F" w:rsidRDefault="00122F9F" w:rsidP="00122F9F">
      <w:r>
        <w:t xml:space="preserve">into a random position in the array.  If that condition does not hold it releases its lock and tries again later.  </w:t>
      </w:r>
      <w:r>
        <w:tab/>
      </w:r>
    </w:p>
    <w:p w14:paraId="38567C51" w14:textId="77777777" w:rsidR="00122F9F" w:rsidRPr="006B4706" w:rsidRDefault="00122F9F" w:rsidP="00122F9F">
      <w:r>
        <w:tab/>
      </w:r>
    </w:p>
    <w:p w14:paraId="3D03E06D" w14:textId="77777777" w:rsidR="00566098" w:rsidRDefault="00D33A95" w:rsidP="00122F9F">
      <w:pPr>
        <w:pStyle w:val="Heading3"/>
        <w:numPr>
          <w:ilvl w:val="0"/>
          <w:numId w:val="44"/>
        </w:numPr>
        <w:rPr>
          <w:i/>
          <w:iCs/>
        </w:rPr>
      </w:pPr>
      <w:bookmarkStart w:id="80" w:name="_Toc50795769"/>
      <w:r w:rsidRPr="006B4706">
        <w:rPr>
          <w:i/>
          <w:iCs/>
        </w:rPr>
        <w:t>ReadWriteValueListVault&lt;[VaultSafeTypeParam] TItem&gt;</w:t>
      </w:r>
      <w:bookmarkEnd w:id="80"/>
    </w:p>
    <w:p w14:paraId="1762A53F" w14:textId="77777777" w:rsidR="00C14D6B" w:rsidRDefault="00C14D6B" w:rsidP="00B557CD"/>
    <w:p w14:paraId="7E481CCC" w14:textId="13360E0C" w:rsidR="00E7431E" w:rsidRPr="006B4706" w:rsidRDefault="00566098" w:rsidP="006B4706">
      <w:r>
        <w:tab/>
      </w:r>
      <w:r w:rsidRPr="006B4706">
        <w:t xml:space="preserve">This is </w:t>
      </w:r>
      <w:r w:rsidR="005C3272" w:rsidRPr="006B4706">
        <w:t>a</w:t>
      </w:r>
      <w:r w:rsidRPr="006B4706">
        <w:t xml:space="preserve"> customized </w:t>
      </w:r>
      <w:r w:rsidR="005C3272" w:rsidRPr="006B4706">
        <w:t>ReadWriteVault that pr</w:t>
      </w:r>
      <w:r w:rsidR="004C0C28" w:rsidRPr="006B4706">
        <w:t>otects a</w:t>
      </w:r>
      <w:r w:rsidR="00E7431E" w:rsidRPr="006B4706">
        <w:t xml:space="preserve"> self-resizing array-like object</w:t>
      </w:r>
      <w:r w:rsidR="004C0C28" w:rsidRPr="006B4706">
        <w:t xml:space="preserve"> inspired by System.Collections.Generic.List&lt;T&gt;.  It is an implementation of the abstract class </w:t>
      </w:r>
      <w:r w:rsidR="00EE5C72" w:rsidRPr="006B4706">
        <w:t xml:space="preserve">ReadWriteListVault&lt;[VaultSafeTypeParam] TItem, TList&gt; where TList is a </w:t>
      </w:r>
      <w:r w:rsidR="00EE5C72" w:rsidRPr="006B4706">
        <w:lastRenderedPageBreak/>
        <w:t xml:space="preserve">ByRefList&lt;TItem&gt;.  </w:t>
      </w:r>
      <w:r w:rsidR="00D67462" w:rsidRPr="006B4706">
        <w:t xml:space="preserve">Its LockedResource objects provide </w:t>
      </w:r>
      <w:r w:rsidR="00E5064E" w:rsidRPr="006B4706">
        <w:t xml:space="preserve">an </w:t>
      </w:r>
      <w:r w:rsidR="00E264FB">
        <w:t>API</w:t>
      </w:r>
      <w:r w:rsidR="00E264FB" w:rsidRPr="006B4706">
        <w:t xml:space="preserve"> </w:t>
      </w:r>
      <w:r w:rsidR="00E5064E" w:rsidRPr="006B4706">
        <w:t xml:space="preserve">similar to that of List&lt;T&gt; (for read-write LockedResource) or IReadOnlyList&lt;T&gt; (for read-only or upgradable readonly LockedResources) </w:t>
      </w:r>
      <w:r w:rsidR="00E5064E" w:rsidRPr="006B4706">
        <w:rPr>
          <w:i/>
          <w:iCs/>
        </w:rPr>
        <w:t>but do not and cannot implement any interface because</w:t>
      </w:r>
      <w:r w:rsidR="00E7431E" w:rsidRPr="006B4706">
        <w:rPr>
          <w:i/>
          <w:iCs/>
        </w:rPr>
        <w:t xml:space="preserve"> as with all LockedResources, it is a ref struct</w:t>
      </w:r>
      <w:r w:rsidR="00E7431E" w:rsidRPr="006B4706">
        <w:t xml:space="preserve">. </w:t>
      </w:r>
    </w:p>
    <w:p w14:paraId="15703E3A" w14:textId="7852E97C" w:rsidR="00160D0D" w:rsidRDefault="007B448B" w:rsidP="00160D0D">
      <w:pPr>
        <w:pStyle w:val="Heading2"/>
        <w:numPr>
          <w:ilvl w:val="0"/>
          <w:numId w:val="22"/>
        </w:numPr>
      </w:pPr>
      <w:bookmarkStart w:id="81" w:name="_Toc50795188"/>
      <w:bookmarkStart w:id="82" w:name="_Toc50795285"/>
      <w:bookmarkStart w:id="83" w:name="_Toc50795382"/>
      <w:bookmarkStart w:id="84" w:name="_Toc50795479"/>
      <w:bookmarkStart w:id="85" w:name="_Toc50795576"/>
      <w:bookmarkStart w:id="86" w:name="_Toc50795673"/>
      <w:bookmarkStart w:id="87" w:name="_Toc50795770"/>
      <w:bookmarkStart w:id="88" w:name="_Toc50795189"/>
      <w:bookmarkStart w:id="89" w:name="_Toc50795286"/>
      <w:bookmarkStart w:id="90" w:name="_Toc50795383"/>
      <w:bookmarkStart w:id="91" w:name="_Toc50795480"/>
      <w:bookmarkStart w:id="92" w:name="_Toc50795577"/>
      <w:bookmarkStart w:id="93" w:name="_Toc50795674"/>
      <w:bookmarkStart w:id="94" w:name="_Toc50795771"/>
      <w:bookmarkStart w:id="95" w:name="_Toc50795190"/>
      <w:bookmarkStart w:id="96" w:name="_Toc50795287"/>
      <w:bookmarkStart w:id="97" w:name="_Toc50795384"/>
      <w:bookmarkStart w:id="98" w:name="_Toc50795481"/>
      <w:bookmarkStart w:id="99" w:name="_Toc50795578"/>
      <w:bookmarkStart w:id="100" w:name="_Toc50795675"/>
      <w:bookmarkStart w:id="101" w:name="_Toc50795772"/>
      <w:bookmarkStart w:id="102" w:name="_Toc50795191"/>
      <w:bookmarkStart w:id="103" w:name="_Toc50795288"/>
      <w:bookmarkStart w:id="104" w:name="_Toc50795385"/>
      <w:bookmarkStart w:id="105" w:name="_Toc50795482"/>
      <w:bookmarkStart w:id="106" w:name="_Toc50795579"/>
      <w:bookmarkStart w:id="107" w:name="_Toc50795676"/>
      <w:bookmarkStart w:id="108" w:name="_Toc50795773"/>
      <w:bookmarkStart w:id="109" w:name="_Toc50795192"/>
      <w:bookmarkStart w:id="110" w:name="_Toc50795289"/>
      <w:bookmarkStart w:id="111" w:name="_Toc50795386"/>
      <w:bookmarkStart w:id="112" w:name="_Toc50795483"/>
      <w:bookmarkStart w:id="113" w:name="_Toc50795580"/>
      <w:bookmarkStart w:id="114" w:name="_Toc50795677"/>
      <w:bookmarkStart w:id="115" w:name="_Toc50795774"/>
      <w:bookmarkStart w:id="116" w:name="_Toc50795193"/>
      <w:bookmarkStart w:id="117" w:name="_Toc50795290"/>
      <w:bookmarkStart w:id="118" w:name="_Toc50795387"/>
      <w:bookmarkStart w:id="119" w:name="_Toc50795484"/>
      <w:bookmarkStart w:id="120" w:name="_Toc50795581"/>
      <w:bookmarkStart w:id="121" w:name="_Toc50795678"/>
      <w:bookmarkStart w:id="122" w:name="_Toc50795775"/>
      <w:bookmarkStart w:id="123" w:name="_Toc50795194"/>
      <w:bookmarkStart w:id="124" w:name="_Toc50795291"/>
      <w:bookmarkStart w:id="125" w:name="_Toc50795388"/>
      <w:bookmarkStart w:id="126" w:name="_Toc50795485"/>
      <w:bookmarkStart w:id="127" w:name="_Toc50795582"/>
      <w:bookmarkStart w:id="128" w:name="_Toc50795679"/>
      <w:bookmarkStart w:id="129" w:name="_Toc50795776"/>
      <w:bookmarkStart w:id="130" w:name="_Toc50795195"/>
      <w:bookmarkStart w:id="131" w:name="_Toc50795292"/>
      <w:bookmarkStart w:id="132" w:name="_Toc50795389"/>
      <w:bookmarkStart w:id="133" w:name="_Toc50795486"/>
      <w:bookmarkStart w:id="134" w:name="_Toc50795583"/>
      <w:bookmarkStart w:id="135" w:name="_Toc50795680"/>
      <w:bookmarkStart w:id="136" w:name="_Toc50795777"/>
      <w:bookmarkStart w:id="137" w:name="_Toc50795196"/>
      <w:bookmarkStart w:id="138" w:name="_Toc50795293"/>
      <w:bookmarkStart w:id="139" w:name="_Toc50795390"/>
      <w:bookmarkStart w:id="140" w:name="_Toc50795487"/>
      <w:bookmarkStart w:id="141" w:name="_Toc50795584"/>
      <w:bookmarkStart w:id="142" w:name="_Toc50795681"/>
      <w:bookmarkStart w:id="143" w:name="_Toc50795778"/>
      <w:bookmarkStart w:id="144" w:name="_Toc50795794"/>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sidRPr="007B448B">
        <w:t>LockedResources</w:t>
      </w:r>
      <w:r w:rsidR="00160D0D">
        <w:t xml:space="preserve"> </w:t>
      </w:r>
      <w:r w:rsidR="00160D0D" w:rsidRPr="00C73F04">
        <w:t>In-Depth</w:t>
      </w:r>
      <w:bookmarkEnd w:id="144"/>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145" w:name="_Toc50795795"/>
      <w:r>
        <w:t>Common Functionality</w:t>
      </w:r>
      <w:bookmarkEnd w:id="145"/>
    </w:p>
    <w:p w14:paraId="6B86F4EC" w14:textId="77777777" w:rsidR="004A74DD" w:rsidRPr="004A74DD" w:rsidRDefault="004A74DD" w:rsidP="004A74DD"/>
    <w:p w14:paraId="5D1596ED" w14:textId="1AAB7CFB"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626558">
        <w:rPr>
          <w:rStyle w:val="FootnoteReference"/>
          <w:i/>
          <w:iCs/>
        </w:rPr>
        <w:footnoteReference w:id="58"/>
      </w:r>
      <w:r w:rsidR="001E4CDC">
        <w:t xml:space="preserve"> that can only be located on the stack.  Such objects can</w:t>
      </w:r>
      <w:r w:rsidR="00466F4C">
        <w:t>not be boxed, stored in static memory</w:t>
      </w:r>
      <w:r w:rsidR="007C585C">
        <w:t>,</w:t>
      </w:r>
      <w:r w:rsidR="00466F4C">
        <w:t xml:space="preserve">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783FB29" w14:textId="1BB6ABAC" w:rsidR="00656CE6" w:rsidRPr="00AB7A28" w:rsidRDefault="00656CE6" w:rsidP="00656CE6">
      <w:pPr>
        <w:pStyle w:val="Heading3"/>
        <w:numPr>
          <w:ilvl w:val="0"/>
          <w:numId w:val="24"/>
        </w:numPr>
      </w:pPr>
      <w:bookmarkStart w:id="146" w:name="_Toc50795796"/>
      <w:r w:rsidRPr="00AB7A28">
        <w:t>Vaults and their LockedResource</w:t>
      </w:r>
      <w:r w:rsidR="00F815EC" w:rsidRPr="00AB7A28">
        <w:t>s</w:t>
      </w:r>
      <w:bookmarkEnd w:id="146"/>
    </w:p>
    <w:p w14:paraId="1D7F49B4" w14:textId="373B2E92" w:rsidR="00092A7F" w:rsidRDefault="00092A7F" w:rsidP="00092A7F"/>
    <w:p w14:paraId="74766902" w14:textId="3FE6790F" w:rsidR="009D3152" w:rsidRDefault="00092A7F" w:rsidP="00092A7F">
      <w:pPr>
        <w:ind w:firstLine="720"/>
      </w:pPr>
      <w:r>
        <w:t>Aside from any custom locked resource objects provided or which you may create, there are three broad categories of vaults with</w:t>
      </w:r>
      <w:r w:rsidR="00F815EC">
        <w:t xml:space="preserve"> </w:t>
      </w:r>
      <w:r w:rsidR="00454470">
        <w:t>someone distinct functionality.  These categories include Basic Vaults (whether of the atomic or monitor varieties), Mutable Resource Vaults (</w:t>
      </w:r>
      <w:r w:rsidR="00B41843">
        <w:t>whether of the atomic or monitor varieties)</w:t>
      </w:r>
      <w:r w:rsidR="001E4F1E">
        <w:t xml:space="preserve"> </w:t>
      </w:r>
      <w:r w:rsidR="002823DF">
        <w:t xml:space="preserve">and ReadWrite vaults (which </w:t>
      </w:r>
      <w:r w:rsidR="00005515">
        <w:t xml:space="preserve">presently </w:t>
      </w:r>
      <w:r w:rsidR="002823DF">
        <w:t xml:space="preserve">support </w:t>
      </w:r>
      <w:r w:rsidR="00005515">
        <w:t>only vault safe resources and are analogous to Basic Vaults in</w:t>
      </w:r>
      <w:r w:rsidR="00B257CB">
        <w:t xml:space="preserve"> that respect).</w:t>
      </w:r>
      <w:r w:rsidR="007C585C">
        <w:rPr>
          <w:rStyle w:val="FootnoteReference"/>
        </w:rPr>
        <w:footnoteReference w:id="59"/>
      </w:r>
      <w:r w:rsidR="00B257CB">
        <w:t xml:space="preserve">  The following chart </w:t>
      </w:r>
      <w:r w:rsidR="002D1B40">
        <w:t>describes the locked resource objects and their functionality.</w:t>
      </w:r>
    </w:p>
    <w:p w14:paraId="17FF26A7" w14:textId="07C2C78F" w:rsidR="00092A7F" w:rsidRDefault="009D3152" w:rsidP="003D22D3">
      <w:r>
        <w:br w:type="page"/>
      </w:r>
    </w:p>
    <w:p w14:paraId="58FB5D41" w14:textId="0962AC23" w:rsidR="009D3152" w:rsidRPr="003D22D3" w:rsidRDefault="009D3152" w:rsidP="009D3152">
      <w:pPr>
        <w:pStyle w:val="Caption"/>
        <w:keepNext/>
        <w:rPr>
          <w:i w:val="0"/>
          <w:iCs w:val="0"/>
        </w:rPr>
      </w:pPr>
      <w:r>
        <w:lastRenderedPageBreak/>
        <w:t xml:space="preserve">Table </w:t>
      </w:r>
      <w:r w:rsidR="00B0347C">
        <w:fldChar w:fldCharType="begin"/>
      </w:r>
      <w:r w:rsidR="00B0347C">
        <w:instrText xml:space="preserve"> SEQ Table \* ARABIC </w:instrText>
      </w:r>
      <w:r w:rsidR="00B0347C">
        <w:fldChar w:fldCharType="separate"/>
      </w:r>
      <w:r w:rsidR="00D55E53">
        <w:rPr>
          <w:noProof/>
        </w:rPr>
        <w:t>2</w:t>
      </w:r>
      <w:r w:rsidR="00B0347C">
        <w:rPr>
          <w:noProof/>
        </w:rPr>
        <w:fldChar w:fldCharType="end"/>
      </w:r>
      <w:r>
        <w:t xml:space="preserve"> </w:t>
      </w:r>
      <w:r>
        <w:rPr>
          <w:i w:val="0"/>
          <w:iCs w:val="0"/>
        </w:rPr>
        <w:t xml:space="preserve">-- </w:t>
      </w:r>
      <w:r w:rsidR="00194022" w:rsidRPr="00194022">
        <w:rPr>
          <w:i w:val="0"/>
          <w:iCs w:val="0"/>
        </w:rPr>
        <w:t>Categories of Locked Resource Objects and Their Characteristics</w:t>
      </w:r>
    </w:p>
    <w:tbl>
      <w:tblPr>
        <w:tblW w:w="9248" w:type="dxa"/>
        <w:tblCellMar>
          <w:left w:w="0" w:type="dxa"/>
          <w:right w:w="0" w:type="dxa"/>
        </w:tblCellMar>
        <w:tblLook w:val="04A0" w:firstRow="1" w:lastRow="0" w:firstColumn="1" w:lastColumn="0" w:noHBand="0" w:noVBand="1"/>
      </w:tblPr>
      <w:tblGrid>
        <w:gridCol w:w="1969"/>
        <w:gridCol w:w="4389"/>
        <w:gridCol w:w="2890"/>
      </w:tblGrid>
      <w:tr w:rsidR="009D3152" w:rsidRPr="009D3152" w14:paraId="7AFF4B8D" w14:textId="77777777" w:rsidTr="003D22D3">
        <w:trPr>
          <w:divId w:val="2138063551"/>
          <w:trHeight w:val="219"/>
        </w:trPr>
        <w:tc>
          <w:tcPr>
            <w:tcW w:w="9248"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A8D54E9" w14:textId="77777777" w:rsidR="009D3152" w:rsidRPr="009D3152" w:rsidRDefault="009D3152" w:rsidP="009D3152">
            <w:pPr>
              <w:spacing w:after="0" w:line="240" w:lineRule="auto"/>
              <w:jc w:val="center"/>
              <w:rPr>
                <w:rFonts w:ascii="Calibri" w:eastAsia="Times New Roman" w:hAnsi="Calibri" w:cs="Calibri"/>
                <w:b/>
                <w:bCs/>
                <w:color w:val="000000"/>
                <w:sz w:val="22"/>
                <w:szCs w:val="22"/>
              </w:rPr>
            </w:pPr>
            <w:bookmarkStart w:id="147" w:name="_Hlk35044595"/>
            <w:r w:rsidRPr="009D3152">
              <w:rPr>
                <w:rFonts w:ascii="Calibri" w:eastAsia="Times New Roman" w:hAnsi="Calibri" w:cs="Calibri"/>
                <w:b/>
                <w:bCs/>
                <w:color w:val="000000"/>
                <w:sz w:val="22"/>
                <w:szCs w:val="22"/>
              </w:rPr>
              <w:t>Categories of Locked Resource Objects and Their Characteristics</w:t>
            </w:r>
            <w:bookmarkEnd w:id="147"/>
          </w:p>
        </w:tc>
      </w:tr>
      <w:tr w:rsidR="00194022" w:rsidRPr="009D3152" w14:paraId="2C7147F4" w14:textId="77777777" w:rsidTr="00194022">
        <w:trPr>
          <w:divId w:val="2138063551"/>
          <w:trHeight w:val="219"/>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2F02696B"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Category</w:t>
            </w:r>
          </w:p>
        </w:tc>
        <w:tc>
          <w:tcPr>
            <w:tcW w:w="0" w:type="auto"/>
            <w:tcBorders>
              <w:top w:val="nil"/>
              <w:left w:val="nil"/>
              <w:bottom w:val="nil"/>
              <w:right w:val="single" w:sz="4" w:space="0" w:color="auto"/>
            </w:tcBorders>
            <w:shd w:val="clear" w:color="000000" w:fill="D0CECE"/>
            <w:noWrap/>
            <w:tcMar>
              <w:top w:w="15" w:type="dxa"/>
              <w:left w:w="15" w:type="dxa"/>
              <w:bottom w:w="0" w:type="dxa"/>
              <w:right w:w="15" w:type="dxa"/>
            </w:tcMar>
            <w:vAlign w:val="center"/>
            <w:hideMark/>
          </w:tcPr>
          <w:p w14:paraId="0A92F7D4"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 xml:space="preserve">Vault Type / Its Locked Resource Object </w:t>
            </w:r>
          </w:p>
        </w:tc>
        <w:tc>
          <w:tcPr>
            <w:tcW w:w="0" w:type="auto"/>
            <w:tcBorders>
              <w:top w:val="nil"/>
              <w:left w:val="nil"/>
              <w:bottom w:val="nil"/>
              <w:right w:val="single" w:sz="8" w:space="0" w:color="auto"/>
            </w:tcBorders>
            <w:shd w:val="clear" w:color="000000" w:fill="D0CECE"/>
            <w:noWrap/>
            <w:tcMar>
              <w:top w:w="15" w:type="dxa"/>
              <w:left w:w="15" w:type="dxa"/>
              <w:bottom w:w="0" w:type="dxa"/>
              <w:right w:w="15" w:type="dxa"/>
            </w:tcMar>
            <w:vAlign w:val="center"/>
            <w:hideMark/>
          </w:tcPr>
          <w:p w14:paraId="433A3E35"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Distinctive Characteristics</w:t>
            </w:r>
          </w:p>
        </w:tc>
      </w:tr>
      <w:tr w:rsidR="00194022" w:rsidRPr="009D3152" w14:paraId="46D18846" w14:textId="77777777" w:rsidTr="00194022">
        <w:trPr>
          <w:divId w:val="2138063551"/>
          <w:trHeight w:val="658"/>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10E2272C"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Vaults</w:t>
            </w:r>
          </w:p>
        </w:tc>
        <w:tc>
          <w:tcPr>
            <w:tcW w:w="4271" w:type="dxa"/>
            <w:tcBorders>
              <w:top w:val="nil"/>
              <w:left w:val="nil"/>
              <w:bottom w:val="nil"/>
              <w:right w:val="dashed" w:sz="4" w:space="0" w:color="auto"/>
            </w:tcBorders>
            <w:shd w:val="clear" w:color="000000" w:fill="D9E1F2"/>
            <w:tcMar>
              <w:top w:w="15" w:type="dxa"/>
              <w:left w:w="15" w:type="dxa"/>
              <w:bottom w:w="0" w:type="dxa"/>
              <w:right w:w="15" w:type="dxa"/>
            </w:tcMar>
            <w:vAlign w:val="center"/>
            <w:hideMark/>
          </w:tcPr>
          <w:p w14:paraId="4F057A0E"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BasicVault&lt;T&gt; / </w:t>
            </w:r>
            <w:bookmarkStart w:id="148" w:name="_Hlk35080825"/>
            <w:r w:rsidRPr="009D3152">
              <w:rPr>
                <w:rFonts w:ascii="Calibri" w:eastAsia="Times New Roman" w:hAnsi="Calibri" w:cs="Calibri"/>
                <w:color w:val="000000"/>
                <w:sz w:val="16"/>
                <w:szCs w:val="16"/>
              </w:rPr>
              <w:t xml:space="preserve">LockedVaultObject&lt;BasicVault&lt;T&gt;, T&gt; </w:t>
            </w:r>
            <w:bookmarkEnd w:id="148"/>
            <w:r w:rsidRPr="009D3152">
              <w:rPr>
                <w:rFonts w:ascii="Calibri" w:eastAsia="Times New Roman" w:hAnsi="Calibri" w:cs="Calibri"/>
                <w:color w:val="000000"/>
                <w:sz w:val="16"/>
                <w:szCs w:val="16"/>
              </w:rPr>
              <w:br/>
              <w:t>________________</w:t>
            </w:r>
            <w:r w:rsidRPr="009D3152">
              <w:rPr>
                <w:rFonts w:ascii="Calibri" w:eastAsia="Times New Roman" w:hAnsi="Calibri" w:cs="Calibri"/>
                <w:color w:val="000000"/>
                <w:sz w:val="16"/>
                <w:szCs w:val="16"/>
              </w:rPr>
              <w:br/>
              <w:t xml:space="preserve">BasicMonitorVault&lt;T&gt; /  </w:t>
            </w:r>
            <w:r w:rsidRPr="009D3152">
              <w:rPr>
                <w:rFonts w:ascii="Calibri" w:eastAsia="Times New Roman" w:hAnsi="Calibri" w:cs="Calibri"/>
                <w:color w:val="000000"/>
                <w:sz w:val="16"/>
                <w:szCs w:val="16"/>
              </w:rPr>
              <w:br/>
              <w:t>LockedMonVaultObject&lt;BasicMonitorVault&lt;T&gt;, T&gt;</w:t>
            </w:r>
          </w:p>
        </w:tc>
        <w:tc>
          <w:tcPr>
            <w:tcW w:w="3129" w:type="dxa"/>
            <w:tcBorders>
              <w:top w:val="nil"/>
              <w:left w:val="nil"/>
              <w:bottom w:val="nil"/>
              <w:right w:val="single" w:sz="8" w:space="0" w:color="auto"/>
            </w:tcBorders>
            <w:shd w:val="clear" w:color="000000" w:fill="D9E1F2"/>
            <w:tcMar>
              <w:top w:w="15" w:type="dxa"/>
              <w:left w:w="15" w:type="dxa"/>
              <w:bottom w:w="0" w:type="dxa"/>
              <w:right w:w="15" w:type="dxa"/>
            </w:tcMar>
            <w:vAlign w:val="center"/>
            <w:hideMark/>
          </w:tcPr>
          <w:p w14:paraId="2028585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 objects expose their locked resource object by writable reference called Value.  They are, by far the most straight-forward to use of the locked resource objects but are limited to only protecting vault safe resources.</w:t>
            </w:r>
          </w:p>
        </w:tc>
      </w:tr>
      <w:tr w:rsidR="00194022" w:rsidRPr="009D3152" w14:paraId="7AD0610D" w14:textId="77777777" w:rsidTr="00194022">
        <w:trPr>
          <w:divId w:val="2138063551"/>
          <w:trHeight w:val="988"/>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F65C5A3"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Mutable Resource Vaults</w:t>
            </w:r>
          </w:p>
        </w:tc>
        <w:tc>
          <w:tcPr>
            <w:tcW w:w="4271" w:type="dxa"/>
            <w:tcBorders>
              <w:top w:val="nil"/>
              <w:left w:val="nil"/>
              <w:bottom w:val="nil"/>
              <w:right w:val="dashed" w:sz="4" w:space="0" w:color="auto"/>
            </w:tcBorders>
            <w:shd w:val="clear" w:color="000000" w:fill="D0CECE"/>
            <w:tcMar>
              <w:top w:w="15" w:type="dxa"/>
              <w:left w:w="15" w:type="dxa"/>
              <w:bottom w:w="0" w:type="dxa"/>
              <w:right w:w="15" w:type="dxa"/>
            </w:tcMar>
            <w:vAlign w:val="center"/>
            <w:hideMark/>
          </w:tcPr>
          <w:p w14:paraId="2E5BE0BF"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MutableResourceVault&lt;T&gt; / LockedVaultMutableResource&lt;                                                                </w:t>
            </w:r>
            <w:r w:rsidRPr="009D3152">
              <w:rPr>
                <w:rFonts w:ascii="Calibri" w:eastAsia="Times New Roman" w:hAnsi="Calibri" w:cs="Calibri"/>
                <w:color w:val="000000"/>
                <w:sz w:val="16"/>
                <w:szCs w:val="16"/>
              </w:rPr>
              <w:br/>
              <w:t xml:space="preserve">                 MutableResourceVault&lt;T&gt;, T&gt;</w:t>
            </w:r>
            <w:r w:rsidRPr="009D3152">
              <w:rPr>
                <w:rFonts w:ascii="Calibri" w:eastAsia="Times New Roman" w:hAnsi="Calibri" w:cs="Calibri"/>
                <w:color w:val="000000"/>
                <w:sz w:val="16"/>
                <w:szCs w:val="16"/>
              </w:rPr>
              <w:br/>
              <w:t>___________</w:t>
            </w:r>
            <w:r w:rsidRPr="009D3152">
              <w:rPr>
                <w:rFonts w:ascii="Calibri" w:eastAsia="Times New Roman" w:hAnsi="Calibri" w:cs="Calibri"/>
                <w:color w:val="000000"/>
                <w:sz w:val="16"/>
                <w:szCs w:val="16"/>
              </w:rPr>
              <w:br/>
              <w:t>MutableResourceMonitorVault&lt;T&gt; /  LockedMonVaultMutableResource&lt;</w:t>
            </w:r>
            <w:r w:rsidRPr="009D3152">
              <w:rPr>
                <w:rFonts w:ascii="Calibri" w:eastAsia="Times New Roman" w:hAnsi="Calibri" w:cs="Calibri"/>
                <w:color w:val="000000"/>
                <w:sz w:val="16"/>
                <w:szCs w:val="16"/>
              </w:rPr>
              <w:br/>
              <w:t xml:space="preserve">        MutableResourceMonitorVault&lt;T&gt;, T&gt;</w:t>
            </w:r>
          </w:p>
        </w:tc>
        <w:tc>
          <w:tcPr>
            <w:tcW w:w="312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15C9D3D5" w14:textId="2C0E8896"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w:t>
            </w:r>
            <w:r w:rsidR="00194022">
              <w:rPr>
                <w:rFonts w:ascii="Calibri" w:eastAsia="Times New Roman" w:hAnsi="Calibri" w:cs="Calibri"/>
                <w:color w:val="000000"/>
                <w:sz w:val="16"/>
                <w:szCs w:val="16"/>
              </w:rPr>
              <w:t>s</w:t>
            </w:r>
            <w:r w:rsidRPr="009D3152">
              <w:rPr>
                <w:rFonts w:ascii="Calibri" w:eastAsia="Times New Roman" w:hAnsi="Calibri" w:cs="Calibri"/>
                <w:color w:val="000000"/>
                <w:sz w:val="16"/>
                <w:szCs w:val="16"/>
              </w:rPr>
              <w:t xml:space="preserve"> require access to their protected resources be through special delegates annotated with attributes that prevent protected mutable state from the protected resource leaking to the outside or mutable state from the outside becoming mingled with the protected resource.</w:t>
            </w:r>
          </w:p>
        </w:tc>
      </w:tr>
      <w:tr w:rsidR="00194022" w:rsidRPr="009D3152" w14:paraId="35B04054" w14:textId="77777777" w:rsidTr="00194022">
        <w:trPr>
          <w:divId w:val="2138063551"/>
          <w:trHeight w:val="1494"/>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27282549"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ReadWrite Vaults</w:t>
            </w:r>
          </w:p>
        </w:tc>
        <w:tc>
          <w:tcPr>
            <w:tcW w:w="4271" w:type="dxa"/>
            <w:tcBorders>
              <w:top w:val="nil"/>
              <w:left w:val="nil"/>
              <w:bottom w:val="single" w:sz="8" w:space="0" w:color="auto"/>
              <w:right w:val="dashed" w:sz="4" w:space="0" w:color="auto"/>
            </w:tcBorders>
            <w:shd w:val="clear" w:color="000000" w:fill="D9E1F2"/>
            <w:tcMar>
              <w:top w:w="15" w:type="dxa"/>
              <w:left w:w="15" w:type="dxa"/>
              <w:bottom w:w="0" w:type="dxa"/>
              <w:right w:w="15" w:type="dxa"/>
            </w:tcMar>
            <w:vAlign w:val="center"/>
            <w:hideMark/>
          </w:tcPr>
          <w:p w14:paraId="4A2B3B3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BasicReadWriteVault&lt;T&gt; / </w:t>
            </w:r>
            <w:r w:rsidRPr="009D3152">
              <w:rPr>
                <w:rFonts w:ascii="Calibri" w:eastAsia="Times New Roman" w:hAnsi="Calibri" w:cs="Calibri"/>
                <w:color w:val="000000"/>
                <w:sz w:val="16"/>
                <w:szCs w:val="16"/>
              </w:rPr>
              <w:br/>
              <w:t>(multiple, detailed in separate table)</w:t>
            </w:r>
          </w:p>
        </w:tc>
        <w:tc>
          <w:tcPr>
            <w:tcW w:w="3129" w:type="dxa"/>
            <w:tcBorders>
              <w:top w:val="nil"/>
              <w:left w:val="nil"/>
              <w:bottom w:val="single" w:sz="8" w:space="0" w:color="auto"/>
              <w:right w:val="single" w:sz="8" w:space="0" w:color="auto"/>
            </w:tcBorders>
            <w:shd w:val="clear" w:color="000000" w:fill="D9E1F2"/>
            <w:tcMar>
              <w:top w:w="15" w:type="dxa"/>
              <w:left w:w="15" w:type="dxa"/>
              <w:bottom w:w="0" w:type="dxa"/>
              <w:right w:w="15" w:type="dxa"/>
            </w:tcMar>
            <w:vAlign w:val="center"/>
            <w:hideMark/>
          </w:tcPr>
          <w:p w14:paraId="778B4A59"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These vaults allow varying levels of access to their protected resource with varying levels of exclusivity.  The read-only version of the locked resource object can be obtained on multiple threads simultaneously.  The protected resource is, as with the BasicVault, exposed as a property called value.  For read-only locked resources, this value is returned by read-only reference.  The writable version of the locked resource is exclusive and returned by (writable) reference.  There is also an upgradable readonly locked resource object -- but only one thread may hold an </w:t>
            </w:r>
            <w:r w:rsidRPr="009D3152">
              <w:rPr>
                <w:rFonts w:ascii="Calibri" w:eastAsia="Times New Roman" w:hAnsi="Calibri" w:cs="Calibri"/>
                <w:i/>
                <w:iCs/>
                <w:color w:val="000000"/>
                <w:sz w:val="16"/>
                <w:szCs w:val="16"/>
              </w:rPr>
              <w:t xml:space="preserve">upgradable </w:t>
            </w:r>
            <w:r w:rsidRPr="009D3152">
              <w:rPr>
                <w:rFonts w:ascii="Calibri" w:eastAsia="Times New Roman" w:hAnsi="Calibri" w:cs="Calibri"/>
                <w:color w:val="000000"/>
                <w:sz w:val="16"/>
                <w:szCs w:val="16"/>
              </w:rPr>
              <w:t>locked resource at a time (although other threads may simultaneously hold a normal read-only locked resource)</w:t>
            </w:r>
          </w:p>
        </w:tc>
      </w:tr>
    </w:tbl>
    <w:p w14:paraId="44788D6B" w14:textId="5FD625F9" w:rsidR="00194022" w:rsidRDefault="00194022" w:rsidP="00194022"/>
    <w:p w14:paraId="716422C7" w14:textId="37B42347" w:rsidR="00194022" w:rsidRPr="003D22D3" w:rsidRDefault="00194022" w:rsidP="00194022">
      <w:pPr>
        <w:pStyle w:val="Caption"/>
        <w:keepNext/>
        <w:rPr>
          <w:i w:val="0"/>
          <w:iCs w:val="0"/>
        </w:rPr>
      </w:pPr>
      <w:r>
        <w:t xml:space="preserve">Table </w:t>
      </w:r>
      <w:r w:rsidR="00B0347C">
        <w:fldChar w:fldCharType="begin"/>
      </w:r>
      <w:r w:rsidR="00B0347C">
        <w:instrText xml:space="preserve"> SEQ Table \* ARABIC </w:instrText>
      </w:r>
      <w:r w:rsidR="00B0347C">
        <w:fldChar w:fldCharType="separate"/>
      </w:r>
      <w:r w:rsidR="00D55E53">
        <w:rPr>
          <w:noProof/>
        </w:rPr>
        <w:t>3</w:t>
      </w:r>
      <w:r w:rsidR="00B0347C">
        <w:rPr>
          <w:noProof/>
        </w:rPr>
        <w:fldChar w:fldCharType="end"/>
      </w:r>
      <w:r w:rsidR="00AE5B84">
        <w:t xml:space="preserve"> </w:t>
      </w:r>
      <w:r w:rsidR="00AE5B84">
        <w:rPr>
          <w:i w:val="0"/>
          <w:iCs w:val="0"/>
        </w:rPr>
        <w:t>ReadWrite Vault Locked Resource Objects and Their Characteristics</w:t>
      </w:r>
    </w:p>
    <w:tbl>
      <w:tblPr>
        <w:tblW w:w="9220" w:type="dxa"/>
        <w:tblCellMar>
          <w:left w:w="0" w:type="dxa"/>
          <w:right w:w="0" w:type="dxa"/>
        </w:tblCellMar>
        <w:tblLook w:val="04A0" w:firstRow="1" w:lastRow="0" w:firstColumn="1" w:lastColumn="0" w:noHBand="0" w:noVBand="1"/>
      </w:tblPr>
      <w:tblGrid>
        <w:gridCol w:w="1911"/>
        <w:gridCol w:w="4493"/>
        <w:gridCol w:w="2817"/>
      </w:tblGrid>
      <w:tr w:rsidR="00194022" w:rsidRPr="00194022" w14:paraId="5EF4E371" w14:textId="77777777" w:rsidTr="003D22D3">
        <w:trPr>
          <w:divId w:val="63650821"/>
          <w:trHeight w:val="121"/>
        </w:trPr>
        <w:tc>
          <w:tcPr>
            <w:tcW w:w="922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405009A" w14:textId="77777777" w:rsidR="00194022" w:rsidRPr="00194022" w:rsidRDefault="00194022" w:rsidP="00194022">
            <w:pPr>
              <w:spacing w:after="0" w:line="240" w:lineRule="auto"/>
              <w:jc w:val="center"/>
              <w:rPr>
                <w:rFonts w:ascii="Calibri" w:eastAsia="Times New Roman" w:hAnsi="Calibri" w:cs="Calibri"/>
                <w:b/>
                <w:bCs/>
                <w:color w:val="000000"/>
                <w:sz w:val="22"/>
                <w:szCs w:val="22"/>
              </w:rPr>
            </w:pPr>
            <w:r w:rsidRPr="00194022">
              <w:rPr>
                <w:rFonts w:ascii="Calibri" w:eastAsia="Times New Roman" w:hAnsi="Calibri" w:cs="Calibri"/>
                <w:b/>
                <w:bCs/>
                <w:color w:val="000000"/>
                <w:sz w:val="22"/>
                <w:szCs w:val="22"/>
              </w:rPr>
              <w:t>Categories of ReadWrite Vault's Locked Resource Objects and Their Characteristics</w:t>
            </w:r>
          </w:p>
        </w:tc>
      </w:tr>
      <w:tr w:rsidR="00194022" w:rsidRPr="00194022" w14:paraId="14E515BF" w14:textId="77777777" w:rsidTr="003D22D3">
        <w:trPr>
          <w:divId w:val="63650821"/>
          <w:trHeight w:val="121"/>
        </w:trPr>
        <w:tc>
          <w:tcPr>
            <w:tcW w:w="0" w:type="auto"/>
            <w:tcBorders>
              <w:top w:val="nil"/>
              <w:left w:val="single" w:sz="8" w:space="0" w:color="auto"/>
              <w:bottom w:val="nil"/>
              <w:right w:val="nil"/>
            </w:tcBorders>
            <w:shd w:val="clear" w:color="000000" w:fill="D0CECE"/>
            <w:noWrap/>
            <w:tcMar>
              <w:top w:w="15" w:type="dxa"/>
              <w:left w:w="15" w:type="dxa"/>
              <w:bottom w:w="0" w:type="dxa"/>
              <w:right w:w="15" w:type="dxa"/>
            </w:tcMar>
            <w:vAlign w:val="center"/>
            <w:hideMark/>
          </w:tcPr>
          <w:p w14:paraId="73C65B89"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 Access Level</w:t>
            </w:r>
          </w:p>
        </w:tc>
        <w:tc>
          <w:tcPr>
            <w:tcW w:w="4295" w:type="dxa"/>
            <w:tcBorders>
              <w:top w:val="nil"/>
              <w:left w:val="nil"/>
              <w:bottom w:val="nil"/>
              <w:right w:val="nil"/>
            </w:tcBorders>
            <w:shd w:val="clear" w:color="000000" w:fill="D0CECE"/>
            <w:tcMar>
              <w:top w:w="15" w:type="dxa"/>
              <w:left w:w="15" w:type="dxa"/>
              <w:bottom w:w="0" w:type="dxa"/>
              <w:right w:w="15" w:type="dxa"/>
            </w:tcMar>
            <w:vAlign w:val="center"/>
            <w:hideMark/>
          </w:tcPr>
          <w:p w14:paraId="1BB28FC8"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Locked Resource Object Type</w:t>
            </w:r>
          </w:p>
        </w:tc>
        <w:tc>
          <w:tcPr>
            <w:tcW w:w="3364"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2C42AC9F"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Distinctive Characteristics</w:t>
            </w:r>
          </w:p>
        </w:tc>
      </w:tr>
      <w:tr w:rsidR="00194022" w:rsidRPr="00194022" w14:paraId="76E94AA3" w14:textId="77777777" w:rsidTr="003D22D3">
        <w:trPr>
          <w:divId w:val="63650821"/>
          <w:trHeight w:val="182"/>
        </w:trPr>
        <w:tc>
          <w:tcPr>
            <w:tcW w:w="0" w:type="auto"/>
            <w:tcBorders>
              <w:top w:val="nil"/>
              <w:left w:val="single" w:sz="8" w:space="0" w:color="auto"/>
              <w:bottom w:val="nil"/>
              <w:right w:val="nil"/>
            </w:tcBorders>
            <w:shd w:val="clear" w:color="000000" w:fill="D9E1F2"/>
            <w:noWrap/>
            <w:tcMar>
              <w:top w:w="15" w:type="dxa"/>
              <w:left w:w="15" w:type="dxa"/>
              <w:bottom w:w="0" w:type="dxa"/>
              <w:right w:w="15" w:type="dxa"/>
            </w:tcMar>
            <w:vAlign w:val="center"/>
            <w:hideMark/>
          </w:tcPr>
          <w:p w14:paraId="33800CE4"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 Read-Only</w:t>
            </w:r>
          </w:p>
        </w:tc>
        <w:tc>
          <w:tcPr>
            <w:tcW w:w="4295" w:type="dxa"/>
            <w:tcBorders>
              <w:top w:val="nil"/>
              <w:left w:val="nil"/>
              <w:bottom w:val="nil"/>
              <w:right w:val="nil"/>
            </w:tcBorders>
            <w:shd w:val="clear" w:color="000000" w:fill="D9E1F2"/>
            <w:tcMar>
              <w:top w:w="15" w:type="dxa"/>
              <w:left w:w="15" w:type="dxa"/>
              <w:bottom w:w="0" w:type="dxa"/>
              <w:right w:w="15" w:type="dxa"/>
            </w:tcMar>
            <w:vAlign w:val="center"/>
            <w:hideMark/>
          </w:tcPr>
          <w:p w14:paraId="527B4BC3"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nil"/>
              <w:bottom w:val="nil"/>
              <w:right w:val="single" w:sz="8" w:space="0" w:color="auto"/>
            </w:tcBorders>
            <w:shd w:val="clear" w:color="000000" w:fill="D9E1F2"/>
            <w:tcMar>
              <w:top w:w="15" w:type="dxa"/>
              <w:left w:w="15" w:type="dxa"/>
              <w:bottom w:w="0" w:type="dxa"/>
              <w:right w:w="15" w:type="dxa"/>
            </w:tcMar>
            <w:vAlign w:val="center"/>
            <w:hideMark/>
          </w:tcPr>
          <w:p w14:paraId="5F1655E0"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Many threads can hold simultaneously.  Protected resource is exposed by read-only reference to prevent mutation.</w:t>
            </w:r>
          </w:p>
        </w:tc>
      </w:tr>
      <w:tr w:rsidR="00194022" w:rsidRPr="00194022" w14:paraId="3FED479D" w14:textId="77777777" w:rsidTr="003D22D3">
        <w:trPr>
          <w:divId w:val="63650821"/>
          <w:trHeight w:val="455"/>
        </w:trPr>
        <w:tc>
          <w:tcPr>
            <w:tcW w:w="0" w:type="auto"/>
            <w:tcBorders>
              <w:top w:val="nil"/>
              <w:left w:val="single" w:sz="8" w:space="0" w:color="auto"/>
              <w:bottom w:val="nil"/>
              <w:right w:val="nil"/>
            </w:tcBorders>
            <w:shd w:val="clear" w:color="000000" w:fill="D0CECE"/>
            <w:noWrap/>
            <w:tcMar>
              <w:top w:w="15" w:type="dxa"/>
              <w:left w:w="15" w:type="dxa"/>
              <w:bottom w:w="0" w:type="dxa"/>
              <w:right w:w="15" w:type="dxa"/>
            </w:tcMar>
            <w:vAlign w:val="center"/>
            <w:hideMark/>
          </w:tcPr>
          <w:p w14:paraId="6EE14E5E"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Upgradable Read-Only</w:t>
            </w:r>
          </w:p>
        </w:tc>
        <w:tc>
          <w:tcPr>
            <w:tcW w:w="4295" w:type="dxa"/>
            <w:tcBorders>
              <w:top w:val="nil"/>
              <w:left w:val="nil"/>
              <w:bottom w:val="nil"/>
              <w:right w:val="nil"/>
            </w:tcBorders>
            <w:shd w:val="clear" w:color="000000" w:fill="D0CECE"/>
            <w:tcMar>
              <w:top w:w="15" w:type="dxa"/>
              <w:left w:w="15" w:type="dxa"/>
              <w:bottom w:w="0" w:type="dxa"/>
              <w:right w:w="15" w:type="dxa"/>
            </w:tcMar>
            <w:vAlign w:val="center"/>
            <w:hideMark/>
          </w:tcPr>
          <w:p w14:paraId="54884F6D"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ReadOnlyUpgradableRwLockedResource&lt;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0C5BFC5E" w14:textId="188C28B8"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One of (potentially many) threads may hold an </w:t>
            </w:r>
            <w:r w:rsidRPr="00194022">
              <w:rPr>
                <w:rFonts w:ascii="Calibri" w:eastAsia="Times New Roman" w:hAnsi="Calibri" w:cs="Calibri"/>
                <w:i/>
                <w:iCs/>
                <w:color w:val="000000"/>
                <w:sz w:val="16"/>
                <w:szCs w:val="16"/>
              </w:rPr>
              <w:t>upgradable</w:t>
            </w:r>
            <w:r w:rsidRPr="00194022">
              <w:rPr>
                <w:rFonts w:ascii="Calibri" w:eastAsia="Times New Roman" w:hAnsi="Calibri" w:cs="Calibri"/>
                <w:color w:val="000000"/>
                <w:sz w:val="16"/>
                <w:szCs w:val="16"/>
              </w:rPr>
              <w:t xml:space="preserve"> read-only locked resource at a time.  (Other threads may simultaneously hold a non-upgradable read-only locked resource object.)  This object is unique in that it can be used to obtain a writable lock </w:t>
            </w:r>
            <w:r w:rsidRPr="00194022">
              <w:rPr>
                <w:rFonts w:ascii="Calibri" w:eastAsia="Times New Roman" w:hAnsi="Calibri" w:cs="Calibri"/>
                <w:i/>
                <w:iCs/>
                <w:color w:val="000000"/>
                <w:sz w:val="16"/>
                <w:szCs w:val="16"/>
              </w:rPr>
              <w:t xml:space="preserve">without </w:t>
            </w:r>
            <w:r w:rsidRPr="00194022">
              <w:rPr>
                <w:rFonts w:ascii="Calibri" w:eastAsia="Times New Roman" w:hAnsi="Calibri" w:cs="Calibri"/>
                <w:color w:val="000000"/>
                <w:sz w:val="16"/>
                <w:szCs w:val="16"/>
              </w:rPr>
              <w:t xml:space="preserve">releasing its read-only lock first.  It exposes Lock methods </w:t>
            </w:r>
            <w:r w:rsidR="00AE5B84" w:rsidRPr="00194022">
              <w:rPr>
                <w:rFonts w:ascii="Calibri" w:eastAsia="Times New Roman" w:hAnsi="Calibri" w:cs="Calibri"/>
                <w:color w:val="000000"/>
                <w:sz w:val="16"/>
                <w:szCs w:val="16"/>
              </w:rPr>
              <w:t>like</w:t>
            </w:r>
            <w:r w:rsidRPr="00194022">
              <w:rPr>
                <w:rFonts w:ascii="Calibri" w:eastAsia="Times New Roman" w:hAnsi="Calibri" w:cs="Calibri"/>
                <w:color w:val="000000"/>
                <w:sz w:val="16"/>
                <w:szCs w:val="16"/>
              </w:rPr>
              <w:t xml:space="preserve"> those found in vaults</w:t>
            </w:r>
            <w:r w:rsidR="00AE5B84">
              <w:rPr>
                <w:rFonts w:ascii="Calibri" w:eastAsia="Times New Roman" w:hAnsi="Calibri" w:cs="Calibri"/>
                <w:color w:val="000000"/>
                <w:sz w:val="16"/>
                <w:szCs w:val="16"/>
              </w:rPr>
              <w:t>.</w:t>
            </w:r>
          </w:p>
        </w:tc>
      </w:tr>
      <w:tr w:rsidR="00194022" w:rsidRPr="00194022" w14:paraId="7B0D4451" w14:textId="77777777" w:rsidTr="003D22D3">
        <w:trPr>
          <w:divId w:val="63650821"/>
          <w:trHeight w:val="370"/>
        </w:trPr>
        <w:tc>
          <w:tcPr>
            <w:tcW w:w="0" w:type="auto"/>
            <w:tcBorders>
              <w:top w:val="nil"/>
              <w:left w:val="single" w:sz="8" w:space="0" w:color="auto"/>
              <w:bottom w:val="single" w:sz="8" w:space="0" w:color="auto"/>
              <w:right w:val="nil"/>
            </w:tcBorders>
            <w:shd w:val="clear" w:color="000000" w:fill="D9E1F2"/>
            <w:noWrap/>
            <w:tcMar>
              <w:top w:w="15" w:type="dxa"/>
              <w:left w:w="15" w:type="dxa"/>
              <w:bottom w:w="0" w:type="dxa"/>
              <w:right w:w="15" w:type="dxa"/>
            </w:tcMar>
            <w:vAlign w:val="center"/>
            <w:hideMark/>
          </w:tcPr>
          <w:p w14:paraId="0CE124FC"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Writable</w:t>
            </w:r>
          </w:p>
        </w:tc>
        <w:tc>
          <w:tcPr>
            <w:tcW w:w="4295" w:type="dxa"/>
            <w:tcBorders>
              <w:top w:val="nil"/>
              <w:left w:val="nil"/>
              <w:bottom w:val="single" w:sz="8" w:space="0" w:color="auto"/>
              <w:right w:val="nil"/>
            </w:tcBorders>
            <w:shd w:val="clear" w:color="000000" w:fill="D9E1F2"/>
            <w:tcMar>
              <w:top w:w="15" w:type="dxa"/>
              <w:left w:w="15" w:type="dxa"/>
              <w:bottom w:w="0" w:type="dxa"/>
              <w:right w:w="15" w:type="dxa"/>
            </w:tcMar>
            <w:vAlign w:val="center"/>
            <w:hideMark/>
          </w:tcPr>
          <w:p w14:paraId="34548DF2"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nil"/>
              <w:bottom w:val="single" w:sz="8" w:space="0" w:color="auto"/>
              <w:right w:val="single" w:sz="8" w:space="0" w:color="auto"/>
            </w:tcBorders>
            <w:shd w:val="clear" w:color="000000" w:fill="D9E1F2"/>
            <w:tcMar>
              <w:top w:w="15" w:type="dxa"/>
              <w:left w:w="15" w:type="dxa"/>
              <w:bottom w:w="0" w:type="dxa"/>
              <w:right w:w="15" w:type="dxa"/>
            </w:tcMar>
            <w:vAlign w:val="center"/>
            <w:hideMark/>
          </w:tcPr>
          <w:p w14:paraId="2AD651CF" w14:textId="16E20E4A"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If any thread holds a writable locked resource object, no other thread may at that time hold any other type of locked resource object from the same vault.  It is an exclusive lock that (unlike read-only </w:t>
            </w:r>
            <w:r w:rsidR="00AE5B84" w:rsidRPr="00194022">
              <w:rPr>
                <w:rFonts w:ascii="Calibri" w:eastAsia="Times New Roman" w:hAnsi="Calibri" w:cs="Calibri"/>
                <w:color w:val="000000"/>
                <w:sz w:val="16"/>
                <w:szCs w:val="16"/>
              </w:rPr>
              <w:t>varieties</w:t>
            </w:r>
            <w:r w:rsidRPr="00194022">
              <w:rPr>
                <w:rFonts w:ascii="Calibri" w:eastAsia="Times New Roman" w:hAnsi="Calibri" w:cs="Calibri"/>
                <w:color w:val="000000"/>
                <w:sz w:val="16"/>
                <w:szCs w:val="16"/>
              </w:rPr>
              <w:t>) exposes its protected resource by writable reference</w:t>
            </w:r>
          </w:p>
        </w:tc>
      </w:tr>
    </w:tbl>
    <w:p w14:paraId="357BB513" w14:textId="3ED5294C" w:rsidR="00AE5B84" w:rsidRDefault="00AE5B84" w:rsidP="00194022"/>
    <w:p w14:paraId="257527BA" w14:textId="15B0587C" w:rsidR="00DC2EAF" w:rsidRDefault="00AE5B84" w:rsidP="00AE5B84">
      <w:pPr>
        <w:pStyle w:val="Heading3"/>
        <w:numPr>
          <w:ilvl w:val="0"/>
          <w:numId w:val="24"/>
        </w:numPr>
      </w:pPr>
      <w:r>
        <w:lastRenderedPageBreak/>
        <w:t xml:space="preserve"> </w:t>
      </w:r>
      <w:bookmarkStart w:id="149" w:name="_Toc50795797"/>
      <w:r w:rsidR="00DC2EAF">
        <w:t>Suggestion Regarding Declaration of Locked Resource Objects</w:t>
      </w:r>
      <w:r w:rsidR="002365DA">
        <w:t xml:space="preserve"> (i.e., Use “</w:t>
      </w:r>
      <w:r w:rsidR="002365DA" w:rsidRPr="003D22D3">
        <w:rPr>
          <w:i/>
          <w:iCs/>
        </w:rPr>
        <w:t>var</w:t>
      </w:r>
      <w:r w:rsidR="002365DA">
        <w:t>”)</w:t>
      </w:r>
      <w:bookmarkEnd w:id="149"/>
    </w:p>
    <w:p w14:paraId="7EC95681" w14:textId="77777777" w:rsidR="00DC2EAF" w:rsidRDefault="00DC2EAF" w:rsidP="00B557CD"/>
    <w:p w14:paraId="129E2706" w14:textId="7BDCE7D3" w:rsidR="00AE5B84" w:rsidRDefault="00DC2EAF" w:rsidP="00B557CD">
      <w:pPr>
        <w:ind w:firstLine="720"/>
      </w:pPr>
      <w:r>
        <w:t xml:space="preserve">Vaults and locked resource objects make every effort – to the extent possible -- to expose a similar API.  Since </w:t>
      </w:r>
      <w:r w:rsidR="00BC1726">
        <w:t xml:space="preserve">dynamic polymorphism is not possible for Locked Resource objects, the similar API allows for </w:t>
      </w:r>
      <w:r w:rsidR="00BC1726">
        <w:rPr>
          <w:i/>
          <w:iCs/>
        </w:rPr>
        <w:t xml:space="preserve">compile-time </w:t>
      </w:r>
      <w:r w:rsidR="00BC1726">
        <w:t xml:space="preserve">compatibility only: if you are using a BasicMonitorVault and want to test out the performance characteristics of </w:t>
      </w:r>
      <w:r w:rsidR="00F4491A">
        <w:t xml:space="preserve">the atomic version, you should simply be able to swap out the vault object.  For that reason, it is </w:t>
      </w:r>
      <w:r w:rsidR="00F4491A">
        <w:rPr>
          <w:i/>
          <w:iCs/>
        </w:rPr>
        <w:t xml:space="preserve">highly recommended </w:t>
      </w:r>
      <w:r w:rsidR="00F4491A">
        <w:t xml:space="preserve">that you use type inference when declaring locked resource objects.  The names of the types for these objects are long and annoying to type; additionally, if you declare them explicitly, when you swap out one type of vault for another, you will have to update every locked resource declaration that uses that vault.  If you cannot use type inference via “var” (perhaps because your organization’s coding standards </w:t>
      </w:r>
      <w:r w:rsidR="00AC2A35">
        <w:t xml:space="preserve">frowns upon it) an alternative is to alias the vault’s locked resource object with </w:t>
      </w:r>
      <w:r w:rsidR="00AC2A35">
        <w:rPr>
          <w:i/>
          <w:iCs/>
        </w:rPr>
        <w:t>using</w:t>
      </w:r>
      <w:r w:rsidR="00AC2A35">
        <w:t xml:space="preserve"> at the top of every file that references the vault.  Thus, if you swap the vault, you will have to update only one alias per file rather than update every single declaration.  A better solution is to convince your organization to abandon its </w:t>
      </w:r>
      <w:r w:rsidR="002365DA">
        <w:t>reluctance to embrace type inference – or, at least, to selective abandon it when it comes to using this library.</w:t>
      </w:r>
    </w:p>
    <w:p w14:paraId="65A37FF2" w14:textId="18224F1A" w:rsidR="004216E8" w:rsidRPr="00AB7A28" w:rsidRDefault="0078792A" w:rsidP="0095775F">
      <w:pPr>
        <w:pStyle w:val="Heading3"/>
        <w:numPr>
          <w:ilvl w:val="0"/>
          <w:numId w:val="24"/>
        </w:numPr>
      </w:pPr>
      <w:bookmarkStart w:id="150" w:name="_Toc45470838"/>
      <w:bookmarkStart w:id="151" w:name="_Toc45470943"/>
      <w:bookmarkStart w:id="152" w:name="_Toc45471046"/>
      <w:bookmarkStart w:id="153" w:name="_Toc45471115"/>
      <w:bookmarkStart w:id="154" w:name="_Toc45471184"/>
      <w:bookmarkStart w:id="155" w:name="_Toc45471259"/>
      <w:bookmarkStart w:id="156" w:name="_Toc45471328"/>
      <w:bookmarkStart w:id="157" w:name="_Toc45470839"/>
      <w:bookmarkStart w:id="158" w:name="_Toc45470944"/>
      <w:bookmarkStart w:id="159" w:name="_Toc45471047"/>
      <w:bookmarkStart w:id="160" w:name="_Toc45471116"/>
      <w:bookmarkStart w:id="161" w:name="_Toc45471185"/>
      <w:bookmarkStart w:id="162" w:name="_Toc45471260"/>
      <w:bookmarkStart w:id="163" w:name="_Toc45471329"/>
      <w:bookmarkStart w:id="164" w:name="_LockedVaultObject&lt;TVault,_[VaultSaf"/>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rsidRPr="00AB7A28">
        <w:t xml:space="preserve"> </w:t>
      </w:r>
      <w:bookmarkStart w:id="165" w:name="_Toc50795798"/>
      <w:r w:rsidRPr="00AB7A28">
        <w:t>Locked Resource Objects of Basic</w:t>
      </w:r>
      <w:r w:rsidR="004216E8" w:rsidRPr="00AB7A28">
        <w:t xml:space="preserve"> </w:t>
      </w:r>
      <w:r w:rsidRPr="00AB7A28">
        <w:t>Vaults</w:t>
      </w:r>
      <w:bookmarkEnd w:id="165"/>
      <w:r w:rsidR="004216E8" w:rsidRPr="00AB7A28">
        <w:t xml:space="preserve"> </w:t>
      </w:r>
    </w:p>
    <w:p w14:paraId="23C347A8" w14:textId="656CE959" w:rsidR="0095775F" w:rsidRPr="0001341D" w:rsidRDefault="00CF3A7D" w:rsidP="0001341D">
      <w:pPr>
        <w:jc w:val="center"/>
        <w:rPr>
          <w:sz w:val="16"/>
          <w:szCs w:val="16"/>
        </w:rPr>
      </w:pPr>
      <w:r w:rsidRPr="0001341D">
        <w:rPr>
          <w:sz w:val="16"/>
          <w:szCs w:val="16"/>
        </w:rPr>
        <w:t>(</w:t>
      </w:r>
      <w:r w:rsidR="004216E8" w:rsidRPr="0001341D">
        <w:rPr>
          <w:sz w:val="16"/>
          <w:szCs w:val="16"/>
        </w:rPr>
        <w:t xml:space="preserve"> LockedVaultObject&lt;BasicVault&lt;T&gt;, T&gt;</w:t>
      </w:r>
      <w:r w:rsidRPr="0001341D">
        <w:rPr>
          <w:sz w:val="16"/>
          <w:szCs w:val="16"/>
        </w:rPr>
        <w:t xml:space="preserve"> and LockedMonVaultObject&lt;BasicMonitorVault&lt;T&gt;, T&gt; )</w:t>
      </w:r>
    </w:p>
    <w:p w14:paraId="2746F11D" w14:textId="7B8E75CA" w:rsidR="00B547E6" w:rsidRDefault="0095775F" w:rsidP="0095775F">
      <w:pPr>
        <w:ind w:firstLine="720"/>
      </w:pPr>
      <w:r>
        <w:t>Th</w:t>
      </w:r>
      <w:r w:rsidR="00A50E2C">
        <w:t>ese objects</w:t>
      </w:r>
      <w:r>
        <w:t xml:space="preserve"> </w:t>
      </w:r>
      <w:r w:rsidR="00A50E2C">
        <w:t>are associated with Basic Vaults</w:t>
      </w:r>
      <w:r>
        <w:t>.</w:t>
      </w:r>
      <w:r>
        <w:rPr>
          <w:rStyle w:val="FootnoteReference"/>
        </w:rPr>
        <w:footnoteReference w:id="60"/>
      </w:r>
      <w:r w:rsidR="00025FC2">
        <w:t xml:space="preserve">  </w:t>
      </w:r>
      <w:r w:rsidR="00025FC2" w:rsidRPr="008A3C72">
        <w:rPr>
          <w:i/>
          <w:iCs/>
        </w:rPr>
        <w:t>TVault</w:t>
      </w:r>
      <w:r w:rsidR="00025FC2">
        <w:t xml:space="preserve"> </w:t>
      </w:r>
      <w:r w:rsidR="007B6E3E">
        <w:t>denotes the owning vault’s type</w:t>
      </w:r>
      <w:r w:rsidR="008774C5">
        <w:t>;</w:t>
      </w:r>
      <w:r w:rsidR="007B6E3E" w:rsidDel="007B6E3E">
        <w:t xml:space="preserve"> </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w:t>
      </w:r>
      <w:r w:rsidR="00B547E6">
        <w:t>The property “</w:t>
      </w:r>
      <w:r w:rsidR="00B547E6">
        <w:rPr>
          <w:i/>
          <w:iCs/>
        </w:rPr>
        <w:t>Value</w:t>
      </w:r>
      <w:r w:rsidR="00B547E6">
        <w:t>” exposes the protected resource and returns it by reference</w:t>
      </w:r>
      <w:r w:rsidR="00D01298">
        <w:t>.</w:t>
      </w:r>
      <w:r w:rsidR="00AB16D9">
        <w:t xml:space="preserve">  </w:t>
      </w:r>
    </w:p>
    <w:p w14:paraId="52DD2BAE" w14:textId="4F37B5D1" w:rsidR="0095775F" w:rsidRDefault="00AB16D9" w:rsidP="0095775F">
      <w:pPr>
        <w:ind w:firstLine="720"/>
      </w:pPr>
      <w:r>
        <w:t xml:space="preserve">A static analysis rule prevents </w:t>
      </w:r>
      <w:r w:rsidR="00811E4B">
        <w:t>storing an alias to the property into a ref local, which could enable access to the resource after the lock is released.</w:t>
      </w:r>
      <w:r w:rsidR="00141947">
        <w:rPr>
          <w:rStyle w:val="FootnoteReference"/>
        </w:rPr>
        <w:footnoteReference w:id="61"/>
      </w:r>
      <w:r w:rsidR="006361D9">
        <w:t xml:space="preserve">  Sinc</w:t>
      </w:r>
      <w:r w:rsidR="00811E4B">
        <w:t xml:space="preserve">e </w:t>
      </w:r>
      <w:r w:rsidR="006361D9">
        <w:t xml:space="preserve">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62"/>
      </w:r>
      <w:r w:rsidR="0062566C">
        <w:t xml:space="preserve">  </w:t>
      </w:r>
      <w:r w:rsidR="00985E76">
        <w:t>Accessing the property of the lock object directly, because it is by reference, will propagate changes to the protected resource.  If you copy the protected resource into a local, you will have to reassign it to the lock’s Value property if you want the change to the copy to be reflected in the protected resource.</w:t>
      </w:r>
      <w:r w:rsidR="00DC549A">
        <w:t xml:space="preserve"> The following code sample demonstrates </w:t>
      </w:r>
      <w:r w:rsidR="009D021D">
        <w:t>the need for the rule as well as how return-by-reference works</w:t>
      </w:r>
      <w:r w:rsidR="00DC549A">
        <w:t>:</w:t>
      </w:r>
    </w:p>
    <w:bookmarkStart w:id="166" w:name="_MON_1639046950"/>
    <w:bookmarkEnd w:id="166"/>
    <w:p w14:paraId="412DB440" w14:textId="77777777" w:rsidR="00AF7382" w:rsidRDefault="000F000E">
      <w:pPr>
        <w:keepNext/>
        <w:ind w:firstLine="720"/>
      </w:pPr>
      <w:r>
        <w:object w:dxaOrig="9330" w:dyaOrig="9666" w14:anchorId="4C0EEDC8">
          <v:shape id="_x0000_i1032" type="#_x0000_t75" style="width:466.5pt;height:482.8pt" o:ole="">
            <v:imagedata r:id="rId37" o:title=""/>
          </v:shape>
          <o:OLEObject Type="Embed" ProgID="Word.Document.12" ShapeID="_x0000_i1032" DrawAspect="Content" ObjectID="_1661408225" r:id="rId38">
            <o:FieldCodes>\s</o:FieldCodes>
          </o:OLEObject>
        </w:object>
      </w:r>
    </w:p>
    <w:p w14:paraId="670F1BD6" w14:textId="1D76621F" w:rsidR="00DC549A" w:rsidRDefault="00AF7382" w:rsidP="00C76512">
      <w:pPr>
        <w:pStyle w:val="Caption"/>
      </w:pPr>
      <w:bookmarkStart w:id="167" w:name="_Toc50795130"/>
      <w:r>
        <w:t xml:space="preserve">Figure </w:t>
      </w:r>
      <w:r w:rsidR="00B0347C">
        <w:fldChar w:fldCharType="begin"/>
      </w:r>
      <w:r w:rsidR="00B0347C">
        <w:instrText xml:space="preserve"> SEQ Figure \* ARABIC </w:instrText>
      </w:r>
      <w:r w:rsidR="00B0347C">
        <w:fldChar w:fldCharType="separate"/>
      </w:r>
      <w:r w:rsidR="00D55E53">
        <w:rPr>
          <w:noProof/>
        </w:rPr>
        <w:t>11</w:t>
      </w:r>
      <w:r w:rsidR="00B0347C">
        <w:rPr>
          <w:noProof/>
        </w:rPr>
        <w:fldChar w:fldCharType="end"/>
      </w:r>
      <w:r>
        <w:t xml:space="preserve"> </w:t>
      </w:r>
      <w:r>
        <w:rPr>
          <w:i w:val="0"/>
          <w:iCs w:val="0"/>
        </w:rPr>
        <w:t xml:space="preserve">-- </w:t>
      </w:r>
      <w:r>
        <w:t>Return by Reference and Ref Local Alias Prohibition</w:t>
      </w:r>
      <w:bookmarkEnd w:id="167"/>
    </w:p>
    <w:p w14:paraId="31520263" w14:textId="77777777" w:rsidR="005F02EB" w:rsidRDefault="005F02EB" w:rsidP="00E45487"/>
    <w:p w14:paraId="521D8080" w14:textId="77777777" w:rsidR="005F02EB" w:rsidRDefault="005F02EB" w:rsidP="00E45487"/>
    <w:p w14:paraId="78459B63" w14:textId="77777777" w:rsidR="005F02EB" w:rsidRDefault="005F02EB" w:rsidP="00E45487"/>
    <w:p w14:paraId="09CAF9D2" w14:textId="77777777" w:rsidR="005F02EB" w:rsidRDefault="005F02EB" w:rsidP="00E45487"/>
    <w:p w14:paraId="5C11D69F" w14:textId="77777777" w:rsidR="005F02EB" w:rsidRDefault="005F02EB" w:rsidP="00E45487"/>
    <w:p w14:paraId="092F1898" w14:textId="77777777" w:rsidR="005F02EB" w:rsidRDefault="005F02EB" w:rsidP="00E45487"/>
    <w:p w14:paraId="695DC6EC" w14:textId="60377B88" w:rsidR="00651A5F" w:rsidRDefault="00945E65">
      <w:r>
        <w:rPr>
          <w:noProof/>
        </w:rPr>
        <w:lastRenderedPageBreak/>
        <mc:AlternateContent>
          <mc:Choice Requires="wps">
            <w:drawing>
              <wp:anchor distT="45720" distB="45720" distL="114300" distR="114300" simplePos="0" relativeHeight="251679744" behindDoc="0" locked="0" layoutInCell="1" allowOverlap="1" wp14:anchorId="35E58C49" wp14:editId="08511D88">
                <wp:simplePos x="0" y="0"/>
                <wp:positionH relativeFrom="column">
                  <wp:posOffset>-676910</wp:posOffset>
                </wp:positionH>
                <wp:positionV relativeFrom="paragraph">
                  <wp:posOffset>308610</wp:posOffset>
                </wp:positionV>
                <wp:extent cx="7232015" cy="3134995"/>
                <wp:effectExtent l="0" t="0" r="26035"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015" cy="3134995"/>
                        </a:xfrm>
                        <a:prstGeom prst="rect">
                          <a:avLst/>
                        </a:prstGeom>
                        <a:solidFill>
                          <a:srgbClr val="FFFFFF"/>
                        </a:solidFill>
                        <a:ln w="9525">
                          <a:solidFill>
                            <a:srgbClr val="000000"/>
                          </a:solidFill>
                          <a:miter lim="800000"/>
                          <a:headEnd/>
                          <a:tailEnd/>
                        </a:ln>
                      </wps:spPr>
                      <wps:txbx>
                        <w:txbxContent>
                          <w:p w14:paraId="4F84D276" w14:textId="77777777" w:rsidR="0064596B" w:rsidRDefault="0064596B"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64596B" w:rsidRDefault="0064596B"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64596B" w:rsidRPr="00C76512" w:rsidRDefault="0064596B"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64596B" w:rsidRDefault="0064596B"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64596B" w:rsidRDefault="0064596B"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64596B" w:rsidRDefault="0064596B"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64596B" w:rsidRDefault="0064596B"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64596B" w:rsidRDefault="0064596B"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64596B" w:rsidRDefault="0064596B"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64596B" w:rsidRDefault="0064596B"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64596B" w:rsidRPr="00C76512" w:rsidRDefault="0064596B"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64596B" w:rsidRDefault="0064596B"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64596B" w:rsidRDefault="0064596B"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64596B" w:rsidRPr="00C76512" w:rsidRDefault="0064596B"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58C49" id="_x0000_t202" coordsize="21600,21600" o:spt="202" path="m,l,21600r21600,l21600,xe">
                <v:stroke joinstyle="miter"/>
                <v:path gradientshapeok="t" o:connecttype="rect"/>
              </v:shapetype>
              <v:shape id="_x0000_s1026" type="#_x0000_t202" style="position:absolute;margin-left:-53.3pt;margin-top:24.3pt;width:569.45pt;height:24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">
                <v:textbox>
                  <w:txbxContent>
                    <w:p w14:paraId="4F84D276" w14:textId="77777777" w:rsidR="0064596B" w:rsidRDefault="0064596B"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64596B" w:rsidRDefault="0064596B"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64596B" w:rsidRPr="00C76512" w:rsidRDefault="0064596B"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64596B" w:rsidRDefault="0064596B"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64596B" w:rsidRDefault="0064596B"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64596B" w:rsidRDefault="0064596B"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64596B" w:rsidRDefault="0064596B"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64596B" w:rsidRDefault="0064596B"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64596B" w:rsidRDefault="0064596B"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64596B" w:rsidRDefault="0064596B"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64596B" w:rsidRPr="00C76512" w:rsidRDefault="0064596B"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64596B" w:rsidRDefault="0064596B"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64596B" w:rsidRDefault="0064596B"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64596B" w:rsidRPr="00C76512" w:rsidRDefault="0064596B"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64596B" w:rsidRPr="00C76512" w:rsidRDefault="0064596B"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v:textbox>
                <w10:wrap type="square"/>
              </v:shape>
            </w:pict>
          </mc:Fallback>
        </mc:AlternateContent>
      </w:r>
      <w:r w:rsidR="00E45487">
        <w:t>OUTPUT:</w:t>
      </w:r>
    </w:p>
    <w:p w14:paraId="5AA5C550" w14:textId="202A08D5" w:rsidR="00D43379" w:rsidRDefault="00FD16D6" w:rsidP="00D43379">
      <w:r>
        <w:rPr>
          <w:noProof/>
        </w:rPr>
        <mc:AlternateContent>
          <mc:Choice Requires="wps">
            <w:drawing>
              <wp:anchor distT="0" distB="0" distL="114300" distR="114300" simplePos="0" relativeHeight="251681792" behindDoc="0" locked="0" layoutInCell="1" allowOverlap="1" wp14:anchorId="18436D56" wp14:editId="240780C4">
                <wp:simplePos x="0" y="0"/>
                <wp:positionH relativeFrom="column">
                  <wp:posOffset>-676275</wp:posOffset>
                </wp:positionH>
                <wp:positionV relativeFrom="paragraph">
                  <wp:posOffset>3131820</wp:posOffset>
                </wp:positionV>
                <wp:extent cx="69532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953250" cy="635"/>
                        </a:xfrm>
                        <a:prstGeom prst="rect">
                          <a:avLst/>
                        </a:prstGeom>
                        <a:solidFill>
                          <a:prstClr val="white"/>
                        </a:solidFill>
                        <a:ln>
                          <a:noFill/>
                        </a:ln>
                      </wps:spPr>
                      <wps:txbx>
                        <w:txbxContent>
                          <w:p w14:paraId="64036019" w14:textId="6B6A6A51" w:rsidR="0064596B" w:rsidRPr="00EE6BFF" w:rsidRDefault="0064596B" w:rsidP="00C76512">
                            <w:pPr>
                              <w:pStyle w:val="Caption"/>
                              <w:rPr>
                                <w:noProof/>
                              </w:rPr>
                            </w:pPr>
                            <w:bookmarkStart w:id="168" w:name="_Toc50795131"/>
                            <w:r>
                              <w:t xml:space="preserve">Figure </w:t>
                            </w:r>
                            <w:r>
                              <w:fldChar w:fldCharType="begin"/>
                            </w:r>
                            <w:r>
                              <w:instrText xml:space="preserve"> SEQ Figure \* ARABIC </w:instrText>
                            </w:r>
                            <w:r>
                              <w:fldChar w:fldCharType="separate"/>
                            </w:r>
                            <w:r>
                              <w:rPr>
                                <w:noProof/>
                              </w:rPr>
                              <w:t>12</w:t>
                            </w:r>
                            <w:r>
                              <w:rPr>
                                <w:noProof/>
                              </w:rPr>
                              <w:fldChar w:fldCharType="end"/>
                            </w:r>
                            <w:r>
                              <w:t xml:space="preserve"> </w:t>
                            </w:r>
                            <w:r>
                              <w:rPr>
                                <w:i w:val="0"/>
                                <w:iCs w:val="0"/>
                              </w:rPr>
                              <w:t>-- Output from Figure 11</w:t>
                            </w:r>
                            <w:bookmarkEnd w:id="1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36D56" id="Text Box 15" o:spid="_x0000_s1027" type="#_x0000_t202" style="position:absolute;margin-left:-53.25pt;margin-top:246.6pt;width:54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" stroked="f">
                <v:textbox style="mso-fit-shape-to-text:t" inset="0,0,0,0">
                  <w:txbxContent>
                    <w:p w14:paraId="64036019" w14:textId="6B6A6A51" w:rsidR="0064596B" w:rsidRPr="00EE6BFF" w:rsidRDefault="0064596B" w:rsidP="00C76512">
                      <w:pPr>
                        <w:pStyle w:val="Caption"/>
                        <w:rPr>
                          <w:noProof/>
                        </w:rPr>
                      </w:pPr>
                      <w:bookmarkStart w:id="169" w:name="_Toc50795131"/>
                      <w:r>
                        <w:t xml:space="preserve">Figure </w:t>
                      </w:r>
                      <w:r>
                        <w:fldChar w:fldCharType="begin"/>
                      </w:r>
                      <w:r>
                        <w:instrText xml:space="preserve"> SEQ Figure \* ARABIC </w:instrText>
                      </w:r>
                      <w:r>
                        <w:fldChar w:fldCharType="separate"/>
                      </w:r>
                      <w:r>
                        <w:rPr>
                          <w:noProof/>
                        </w:rPr>
                        <w:t>12</w:t>
                      </w:r>
                      <w:r>
                        <w:rPr>
                          <w:noProof/>
                        </w:rPr>
                        <w:fldChar w:fldCharType="end"/>
                      </w:r>
                      <w:r>
                        <w:t xml:space="preserve"> </w:t>
                      </w:r>
                      <w:r>
                        <w:rPr>
                          <w:i w:val="0"/>
                          <w:iCs w:val="0"/>
                        </w:rPr>
                        <w:t>-- Output from Figure 11</w:t>
                      </w:r>
                      <w:bookmarkEnd w:id="169"/>
                    </w:p>
                  </w:txbxContent>
                </v:textbox>
                <w10:wrap type="square"/>
              </v:shape>
            </w:pict>
          </mc:Fallback>
        </mc:AlternateContent>
      </w:r>
    </w:p>
    <w:p w14:paraId="50342982" w14:textId="2CB09465" w:rsidR="00AF08F8" w:rsidRPr="003D22D3" w:rsidRDefault="00945E65" w:rsidP="00E50D74">
      <w:pPr>
        <w:pStyle w:val="Heading3"/>
        <w:numPr>
          <w:ilvl w:val="0"/>
          <w:numId w:val="24"/>
        </w:numPr>
      </w:pPr>
      <w:bookmarkStart w:id="170" w:name="_Toc50795799"/>
      <w:r w:rsidRPr="003D22D3">
        <w:t xml:space="preserve">Locked Resource Objects </w:t>
      </w:r>
      <w:r w:rsidR="00B36CC7" w:rsidRPr="003D22D3">
        <w:t>of Mutable Resource Vaults</w:t>
      </w:r>
      <w:bookmarkEnd w:id="170"/>
    </w:p>
    <w:p w14:paraId="3B4C0738" w14:textId="77777777" w:rsidR="00B0402B" w:rsidRDefault="002E6589" w:rsidP="00B0402B">
      <w:pPr>
        <w:spacing w:after="0" w:line="240" w:lineRule="auto"/>
        <w:contextualSpacing/>
        <w:jc w:val="center"/>
        <w:rPr>
          <w:sz w:val="16"/>
          <w:szCs w:val="16"/>
        </w:rPr>
      </w:pPr>
      <w:r>
        <w:t>(</w:t>
      </w:r>
      <w:r w:rsidRPr="003D22D3">
        <w:rPr>
          <w:i/>
          <w:iCs/>
          <w:sz w:val="16"/>
          <w:szCs w:val="16"/>
        </w:rPr>
        <w:t xml:space="preserve">LockedVaultMutableResource&lt;MutableResourceVault&lt;T&gt;, T&gt; </w:t>
      </w:r>
      <w:r w:rsidRPr="003D22D3">
        <w:rPr>
          <w:sz w:val="16"/>
          <w:szCs w:val="16"/>
        </w:rPr>
        <w:t>and</w:t>
      </w:r>
    </w:p>
    <w:p w14:paraId="4BA7513B" w14:textId="23C0ECE0" w:rsidR="002E6589" w:rsidRPr="003D22D3" w:rsidRDefault="00530B1C" w:rsidP="003D22D3">
      <w:pPr>
        <w:spacing w:after="0" w:line="240" w:lineRule="auto"/>
        <w:contextualSpacing/>
        <w:jc w:val="center"/>
      </w:pPr>
      <w:r>
        <w:rPr>
          <w:sz w:val="16"/>
          <w:szCs w:val="16"/>
        </w:rPr>
        <w:t xml:space="preserve"> </w:t>
      </w:r>
      <w:r w:rsidR="002E6589" w:rsidRPr="003D22D3">
        <w:rPr>
          <w:i/>
          <w:iCs/>
          <w:sz w:val="16"/>
          <w:szCs w:val="16"/>
        </w:rPr>
        <w:t>LockedMonVaultMutableResource&lt;MutableResourceMonitorVault&lt;T&gt;, T&gt;</w:t>
      </w:r>
      <w:r w:rsidR="002E6589">
        <w:t>)</w:t>
      </w:r>
    </w:p>
    <w:p w14:paraId="0930DA74" w14:textId="760F281D" w:rsidR="00AF08F8" w:rsidRDefault="00AF08F8" w:rsidP="00AF08F8"/>
    <w:p w14:paraId="3E82CDA2" w14:textId="19CF4F0C" w:rsidR="005744F9" w:rsidRPr="003D22D3" w:rsidRDefault="00B0402B" w:rsidP="0083739D">
      <w:pPr>
        <w:ind w:firstLine="720"/>
      </w:pPr>
      <w:r>
        <w:t>These resources are associated with mutable resource vaults</w:t>
      </w:r>
      <w:r w:rsidR="002F53F1" w:rsidRPr="00771953">
        <w:rPr>
          <w:rStyle w:val="FootnoteReference"/>
        </w:rPr>
        <w:footnoteReference w:id="63"/>
      </w:r>
      <w:r w:rsidR="00AF08F8" w:rsidRPr="00771953">
        <w:rPr>
          <w:i/>
          <w:iCs/>
        </w:rPr>
        <w:t>.</w:t>
      </w:r>
      <w:r w:rsidR="00771953">
        <w:t xml:space="preserve">  </w:t>
      </w:r>
      <w:r w:rsidR="00AF08F8">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5F4C4D">
        <w:t xml:space="preserve">denotes the owning vault’s type and </w:t>
      </w:r>
      <w:r w:rsidR="005F4C4D">
        <w:rPr>
          <w:i/>
          <w:iCs/>
        </w:rPr>
        <w:t xml:space="preserve">T </w:t>
      </w:r>
      <w:r w:rsidR="005F4C4D">
        <w:t>denotes the protected resource’s type.</w:t>
      </w:r>
    </w:p>
    <w:p w14:paraId="6E15E6E4" w14:textId="77777777" w:rsidR="005744F9" w:rsidRDefault="005744F9">
      <w:r>
        <w:br w:type="page"/>
      </w:r>
    </w:p>
    <w:p w14:paraId="36FEB646" w14:textId="77777777" w:rsidR="00AF08F8" w:rsidRDefault="00AF08F8" w:rsidP="0083739D">
      <w:pPr>
        <w:ind w:firstLine="720"/>
      </w:pPr>
    </w:p>
    <w:p w14:paraId="62D1CAA4" w14:textId="7C44924B" w:rsidR="001B7416" w:rsidRDefault="009B1185" w:rsidP="00591534">
      <w:pPr>
        <w:pStyle w:val="Heading4"/>
        <w:numPr>
          <w:ilvl w:val="0"/>
          <w:numId w:val="25"/>
        </w:numPr>
        <w:rPr>
          <w:i w:val="0"/>
          <w:iCs w:val="0"/>
        </w:rPr>
      </w:pPr>
      <w:bookmarkStart w:id="171" w:name="_LockedVaultMutableResource_Delegate"/>
      <w:bookmarkEnd w:id="171"/>
      <w:r>
        <w:rPr>
          <w:i w:val="0"/>
          <w:iCs w:val="0"/>
        </w:rPr>
        <w:t>Mutable Locked Resource Object</w:t>
      </w:r>
      <w:r>
        <w:t xml:space="preserve"> </w:t>
      </w:r>
      <w:r w:rsidR="00CC7995" w:rsidRPr="00CC7995">
        <w:rPr>
          <w:i w:val="0"/>
          <w:iCs w:val="0"/>
        </w:rPr>
        <w:t>Delegates</w:t>
      </w:r>
      <w:r w:rsidR="00CC7995">
        <w:rPr>
          <w:i w:val="0"/>
          <w:iCs w:val="0"/>
        </w:rPr>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172" w:name="_MON_1639048630"/>
    <w:bookmarkEnd w:id="172"/>
    <w:p w14:paraId="0AB1F59C" w14:textId="6A8FBCCA" w:rsidR="00593255" w:rsidRDefault="00B53422" w:rsidP="00593255">
      <w:pPr>
        <w:keepNext/>
      </w:pPr>
      <w:r>
        <w:object w:dxaOrig="9855" w:dyaOrig="9492" w14:anchorId="4D217A97">
          <v:shape id="_x0000_i1033" type="#_x0000_t75" style="width:492.75pt;height:474.6pt" o:ole="">
            <v:imagedata r:id="rId39" o:title=""/>
          </v:shape>
          <o:OLEObject Type="Embed" ProgID="Word.Document.12" ShapeID="_x0000_i1033" DrawAspect="Content" ObjectID="_1661408226" r:id="rId40">
            <o:FieldCodes>\s</o:FieldCodes>
          </o:OLEObject>
        </w:object>
      </w:r>
    </w:p>
    <w:p w14:paraId="49EACBEE" w14:textId="1198BC14" w:rsidR="00540B2F" w:rsidRPr="00B65F07" w:rsidRDefault="00593255" w:rsidP="00540B2F">
      <w:pPr>
        <w:pStyle w:val="Caption"/>
        <w:rPr>
          <w:i w:val="0"/>
          <w:iCs w:val="0"/>
        </w:rPr>
      </w:pPr>
      <w:bookmarkStart w:id="173" w:name="_Ref29635364"/>
      <w:bookmarkStart w:id="174" w:name="_Ref29635350"/>
      <w:bookmarkStart w:id="175" w:name="_Toc50795132"/>
      <w:r>
        <w:t xml:space="preserve">Figure </w:t>
      </w:r>
      <w:r w:rsidR="00B0347C">
        <w:fldChar w:fldCharType="begin"/>
      </w:r>
      <w:r w:rsidR="00B0347C">
        <w:instrText xml:space="preserve"> SEQ Figure \* ARABIC </w:instrText>
      </w:r>
      <w:r w:rsidR="00B0347C">
        <w:fldChar w:fldCharType="separate"/>
      </w:r>
      <w:r w:rsidR="00D55E53">
        <w:rPr>
          <w:noProof/>
        </w:rPr>
        <w:t>13</w:t>
      </w:r>
      <w:r w:rsidR="00B0347C">
        <w:rPr>
          <w:noProof/>
        </w:rPr>
        <w:fldChar w:fldCharType="end"/>
      </w:r>
      <w:bookmarkEnd w:id="173"/>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174"/>
      <w:bookmarkEnd w:id="175"/>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176" w:name="_MON_1639048967"/>
      <w:bookmarkEnd w:id="176"/>
      <w:r w:rsidR="000A60AB">
        <w:object w:dxaOrig="9360" w:dyaOrig="7152" w14:anchorId="06E08E4F">
          <v:shape id="_x0000_i1034" type="#_x0000_t75" style="width:468.95pt;height:356.9pt" o:ole="">
            <v:imagedata r:id="rId41" o:title=""/>
          </v:shape>
          <o:OLEObject Type="Embed" ProgID="Word.Document.12" ShapeID="_x0000_i1034" DrawAspect="Content" ObjectID="_1661408227" r:id="rId42">
            <o:FieldCodes>\s</o:FieldCodes>
          </o:OLEObject>
        </w:object>
      </w:r>
    </w:p>
    <w:p w14:paraId="4F78066D" w14:textId="6A4DF0AF" w:rsidR="0083739D" w:rsidRPr="00B65F07" w:rsidRDefault="009C01D7" w:rsidP="009C01D7">
      <w:pPr>
        <w:pStyle w:val="Caption"/>
        <w:rPr>
          <w:i w:val="0"/>
          <w:iCs w:val="0"/>
        </w:rPr>
      </w:pPr>
      <w:bookmarkStart w:id="177" w:name="_Toc50795133"/>
      <w:r>
        <w:t xml:space="preserve">Figure </w:t>
      </w:r>
      <w:r w:rsidR="00B0347C">
        <w:fldChar w:fldCharType="begin"/>
      </w:r>
      <w:r w:rsidR="00B0347C">
        <w:instrText xml:space="preserve"> SEQ Figure \* ARABIC </w:instrText>
      </w:r>
      <w:r w:rsidR="00B0347C">
        <w:fldChar w:fldCharType="separate"/>
      </w:r>
      <w:r w:rsidR="00D55E53">
        <w:rPr>
          <w:noProof/>
        </w:rPr>
        <w:t>14</w:t>
      </w:r>
      <w:r w:rsidR="00B0347C">
        <w:rPr>
          <w:noProof/>
        </w:rPr>
        <w:fldChar w:fldCharType="end"/>
      </w:r>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177"/>
    </w:p>
    <w:p w14:paraId="105C275C" w14:textId="4762B04E" w:rsidR="00A965B3" w:rsidRDefault="00A965B3" w:rsidP="00A965B3">
      <w:r>
        <w:tab/>
        <w:t>The static analyzer enforces the following rules on all these delegates:</w:t>
      </w:r>
    </w:p>
    <w:p w14:paraId="30128604" w14:textId="6DAD3EE8" w:rsidR="00A965B3" w:rsidRDefault="008774D1" w:rsidP="008774D1">
      <w:pPr>
        <w:pStyle w:val="ListParagraph"/>
        <w:numPr>
          <w:ilvl w:val="0"/>
          <w:numId w:val="26"/>
        </w:numPr>
      </w:pPr>
      <w:r>
        <w:t>Their return value, if any, must be vault</w:t>
      </w:r>
      <w:r w:rsidR="00DA2EC1">
        <w:t xml:space="preserve"> </w:t>
      </w:r>
      <w:r>
        <w:t xml:space="preserve">safe.  </w:t>
      </w:r>
    </w:p>
    <w:p w14:paraId="48D8B67E" w14:textId="2A533E32" w:rsidR="00302343" w:rsidRDefault="00302343" w:rsidP="008774D1">
      <w:pPr>
        <w:pStyle w:val="ListParagraph"/>
        <w:numPr>
          <w:ilvl w:val="0"/>
          <w:numId w:val="26"/>
        </w:numPr>
      </w:pPr>
      <w:r>
        <w:t>If an ancillary parameter is used,</w:t>
      </w:r>
      <w:r w:rsidR="00DE6E34">
        <w:t xml:space="preserve"> it must be vault</w:t>
      </w:r>
      <w:r w:rsidR="00DA2EC1">
        <w:t xml:space="preserve"> </w:t>
      </w:r>
      <w:r w:rsidR="00DE6E34">
        <w: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5685DE01" w:rsidR="00FA6208" w:rsidRPr="00A965B3" w:rsidRDefault="00FA6208" w:rsidP="00FA6208">
      <w:pPr>
        <w:pStyle w:val="ListParagraph"/>
        <w:numPr>
          <w:ilvl w:val="0"/>
          <w:numId w:val="26"/>
        </w:numPr>
      </w:pPr>
      <w:r>
        <w:t xml:space="preserve">No reference to the protected resource or anything not </w:t>
      </w:r>
      <w:r w:rsidR="00507CC8">
        <w:t>vault</w:t>
      </w:r>
      <w:r w:rsidR="00DA2EC1">
        <w:t xml:space="preserve"> </w:t>
      </w:r>
      <w:r w:rsidR="00507CC8">
        <w:t>safe</w:t>
      </w:r>
      <w:r>
        <w:t xml:space="preserve"> can be assigned to anything outside the delegate</w:t>
      </w:r>
      <w:r w:rsidR="00FB3107">
        <w:t>’</w:t>
      </w:r>
      <w:r>
        <w:t>s body.</w:t>
      </w:r>
    </w:p>
    <w:p w14:paraId="1A2FBC70" w14:textId="68A29E08" w:rsidR="009C01D7" w:rsidRDefault="00F23491" w:rsidP="00B347D9">
      <w:pPr>
        <w:ind w:firstLine="720"/>
      </w:pPr>
      <w:r w:rsidRPr="00507CC8">
        <w:rPr>
          <w:i/>
          <w:iCs/>
        </w:rPr>
        <w:lastRenderedPageBreak/>
        <w:t>VaultQueries</w:t>
      </w:r>
      <w:r>
        <w:t xml:space="preserve"> are used </w:t>
      </w:r>
      <w:r w:rsidR="008F1A63">
        <w:t xml:space="preserve">to change no state in the mutable resource but 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vault</w:t>
      </w:r>
      <w:r w:rsidR="00DA2EC1">
        <w:t xml:space="preserve"> </w:t>
      </w:r>
      <w:r w:rsidR="00507CC8">
        <w:t xml:space="preserve">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also may change the state.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419598A9" w:rsidR="001950B1" w:rsidRDefault="001950B1" w:rsidP="001950B1">
      <w:pPr>
        <w:pStyle w:val="Heading4"/>
        <w:numPr>
          <w:ilvl w:val="0"/>
          <w:numId w:val="25"/>
        </w:numPr>
        <w:rPr>
          <w:i w:val="0"/>
          <w:iCs w:val="0"/>
        </w:rPr>
      </w:pPr>
      <w:r>
        <w:t>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64"/>
      </w:r>
    </w:p>
    <w:p w14:paraId="42AE3762" w14:textId="467F97E9" w:rsidR="00B73192" w:rsidRPr="00BF42CA" w:rsidRDefault="0000441B" w:rsidP="004C527E">
      <w:pPr>
        <w:pStyle w:val="ListParagraph"/>
        <w:numPr>
          <w:ilvl w:val="0"/>
          <w:numId w:val="27"/>
        </w:numPr>
        <w:rPr>
          <w:i/>
          <w:iCs/>
        </w:rPr>
      </w:pPr>
      <w:r w:rsidRPr="0000441B">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Pr>
          <w:i/>
          <w:iCs/>
        </w:rPr>
        <w:t>EarlyReleaseJustificationAttribute</w:t>
      </w:r>
      <w:r w:rsidR="00EC55C6">
        <w:rPr>
          <w:rStyle w:val="FootnoteReference"/>
          <w:i/>
          <w:iCs/>
        </w:rPr>
        <w:footnoteReference w:id="65"/>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66"/>
      </w:r>
      <w:r w:rsidR="00F60F0B">
        <w:t xml:space="preserve">, </w:t>
      </w:r>
      <w:r w:rsidR="00F60F0B">
        <w:rPr>
          <w:b/>
          <w:bCs/>
        </w:rPr>
        <w:t>do not use it</w:t>
      </w:r>
      <w:r w:rsidR="00F60F0B">
        <w:t xml:space="preserve">.  </w:t>
      </w:r>
      <w:r w:rsidR="00EE196E">
        <w:t xml:space="preserve"> </w:t>
      </w:r>
    </w:p>
    <w:p w14:paraId="0466D616" w14:textId="77777777" w:rsidR="007D743B" w:rsidRDefault="007D743B">
      <w:r>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178" w:name="_MON_1639067081"/>
    <w:bookmarkEnd w:id="178"/>
    <w:p w14:paraId="42EED439" w14:textId="77777777" w:rsidR="007F5715" w:rsidRDefault="007F5715" w:rsidP="007F5715">
      <w:pPr>
        <w:keepNext/>
      </w:pPr>
      <w:r>
        <w:object w:dxaOrig="10800" w:dyaOrig="6229" w14:anchorId="447C92B7">
          <v:shape id="_x0000_i1035" type="#_x0000_t75" style="width:540pt;height:311.15pt" o:ole="">
            <v:imagedata r:id="rId43" o:title=""/>
          </v:shape>
          <o:OLEObject Type="Embed" ProgID="Word.Document.12" ShapeID="_x0000_i1035" DrawAspect="Content" ObjectID="_1661408228" r:id="rId44">
            <o:FieldCodes>\s</o:FieldCodes>
          </o:OLEObject>
        </w:object>
      </w:r>
    </w:p>
    <w:p w14:paraId="217D2B85" w14:textId="1854E59D" w:rsidR="007F5715" w:rsidRDefault="007F5715" w:rsidP="007F5715">
      <w:pPr>
        <w:pStyle w:val="Caption"/>
      </w:pPr>
      <w:bookmarkStart w:id="179" w:name="_Toc50795134"/>
      <w:r>
        <w:t xml:space="preserve">Figure </w:t>
      </w:r>
      <w:r w:rsidR="00B0347C">
        <w:fldChar w:fldCharType="begin"/>
      </w:r>
      <w:r w:rsidR="00B0347C">
        <w:instrText xml:space="preserve"> SEQ Figure \* ARABIC </w:instrText>
      </w:r>
      <w:r w:rsidR="00B0347C">
        <w:fldChar w:fldCharType="separate"/>
      </w:r>
      <w:r w:rsidR="00D55E53">
        <w:rPr>
          <w:noProof/>
        </w:rPr>
        <w:t>15</w:t>
      </w:r>
      <w:r w:rsidR="00B0347C">
        <w:rPr>
          <w:noProof/>
        </w:rPr>
        <w:fldChar w:fldCharType="end"/>
      </w:r>
      <w:r>
        <w:t xml:space="preserve"> </w:t>
      </w:r>
      <w:r>
        <w:rPr>
          <w:i w:val="0"/>
          <w:iCs w:val="0"/>
        </w:rPr>
        <w:t>-- VaultQuery Demonstration</w:t>
      </w:r>
      <w:bookmarkEnd w:id="179"/>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0ED248B3" w:rsidR="0064596B" w:rsidRPr="008813CA" w:rsidRDefault="0064596B" w:rsidP="008F0F5E">
                            <w:pPr>
                              <w:pStyle w:val="Caption"/>
                              <w:rPr>
                                <w:noProof/>
                                <w:sz w:val="26"/>
                                <w:szCs w:val="26"/>
                              </w:rPr>
                            </w:pPr>
                            <w:bookmarkStart w:id="180" w:name="_Toc50795135"/>
                            <w:r>
                              <w:t xml:space="preserve">Figure </w:t>
                            </w:r>
                            <w:r>
                              <w:fldChar w:fldCharType="begin"/>
                            </w:r>
                            <w:r>
                              <w:instrText xml:space="preserve"> SEQ Figure \* ARABIC </w:instrText>
                            </w:r>
                            <w:r>
                              <w:fldChar w:fldCharType="separate"/>
                            </w:r>
                            <w:r>
                              <w:rPr>
                                <w:noProof/>
                              </w:rPr>
                              <w:t>16</w:t>
                            </w:r>
                            <w:r>
                              <w:rPr>
                                <w:noProof/>
                              </w:rPr>
                              <w:fldChar w:fldCharType="end"/>
                            </w:r>
                            <w:r>
                              <w:t xml:space="preserve"> -- </w:t>
                            </w:r>
                            <w:r>
                              <w:rPr>
                                <w:i w:val="0"/>
                                <w:iCs w:val="0"/>
                              </w:rPr>
                              <w:t>VaultQuery Demo Output</w:t>
                            </w:r>
                            <w:bookmarkEnd w:id="1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13114" id="_x0000_s1028"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" stroked="f">
                <v:textbox style="mso-fit-shape-to-text:t" inset="0,0,0,0">
                  <w:txbxContent>
                    <w:p w14:paraId="00A61815" w14:textId="0ED248B3" w:rsidR="0064596B" w:rsidRPr="008813CA" w:rsidRDefault="0064596B" w:rsidP="008F0F5E">
                      <w:pPr>
                        <w:pStyle w:val="Caption"/>
                        <w:rPr>
                          <w:noProof/>
                          <w:sz w:val="26"/>
                          <w:szCs w:val="26"/>
                        </w:rPr>
                      </w:pPr>
                      <w:bookmarkStart w:id="181" w:name="_Toc50795135"/>
                      <w:r>
                        <w:t xml:space="preserve">Figure </w:t>
                      </w:r>
                      <w:r>
                        <w:fldChar w:fldCharType="begin"/>
                      </w:r>
                      <w:r>
                        <w:instrText xml:space="preserve"> SEQ Figure \* ARABIC </w:instrText>
                      </w:r>
                      <w:r>
                        <w:fldChar w:fldCharType="separate"/>
                      </w:r>
                      <w:r>
                        <w:rPr>
                          <w:noProof/>
                        </w:rPr>
                        <w:t>16</w:t>
                      </w:r>
                      <w:r>
                        <w:rPr>
                          <w:noProof/>
                        </w:rPr>
                        <w:fldChar w:fldCharType="end"/>
                      </w:r>
                      <w:r>
                        <w:t xml:space="preserve"> -- </w:t>
                      </w:r>
                      <w:r>
                        <w:rPr>
                          <w:i w:val="0"/>
                          <w:iCs w:val="0"/>
                        </w:rPr>
                        <w:t>VaultQuery Demo Output</w:t>
                      </w:r>
                      <w:bookmarkEnd w:id="181"/>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64596B" w:rsidRDefault="0064596B" w:rsidP="00593995">
                            <w:pPr>
                              <w:rPr>
                                <w:noProof/>
                              </w:rPr>
                            </w:pPr>
                            <w:r>
                              <w:rPr>
                                <w:noProof/>
                              </w:rPr>
                              <w:t>Performing DemonstrateQueries...</w:t>
                            </w:r>
                          </w:p>
                          <w:p w14:paraId="7A4BDF1D" w14:textId="77777777" w:rsidR="0064596B" w:rsidRDefault="0064596B" w:rsidP="00593995">
                            <w:pPr>
                              <w:rPr>
                                <w:noProof/>
                              </w:rPr>
                            </w:pPr>
                            <w:r>
                              <w:rPr>
                                <w:noProof/>
                              </w:rPr>
                              <w:t>Contents: Hello, world!.</w:t>
                            </w:r>
                          </w:p>
                          <w:p w14:paraId="4BBB44A9" w14:textId="77777777" w:rsidR="0064596B" w:rsidRDefault="0064596B" w:rsidP="00593995">
                            <w:pPr>
                              <w:rPr>
                                <w:noProof/>
                              </w:rPr>
                            </w:pPr>
                            <w:r>
                              <w:rPr>
                                <w:noProof/>
                              </w:rPr>
                              <w:t>Length of contents (content length: [13]) plus [ancillaryValue] of [7]: 20</w:t>
                            </w:r>
                          </w:p>
                          <w:p w14:paraId="01CD9BEA" w14:textId="558D8B5E" w:rsidR="0064596B" w:rsidRDefault="0064596B"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9"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">
                <v:textbox style="mso-fit-shape-to-text:t">
                  <w:txbxContent>
                    <w:p w14:paraId="61AB0E2E" w14:textId="32288B89" w:rsidR="0064596B" w:rsidRDefault="0064596B" w:rsidP="00593995">
                      <w:pPr>
                        <w:rPr>
                          <w:noProof/>
                        </w:rPr>
                      </w:pPr>
                      <w:r>
                        <w:rPr>
                          <w:noProof/>
                        </w:rPr>
                        <w:t>Performing DemonstrateQueries...</w:t>
                      </w:r>
                    </w:p>
                    <w:p w14:paraId="7A4BDF1D" w14:textId="77777777" w:rsidR="0064596B" w:rsidRDefault="0064596B" w:rsidP="00593995">
                      <w:pPr>
                        <w:rPr>
                          <w:noProof/>
                        </w:rPr>
                      </w:pPr>
                      <w:r>
                        <w:rPr>
                          <w:noProof/>
                        </w:rPr>
                        <w:t>Contents: Hello, world!.</w:t>
                      </w:r>
                    </w:p>
                    <w:p w14:paraId="4BBB44A9" w14:textId="77777777" w:rsidR="0064596B" w:rsidRDefault="0064596B" w:rsidP="00593995">
                      <w:pPr>
                        <w:rPr>
                          <w:noProof/>
                        </w:rPr>
                      </w:pPr>
                      <w:r>
                        <w:rPr>
                          <w:noProof/>
                        </w:rPr>
                        <w:t>Length of contents (content length: [13]) plus [ancillaryValue] of [7]: 20</w:t>
                      </w:r>
                    </w:p>
                    <w:p w14:paraId="01CD9BEA" w14:textId="558D8B5E" w:rsidR="0064596B" w:rsidRDefault="0064596B"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182" w:name="_MON_1639068359"/>
    <w:bookmarkEnd w:id="182"/>
    <w:p w14:paraId="4B6ED0B5" w14:textId="77777777" w:rsidR="003F46B7" w:rsidRDefault="00D35E25" w:rsidP="003F46B7">
      <w:pPr>
        <w:keepNext/>
        <w:ind w:firstLine="720"/>
      </w:pPr>
      <w:r>
        <w:object w:dxaOrig="11790" w:dyaOrig="8902" w14:anchorId="240AC8B4">
          <v:shape id="_x0000_i1036" type="#_x0000_t75" style="width:589.5pt;height:444.65pt" o:ole="">
            <v:imagedata r:id="rId45" o:title=""/>
          </v:shape>
          <o:OLEObject Type="Embed" ProgID="Word.Document.12" ShapeID="_x0000_i1036" DrawAspect="Content" ObjectID="_1661408229" r:id="rId46">
            <o:FieldCodes>\s</o:FieldCodes>
          </o:OLEObject>
        </w:object>
      </w:r>
    </w:p>
    <w:p w14:paraId="56FC51C9" w14:textId="702E80A4" w:rsidR="00297688" w:rsidRDefault="003F46B7" w:rsidP="003F46B7">
      <w:pPr>
        <w:pStyle w:val="Caption"/>
        <w:rPr>
          <w:i w:val="0"/>
          <w:iCs w:val="0"/>
        </w:rPr>
      </w:pPr>
      <w:bookmarkStart w:id="183" w:name="_Toc50795136"/>
      <w:r>
        <w:t xml:space="preserve">Figure </w:t>
      </w:r>
      <w:r w:rsidR="00B0347C">
        <w:fldChar w:fldCharType="begin"/>
      </w:r>
      <w:r w:rsidR="00B0347C">
        <w:instrText xml:space="preserve"> SEQ Figure \* ARABIC </w:instrText>
      </w:r>
      <w:r w:rsidR="00B0347C">
        <w:fldChar w:fldCharType="separate"/>
      </w:r>
      <w:r w:rsidR="00D55E53">
        <w:rPr>
          <w:noProof/>
        </w:rPr>
        <w:t>17</w:t>
      </w:r>
      <w:r w:rsidR="00B0347C">
        <w:rPr>
          <w:noProof/>
        </w:rPr>
        <w:fldChar w:fldCharType="end"/>
      </w:r>
      <w:r>
        <w:t xml:space="preserve">  </w:t>
      </w:r>
      <w:r>
        <w:softHyphen/>
      </w:r>
      <w:r>
        <w:rPr>
          <w:i w:val="0"/>
          <w:iCs w:val="0"/>
        </w:rPr>
        <w:t>-- VaultAction Demonstration</w:t>
      </w:r>
      <w:bookmarkEnd w:id="183"/>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3717C20F" w:rsidR="0064596B" w:rsidRPr="006C74A2" w:rsidRDefault="0064596B" w:rsidP="0084098E">
                            <w:pPr>
                              <w:pStyle w:val="Caption"/>
                              <w:rPr>
                                <w:noProof/>
                                <w:sz w:val="26"/>
                                <w:szCs w:val="26"/>
                              </w:rPr>
                            </w:pPr>
                            <w:bookmarkStart w:id="184" w:name="_Toc50795137"/>
                            <w:r>
                              <w:t xml:space="preserve">Figure </w:t>
                            </w:r>
                            <w:r>
                              <w:fldChar w:fldCharType="begin"/>
                            </w:r>
                            <w:r>
                              <w:instrText xml:space="preserve"> SEQ Figure \* ARABIC </w:instrText>
                            </w:r>
                            <w:r>
                              <w:fldChar w:fldCharType="separate"/>
                            </w:r>
                            <w:r>
                              <w:rPr>
                                <w:noProof/>
                              </w:rPr>
                              <w:t>18</w:t>
                            </w:r>
                            <w:r>
                              <w:rPr>
                                <w:noProof/>
                              </w:rPr>
                              <w:fldChar w:fldCharType="end"/>
                            </w:r>
                            <w:r>
                              <w:t xml:space="preserve"> </w:t>
                            </w:r>
                            <w:r>
                              <w:softHyphen/>
                            </w:r>
                            <w:r>
                              <w:rPr>
                                <w:i w:val="0"/>
                                <w:iCs w:val="0"/>
                              </w:rPr>
                              <w:t>-- VaultAction Demo Output</w:t>
                            </w:r>
                            <w:bookmarkEnd w:id="1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30"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6gLgIAAGQEAAAOAAAAZHJzL2Uyb0RvYy54bWysVMFu2zAMvQ/YPwi6L07apu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" stroked="f">
                <v:textbox style="mso-fit-shape-to-text:t" inset="0,0,0,0">
                  <w:txbxContent>
                    <w:p w14:paraId="08C19B8D" w14:textId="3717C20F" w:rsidR="0064596B" w:rsidRPr="006C74A2" w:rsidRDefault="0064596B" w:rsidP="0084098E">
                      <w:pPr>
                        <w:pStyle w:val="Caption"/>
                        <w:rPr>
                          <w:noProof/>
                          <w:sz w:val="26"/>
                          <w:szCs w:val="26"/>
                        </w:rPr>
                      </w:pPr>
                      <w:bookmarkStart w:id="185" w:name="_Toc50795137"/>
                      <w:r>
                        <w:t xml:space="preserve">Figure </w:t>
                      </w:r>
                      <w:r>
                        <w:fldChar w:fldCharType="begin"/>
                      </w:r>
                      <w:r>
                        <w:instrText xml:space="preserve"> SEQ Figure \* ARABIC </w:instrText>
                      </w:r>
                      <w:r>
                        <w:fldChar w:fldCharType="separate"/>
                      </w:r>
                      <w:r>
                        <w:rPr>
                          <w:noProof/>
                        </w:rPr>
                        <w:t>18</w:t>
                      </w:r>
                      <w:r>
                        <w:rPr>
                          <w:noProof/>
                        </w:rPr>
                        <w:fldChar w:fldCharType="end"/>
                      </w:r>
                      <w:r>
                        <w:t xml:space="preserve"> </w:t>
                      </w:r>
                      <w:r>
                        <w:softHyphen/>
                      </w:r>
                      <w:r>
                        <w:rPr>
                          <w:i w:val="0"/>
                          <w:iCs w:val="0"/>
                        </w:rPr>
                        <w:t>-- VaultAction Demo Output</w:t>
                      </w:r>
                      <w:bookmarkEnd w:id="185"/>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64596B" w:rsidRDefault="0064596B" w:rsidP="0084098E">
                            <w:pPr>
                              <w:rPr>
                                <w:noProof/>
                              </w:rPr>
                            </w:pPr>
                            <w:r>
                              <w:rPr>
                                <w:noProof/>
                              </w:rPr>
                              <w:t>Performing DemonstrateActions...</w:t>
                            </w:r>
                          </w:p>
                          <w:p w14:paraId="6DB60B16" w14:textId="77777777" w:rsidR="0064596B" w:rsidRDefault="0064596B" w:rsidP="0084098E">
                            <w:pPr>
                              <w:rPr>
                                <w:noProof/>
                              </w:rPr>
                            </w:pPr>
                            <w:r>
                              <w:rPr>
                                <w:noProof/>
                              </w:rPr>
                              <w:t>Reversed Upper/Lower res: hELLO, WORLD!</w:t>
                            </w:r>
                          </w:p>
                          <w:p w14:paraId="662BFDD7" w14:textId="7BD44A71" w:rsidR="0064596B" w:rsidRDefault="0064596B"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31"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v9YY/icCAABMBAAADgAAAAAAAAAAAAAAAAAuAgAAZHJzL2Uyb0Rv&#10;Yy54bWxQSwECLQAUAAYACAAAACEARCeX9N0AAAAHAQAADwAAAAAAAAAAAAAAAACBBAAAZHJzL2Rv&#10;d25yZXYueG1sUEsFBgAAAAAEAAQA8wAAAIsFAAAAAA==&#10;">
                <v:textbox style="mso-fit-shape-to-text:t">
                  <w:txbxContent>
                    <w:p w14:paraId="4DE88EAB" w14:textId="77777777" w:rsidR="0064596B" w:rsidRDefault="0064596B" w:rsidP="0084098E">
                      <w:pPr>
                        <w:rPr>
                          <w:noProof/>
                        </w:rPr>
                      </w:pPr>
                      <w:r>
                        <w:rPr>
                          <w:noProof/>
                        </w:rPr>
                        <w:t>Performing DemonstrateActions...</w:t>
                      </w:r>
                    </w:p>
                    <w:p w14:paraId="6DB60B16" w14:textId="77777777" w:rsidR="0064596B" w:rsidRDefault="0064596B" w:rsidP="0084098E">
                      <w:pPr>
                        <w:rPr>
                          <w:noProof/>
                        </w:rPr>
                      </w:pPr>
                      <w:r>
                        <w:rPr>
                          <w:noProof/>
                        </w:rPr>
                        <w:t>Reversed Upper/Lower res: hELLO, WORLD!</w:t>
                      </w:r>
                    </w:p>
                    <w:p w14:paraId="662BFDD7" w14:textId="7BD44A71" w:rsidR="0064596B" w:rsidRDefault="0064596B" w:rsidP="0084098E">
                      <w:pPr>
                        <w:rPr>
                          <w:noProof/>
                        </w:rPr>
                      </w:pPr>
                      <w:r>
                        <w:rPr>
                          <w:noProof/>
                        </w:rPr>
                        <w:t>Made chars at idx divisble by 3 q: [qELqO,qWOqLDq]</w:t>
                      </w:r>
                    </w:p>
                  </w:txbxContent>
                </v:textbox>
                <w10:wrap type="square"/>
              </v:shape>
            </w:pict>
          </mc:Fallback>
        </mc:AlternateContent>
      </w:r>
    </w:p>
    <w:bookmarkStart w:id="186" w:name="_MON_1639070253"/>
    <w:bookmarkEnd w:id="186"/>
    <w:p w14:paraId="680852CE" w14:textId="006161BB" w:rsidR="009B6576" w:rsidRDefault="00A5001F" w:rsidP="009B6576">
      <w:pPr>
        <w:keepNext/>
      </w:pPr>
      <w:r>
        <w:object w:dxaOrig="10800" w:dyaOrig="12013" w14:anchorId="3DC54E8F">
          <v:shape id="_x0000_i1037" type="#_x0000_t75" style="width:540pt;height:600.65pt" o:ole="">
            <v:imagedata r:id="rId47" o:title=""/>
          </v:shape>
          <o:OLEObject Type="Embed" ProgID="Word.Document.12" ShapeID="_x0000_i1037" DrawAspect="Content" ObjectID="_1661408230" r:id="rId48">
            <o:FieldCodes>\s</o:FieldCodes>
          </o:OLEObject>
        </w:object>
      </w:r>
    </w:p>
    <w:p w14:paraId="2EBA593F" w14:textId="365775A1" w:rsidR="009B6576" w:rsidRDefault="009B6576" w:rsidP="009B6576">
      <w:pPr>
        <w:pStyle w:val="Caption"/>
        <w:rPr>
          <w:i w:val="0"/>
          <w:iCs w:val="0"/>
        </w:rPr>
      </w:pPr>
      <w:bookmarkStart w:id="187" w:name="_Toc50795138"/>
      <w:r>
        <w:t xml:space="preserve">Figure </w:t>
      </w:r>
      <w:r w:rsidR="00B0347C">
        <w:fldChar w:fldCharType="begin"/>
      </w:r>
      <w:r w:rsidR="00B0347C">
        <w:instrText xml:space="preserve"> SEQ Figure \* ARABIC </w:instrText>
      </w:r>
      <w:r w:rsidR="00B0347C">
        <w:fldChar w:fldCharType="separate"/>
      </w:r>
      <w:r w:rsidR="00D55E53">
        <w:rPr>
          <w:noProof/>
        </w:rPr>
        <w:t>19</w:t>
      </w:r>
      <w:r w:rsidR="00B0347C">
        <w:rPr>
          <w:noProof/>
        </w:rPr>
        <w:fldChar w:fldCharType="end"/>
      </w:r>
      <w:r w:rsidR="00EA4670">
        <w:t xml:space="preserve"> </w:t>
      </w:r>
      <w:r w:rsidR="00EA4670">
        <w:rPr>
          <w:i w:val="0"/>
          <w:iCs w:val="0"/>
        </w:rPr>
        <w:t>– VaultMixedOperation Demonstration</w:t>
      </w:r>
      <w:bookmarkEnd w:id="187"/>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54C05E33" w:rsidR="0064596B" w:rsidRPr="005353D6" w:rsidRDefault="0064596B" w:rsidP="00ED296C">
                            <w:pPr>
                              <w:pStyle w:val="Caption"/>
                              <w:rPr>
                                <w:noProof/>
                                <w:sz w:val="26"/>
                                <w:szCs w:val="26"/>
                              </w:rPr>
                            </w:pPr>
                            <w:bookmarkStart w:id="188" w:name="_Toc50795139"/>
                            <w:r>
                              <w:t xml:space="preserve">Figure </w:t>
                            </w:r>
                            <w:r>
                              <w:fldChar w:fldCharType="begin"/>
                            </w:r>
                            <w:r>
                              <w:instrText xml:space="preserve"> SEQ Figure \* ARABIC </w:instrText>
                            </w:r>
                            <w:r>
                              <w:fldChar w:fldCharType="separate"/>
                            </w:r>
                            <w:r>
                              <w:rPr>
                                <w:noProof/>
                              </w:rPr>
                              <w:t>20</w:t>
                            </w:r>
                            <w:r>
                              <w:rPr>
                                <w:noProof/>
                              </w:rPr>
                              <w:fldChar w:fldCharType="end"/>
                            </w:r>
                            <w:r>
                              <w:t xml:space="preserve"> </w:t>
                            </w:r>
                            <w:r>
                              <w:rPr>
                                <w:i w:val="0"/>
                                <w:iCs w:val="0"/>
                              </w:rPr>
                              <w:t>-- VaultMixedOperation Demo Output</w:t>
                            </w:r>
                            <w:bookmarkEnd w:id="1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2"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" stroked="f">
                <v:textbox style="mso-fit-shape-to-text:t" inset="0,0,0,0">
                  <w:txbxContent>
                    <w:p w14:paraId="0A001440" w14:textId="54C05E33" w:rsidR="0064596B" w:rsidRPr="005353D6" w:rsidRDefault="0064596B" w:rsidP="00ED296C">
                      <w:pPr>
                        <w:pStyle w:val="Caption"/>
                        <w:rPr>
                          <w:noProof/>
                          <w:sz w:val="26"/>
                          <w:szCs w:val="26"/>
                        </w:rPr>
                      </w:pPr>
                      <w:bookmarkStart w:id="189" w:name="_Toc50795139"/>
                      <w:r>
                        <w:t xml:space="preserve">Figure </w:t>
                      </w:r>
                      <w:r>
                        <w:fldChar w:fldCharType="begin"/>
                      </w:r>
                      <w:r>
                        <w:instrText xml:space="preserve"> SEQ Figure \* ARABIC </w:instrText>
                      </w:r>
                      <w:r>
                        <w:fldChar w:fldCharType="separate"/>
                      </w:r>
                      <w:r>
                        <w:rPr>
                          <w:noProof/>
                        </w:rPr>
                        <w:t>20</w:t>
                      </w:r>
                      <w:r>
                        <w:rPr>
                          <w:noProof/>
                        </w:rPr>
                        <w:fldChar w:fldCharType="end"/>
                      </w:r>
                      <w:r>
                        <w:t xml:space="preserve"> </w:t>
                      </w:r>
                      <w:r>
                        <w:rPr>
                          <w:i w:val="0"/>
                          <w:iCs w:val="0"/>
                        </w:rPr>
                        <w:t>-- VaultMixedOperation Demo Output</w:t>
                      </w:r>
                      <w:bookmarkEnd w:id="189"/>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64596B" w:rsidRDefault="0064596B" w:rsidP="0056791D">
                            <w:pPr>
                              <w:rPr>
                                <w:noProof/>
                              </w:rPr>
                            </w:pPr>
                            <w:r>
                              <w:rPr>
                                <w:noProof/>
                              </w:rPr>
                              <w:t>Performing DemonstrateMixedOperations...</w:t>
                            </w:r>
                          </w:p>
                          <w:p w14:paraId="29F394C4" w14:textId="1FE88DC8" w:rsidR="0064596B" w:rsidRDefault="0064596B"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3"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NXdFTImAgAATAQAAA4AAAAAAAAAAAAAAAAALgIAAGRycy9lMm9Eb2Mu&#10;eG1sUEsBAi0AFAAGAAgAAAAhAEHGm/LcAAAABwEAAA8AAAAAAAAAAAAAAAAAgAQAAGRycy9kb3du&#10;cmV2LnhtbFBLBQYAAAAABAAEAPMAAACJBQAAAAA=&#10;">
                <v:textbox style="mso-fit-shape-to-text:t">
                  <w:txbxContent>
                    <w:p w14:paraId="0F4D34A0" w14:textId="77777777" w:rsidR="0064596B" w:rsidRDefault="0064596B" w:rsidP="0056791D">
                      <w:pPr>
                        <w:rPr>
                          <w:noProof/>
                        </w:rPr>
                      </w:pPr>
                      <w:r>
                        <w:rPr>
                          <w:noProof/>
                        </w:rPr>
                        <w:t>Performing DemonstrateMixedOperations...</w:t>
                      </w:r>
                    </w:p>
                    <w:p w14:paraId="29F394C4" w14:textId="1FE88DC8" w:rsidR="0064596B" w:rsidRDefault="0064596B"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3686853A" w14:textId="63270D3F" w:rsidR="00A07E3D" w:rsidRDefault="00AA049B" w:rsidP="00EA3C73">
      <w:r>
        <w:tab/>
      </w:r>
      <w:r w:rsidR="007060EE">
        <w:t>I</w:t>
      </w:r>
      <w:r w:rsidR="00F9454A">
        <w:t xml:space="preserve">nteracting with protected mutable resources requires </w:t>
      </w:r>
      <w:r w:rsidR="00BE238F">
        <w:t xml:space="preserve">care and </w:t>
      </w:r>
      <w:r w:rsidR="007060EE">
        <w:t xml:space="preserve">strong </w:t>
      </w:r>
      <w:r w:rsidR="00BE238F">
        <w:t xml:space="preserve">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w:t>
      </w:r>
      <w:r w:rsidR="00BD217E">
        <w:rPr>
          <w:i/>
        </w:rPr>
        <w:t xml:space="preserve"> </w:t>
      </w:r>
      <w:r w:rsidR="007B448B" w:rsidRPr="007B448B">
        <w:rPr>
          <w:i/>
        </w:rPr>
        <w:t>Resources</w:t>
      </w:r>
      <w:r w:rsidR="002F08F9">
        <w:t xml:space="preserve"> and code generation utilities are planned </w:t>
      </w:r>
      <w:r w:rsidR="00A578D7">
        <w:t xml:space="preserve">for </w:t>
      </w:r>
      <w:r w:rsidR="009C7C29">
        <w:t xml:space="preserve">a </w:t>
      </w:r>
      <w:r w:rsidR="00A578D7">
        <w:t>future release.</w:t>
      </w:r>
      <w:r w:rsidR="00A578D7">
        <w:rPr>
          <w:rStyle w:val="FootnoteReference"/>
        </w:rPr>
        <w:footnoteReference w:id="67"/>
      </w:r>
      <w:r w:rsidR="009C7C29">
        <w:t xml:space="preserve">  Also, large mutable structs work efficiently and well, particularly with a </w:t>
      </w:r>
      <w:r w:rsidR="009C7C29">
        <w:rPr>
          <w:i/>
          <w:iCs/>
        </w:rPr>
        <w:t>ReadWriteVault</w:t>
      </w:r>
      <w:r w:rsidR="009C7C29">
        <w:t>.</w:t>
      </w:r>
      <w:r w:rsidR="009C7C29">
        <w:rPr>
          <w:rStyle w:val="FootnoteReference"/>
        </w:rPr>
        <w:footnoteReference w:id="68"/>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r w:rsidR="00DF5284">
        <w:rPr>
          <w:rStyle w:val="FootnoteReference"/>
        </w:rPr>
        <w:footnoteReference w:id="69"/>
      </w:r>
    </w:p>
    <w:bookmarkStart w:id="190" w:name="_MON_1639072079"/>
    <w:bookmarkEnd w:id="190"/>
    <w:p w14:paraId="70E28ADB" w14:textId="6AF74CEA" w:rsidR="007528F3" w:rsidRDefault="007B448B" w:rsidP="007528F3">
      <w:pPr>
        <w:keepNext/>
        <w:ind w:firstLine="720"/>
      </w:pPr>
      <w:r>
        <w:object w:dxaOrig="9645" w:dyaOrig="7430" w14:anchorId="4BD9D072">
          <v:shape id="_x0000_i1038" type="#_x0000_t75" style="width:482.25pt;height:371.15pt" o:ole="">
            <v:imagedata r:id="rId49" o:title=""/>
          </v:shape>
          <o:OLEObject Type="Embed" ProgID="Word.Document.12" ShapeID="_x0000_i1038" DrawAspect="Content" ObjectID="_1661408231" r:id="rId50">
            <o:FieldCodes>\s</o:FieldCodes>
          </o:OLEObject>
        </w:object>
      </w:r>
    </w:p>
    <w:p w14:paraId="78103698" w14:textId="18C16BDB" w:rsidR="007528F3" w:rsidRDefault="007528F3" w:rsidP="007528F3">
      <w:pPr>
        <w:pStyle w:val="Caption"/>
        <w:rPr>
          <w:i w:val="0"/>
          <w:iCs w:val="0"/>
        </w:rPr>
      </w:pPr>
      <w:bookmarkStart w:id="191" w:name="_Ref28767476"/>
      <w:bookmarkStart w:id="192" w:name="_Toc50795140"/>
      <w:r>
        <w:t xml:space="preserve">Figure </w:t>
      </w:r>
      <w:r w:rsidR="00B0347C">
        <w:fldChar w:fldCharType="begin"/>
      </w:r>
      <w:r w:rsidR="00B0347C">
        <w:instrText xml:space="preserve"> SEQ Figure \* ARABIC </w:instrText>
      </w:r>
      <w:r w:rsidR="00B0347C">
        <w:fldChar w:fldCharType="separate"/>
      </w:r>
      <w:r w:rsidR="00D55E53">
        <w:rPr>
          <w:noProof/>
        </w:rPr>
        <w:t>21</w:t>
      </w:r>
      <w:r w:rsidR="00B0347C">
        <w:rPr>
          <w:noProof/>
        </w:rPr>
        <w:fldChar w:fldCharType="end"/>
      </w:r>
      <w:bookmarkEnd w:id="191"/>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192"/>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6FF1F2CC" w:rsidR="0064596B" w:rsidRPr="00E275B2" w:rsidRDefault="0064596B" w:rsidP="00AD156E">
                            <w:pPr>
                              <w:pStyle w:val="Caption"/>
                              <w:rPr>
                                <w:noProof/>
                                <w:sz w:val="26"/>
                                <w:szCs w:val="26"/>
                              </w:rPr>
                            </w:pPr>
                            <w:bookmarkStart w:id="193" w:name="_Toc50795141"/>
                            <w:r>
                              <w:t xml:space="preserve">Figure </w:t>
                            </w:r>
                            <w:r>
                              <w:fldChar w:fldCharType="begin"/>
                            </w:r>
                            <w:r>
                              <w:instrText xml:space="preserve"> SEQ Figure \* ARABIC </w:instrText>
                            </w:r>
                            <w:r>
                              <w:fldChar w:fldCharType="separate"/>
                            </w:r>
                            <w:r>
                              <w:rPr>
                                <w:noProof/>
                              </w:rPr>
                              <w:t>22</w:t>
                            </w:r>
                            <w:r>
                              <w:rPr>
                                <w:noProof/>
                              </w:rPr>
                              <w:fldChar w:fldCharType="end"/>
                            </w:r>
                            <w:r>
                              <w:t xml:space="preserve"> </w:t>
                            </w:r>
                            <w:r>
                              <w:rPr>
                                <w:i w:val="0"/>
                                <w:iCs w:val="0"/>
                              </w:rPr>
                              <w:t>-- Output of Extension Method Demo</w:t>
                            </w:r>
                            <w:bookmarkEnd w:id="1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4"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GF96wQvAgAAZAQAAA4AAAAAAAAAAAAAAAAALgIA&#10;AGRycy9lMm9Eb2MueG1sUEsBAi0AFAAGAAgAAAAhAEVJW6TfAAAACAEAAA8AAAAAAAAAAAAAAAAA&#10;iQQAAGRycy9kb3ducmV2LnhtbFBLBQYAAAAABAAEAPMAAACVBQAAAAA=&#10;" stroked="f">
                <v:textbox style="mso-fit-shape-to-text:t" inset="0,0,0,0">
                  <w:txbxContent>
                    <w:p w14:paraId="35B86526" w14:textId="6FF1F2CC" w:rsidR="0064596B" w:rsidRPr="00E275B2" w:rsidRDefault="0064596B" w:rsidP="00AD156E">
                      <w:pPr>
                        <w:pStyle w:val="Caption"/>
                        <w:rPr>
                          <w:noProof/>
                          <w:sz w:val="26"/>
                          <w:szCs w:val="26"/>
                        </w:rPr>
                      </w:pPr>
                      <w:bookmarkStart w:id="194" w:name="_Toc50795141"/>
                      <w:r>
                        <w:t xml:space="preserve">Figure </w:t>
                      </w:r>
                      <w:r>
                        <w:fldChar w:fldCharType="begin"/>
                      </w:r>
                      <w:r>
                        <w:instrText xml:space="preserve"> SEQ Figure \* ARABIC </w:instrText>
                      </w:r>
                      <w:r>
                        <w:fldChar w:fldCharType="separate"/>
                      </w:r>
                      <w:r>
                        <w:rPr>
                          <w:noProof/>
                        </w:rPr>
                        <w:t>22</w:t>
                      </w:r>
                      <w:r>
                        <w:rPr>
                          <w:noProof/>
                        </w:rPr>
                        <w:fldChar w:fldCharType="end"/>
                      </w:r>
                      <w:r>
                        <w:t xml:space="preserve"> </w:t>
                      </w:r>
                      <w:r>
                        <w:rPr>
                          <w:i w:val="0"/>
                          <w:iCs w:val="0"/>
                        </w:rPr>
                        <w:t>-- Output of Extension Method Demo</w:t>
                      </w:r>
                      <w:bookmarkEnd w:id="194"/>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64596B" w:rsidRDefault="0064596B" w:rsidP="00AD156E">
                            <w:pPr>
                              <w:rPr>
                                <w:noProof/>
                              </w:rPr>
                            </w:pPr>
                            <w:r>
                              <w:rPr>
                                <w:noProof/>
                              </w:rPr>
                              <w:t>Performing DemonstrateUseOfExtensionMethodsToSimplify...</w:t>
                            </w:r>
                          </w:p>
                          <w:p w14:paraId="544207E6" w14:textId="77777777" w:rsidR="0064596B" w:rsidRDefault="0064596B" w:rsidP="00AD156E">
                            <w:pPr>
                              <w:rPr>
                                <w:noProof/>
                              </w:rPr>
                            </w:pPr>
                            <w:r>
                              <w:rPr>
                                <w:noProof/>
                              </w:rPr>
                              <w:t>Contents: Hello, world!</w:t>
                            </w:r>
                          </w:p>
                          <w:p w14:paraId="0435E64A" w14:textId="77777777" w:rsidR="0064596B" w:rsidRDefault="0064596B" w:rsidP="00AD156E">
                            <w:pPr>
                              <w:rPr>
                                <w:noProof/>
                              </w:rPr>
                            </w:pPr>
                            <w:r>
                              <w:rPr>
                                <w:noProof/>
                              </w:rPr>
                              <w:t>First char: H</w:t>
                            </w:r>
                          </w:p>
                          <w:p w14:paraId="69265E87" w14:textId="22D04F4B" w:rsidR="0064596B" w:rsidRDefault="0064596B"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5"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iKA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">
                <v:textbox style="mso-fit-shape-to-text:t">
                  <w:txbxContent>
                    <w:p w14:paraId="1B52D855" w14:textId="77777777" w:rsidR="0064596B" w:rsidRDefault="0064596B" w:rsidP="00AD156E">
                      <w:pPr>
                        <w:rPr>
                          <w:noProof/>
                        </w:rPr>
                      </w:pPr>
                      <w:r>
                        <w:rPr>
                          <w:noProof/>
                        </w:rPr>
                        <w:t>Performing DemonstrateUseOfExtensionMethodsToSimplify...</w:t>
                      </w:r>
                    </w:p>
                    <w:p w14:paraId="544207E6" w14:textId="77777777" w:rsidR="0064596B" w:rsidRDefault="0064596B" w:rsidP="00AD156E">
                      <w:pPr>
                        <w:rPr>
                          <w:noProof/>
                        </w:rPr>
                      </w:pPr>
                      <w:r>
                        <w:rPr>
                          <w:noProof/>
                        </w:rPr>
                        <w:t>Contents: Hello, world!</w:t>
                      </w:r>
                    </w:p>
                    <w:p w14:paraId="0435E64A" w14:textId="77777777" w:rsidR="0064596B" w:rsidRDefault="0064596B" w:rsidP="00AD156E">
                      <w:pPr>
                        <w:rPr>
                          <w:noProof/>
                        </w:rPr>
                      </w:pPr>
                      <w:r>
                        <w:rPr>
                          <w:noProof/>
                        </w:rPr>
                        <w:t>First char: H</w:t>
                      </w:r>
                    </w:p>
                    <w:p w14:paraId="69265E87" w14:textId="22D04F4B" w:rsidR="0064596B" w:rsidRDefault="0064596B"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2D32A43C" w:rsidR="00403B74" w:rsidRDefault="00577699" w:rsidP="00B536A3">
      <w:pPr>
        <w:pStyle w:val="Heading1"/>
        <w:numPr>
          <w:ilvl w:val="0"/>
          <w:numId w:val="14"/>
        </w:numPr>
      </w:pPr>
      <w:bookmarkStart w:id="195" w:name="_Toc50795800"/>
      <w:r>
        <w:lastRenderedPageBreak/>
        <w:t>Static Analyzer Rules</w:t>
      </w:r>
      <w:bookmarkEnd w:id="195"/>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rsidP="0054148D">
      <w:pPr>
        <w:pStyle w:val="Heading2"/>
        <w:numPr>
          <w:ilvl w:val="0"/>
          <w:numId w:val="28"/>
        </w:numPr>
        <w:rPr>
          <w:i w:val="0"/>
          <w:iCs/>
        </w:rPr>
      </w:pPr>
      <w:bookmarkStart w:id="196" w:name="_DotNetVault_UsingMandatory"/>
      <w:bookmarkStart w:id="197" w:name="_Toc50795801"/>
      <w:bookmarkEnd w:id="196"/>
      <w:r w:rsidRPr="00560D06">
        <w:rPr>
          <w:i w:val="0"/>
          <w:iCs/>
        </w:rPr>
        <w:t>DotNetVault_UsingMandatory</w:t>
      </w:r>
      <w:bookmarkEnd w:id="197"/>
      <w:r w:rsidR="000811D4">
        <w:rPr>
          <w:i w:val="0"/>
          <w:iCs/>
        </w:rPr>
        <w:t xml:space="preserve"> </w:t>
      </w:r>
    </w:p>
    <w:p w14:paraId="20FC3E64" w14:textId="77777777" w:rsidR="00CF42CE" w:rsidRDefault="000811D4" w:rsidP="009E3986">
      <w:pPr>
        <w:spacing w:after="0" w:line="240" w:lineRule="auto"/>
        <w:ind w:left="1080"/>
        <w:contextualSpacing/>
      </w:pPr>
      <w:r w:rsidRPr="000811D4">
        <w:t>DotNetVault_UsingMandatory_DeclaredInline</w:t>
      </w:r>
      <w:r w:rsidR="00C37D28">
        <w:t xml:space="preserve"> </w:t>
      </w:r>
      <w:r w:rsidR="00C37D28" w:rsidRPr="00C37D28">
        <w:t>DotNetVault_UsingMandatory_NoCopyAssignment</w:t>
      </w:r>
    </w:p>
    <w:p w14:paraId="292B42AB" w14:textId="08FA7170" w:rsidR="00C37D28" w:rsidRDefault="00CF42CE" w:rsidP="00CF42CE">
      <w:pPr>
        <w:spacing w:after="0" w:line="240" w:lineRule="auto"/>
        <w:ind w:left="1080"/>
        <w:contextualSpacing/>
      </w:pPr>
      <w:r w:rsidRPr="00CF42CE">
        <w:t>DotNetVault_UsingMandatory_NoCopyIllegalPass</w:t>
      </w:r>
    </w:p>
    <w:p w14:paraId="0ADE9694" w14:textId="67BEF9AE" w:rsidR="00CF42CE" w:rsidRDefault="00CF42CE" w:rsidP="00CF42CE">
      <w:pPr>
        <w:spacing w:after="0" w:line="240" w:lineRule="auto"/>
        <w:ind w:left="1080"/>
        <w:contextualSpacing/>
      </w:pPr>
      <w:r w:rsidRPr="00CF42CE">
        <w:t>DotNetVault_UsingMandatory_NoCopyIllegalPass_ExtMethod</w:t>
      </w:r>
    </w:p>
    <w:p w14:paraId="247D8904" w14:textId="207D55C1" w:rsidR="00EE3559" w:rsidRDefault="00EE3559" w:rsidP="00CF42CE">
      <w:pPr>
        <w:spacing w:after="0" w:line="240" w:lineRule="auto"/>
        <w:ind w:left="1080"/>
        <w:contextualSpacing/>
      </w:pPr>
      <w:r w:rsidRPr="00EE3559">
        <w:t>DotNetVault_UsingMandatory_IrregularLockedResourceObjects_NotAllowedInScope</w:t>
      </w:r>
    </w:p>
    <w:p w14:paraId="034F8C5B" w14:textId="05B050CA" w:rsidR="00EE3559" w:rsidRDefault="00751F50" w:rsidP="00CF42CE">
      <w:pPr>
        <w:spacing w:after="0" w:line="240" w:lineRule="auto"/>
        <w:ind w:left="1080"/>
        <w:contextualSpacing/>
      </w:pPr>
      <w:r w:rsidRPr="00751F50">
        <w:t>DotNetVault_UsingMandatory_NoLockedResourceWrappersAllowedInScope</w:t>
      </w:r>
    </w:p>
    <w:p w14:paraId="3F56CC14" w14:textId="77777777" w:rsidR="00EE3559" w:rsidRDefault="00EE3559" w:rsidP="00CF42CE">
      <w:pPr>
        <w:spacing w:after="0" w:line="240" w:lineRule="auto"/>
        <w:ind w:left="1080"/>
        <w:contextualSpacing/>
      </w:pP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05EF85F8"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rsidR="008E2D11">
        <w:t>,</w:t>
      </w:r>
    </w:p>
    <w:p w14:paraId="6A62888B" w14:textId="50F33935" w:rsidR="000E2564" w:rsidRDefault="000E2564" w:rsidP="000E2564">
      <w:pPr>
        <w:pStyle w:val="ListParagraph"/>
        <w:numPr>
          <w:ilvl w:val="0"/>
          <w:numId w:val="34"/>
        </w:numPr>
      </w:pPr>
      <w:r>
        <w:t>Declare the assignment target inline in the using statement or declaration</w:t>
      </w:r>
      <w:r w:rsidR="008E2D11">
        <w:t xml:space="preserve"> and</w:t>
      </w:r>
    </w:p>
    <w:p w14:paraId="1B09C588" w14:textId="0D542BC6" w:rsidR="008E2D11" w:rsidRDefault="008E2D11" w:rsidP="000E2564">
      <w:pPr>
        <w:pStyle w:val="ListParagraph"/>
        <w:numPr>
          <w:ilvl w:val="0"/>
          <w:numId w:val="34"/>
        </w:numPr>
      </w:pPr>
      <w:bookmarkStart w:id="198" w:name="_Ref46662786"/>
      <w:r>
        <w:t>Not copy the protected resource by copy assignment or by passing by value to any method, constructor, or extension method</w:t>
      </w:r>
      <w:bookmarkEnd w:id="198"/>
    </w:p>
    <w:p w14:paraId="2E9140A7" w14:textId="0A6CA7EF" w:rsidR="00751F50" w:rsidRDefault="00751F50" w:rsidP="000E2564">
      <w:pPr>
        <w:pStyle w:val="ListParagraph"/>
        <w:numPr>
          <w:ilvl w:val="0"/>
          <w:numId w:val="34"/>
        </w:numPr>
      </w:pPr>
      <w:r>
        <w:t>Not allow variables of the following types to appear in the same scope as the locked resource object:</w:t>
      </w:r>
    </w:p>
    <w:p w14:paraId="057327E3" w14:textId="0C2584EE" w:rsidR="00751F50" w:rsidRDefault="00D412FB" w:rsidP="00751F50">
      <w:pPr>
        <w:pStyle w:val="ListParagraph"/>
        <w:numPr>
          <w:ilvl w:val="1"/>
          <w:numId w:val="34"/>
        </w:numPr>
      </w:pPr>
      <w:r>
        <w:t xml:space="preserve">any other locked resource of the same type unless it has also been properly obtained by calling a </w:t>
      </w:r>
      <w:r>
        <w:rPr>
          <w:i/>
          <w:iCs/>
        </w:rPr>
        <w:t>Lock</w:t>
      </w:r>
      <w:r w:rsidR="00842D09">
        <w:t xml:space="preserve"> or </w:t>
      </w:r>
      <w:r w:rsidR="00842D09">
        <w:rPr>
          <w:i/>
          <w:iCs/>
        </w:rPr>
        <w:t xml:space="preserve">SpinLock </w:t>
      </w:r>
      <w:r w:rsidR="00842D09">
        <w:t xml:space="preserve">method annotated with the </w:t>
      </w:r>
      <w:r w:rsidR="00842D09">
        <w:rPr>
          <w:i/>
          <w:iCs/>
        </w:rPr>
        <w:t>UsingMandatoryAttribute</w:t>
      </w:r>
    </w:p>
    <w:p w14:paraId="16694ABF" w14:textId="7E7C36C0" w:rsidR="00842D09" w:rsidRDefault="00842D09" w:rsidP="0001341D">
      <w:pPr>
        <w:pStyle w:val="ListParagraph"/>
        <w:numPr>
          <w:ilvl w:val="1"/>
          <w:numId w:val="34"/>
        </w:numPr>
      </w:pPr>
      <w:r>
        <w:t xml:space="preserve">any other </w:t>
      </w:r>
      <w:r w:rsidRPr="0001341D">
        <w:rPr>
          <w:i/>
          <w:iCs/>
        </w:rPr>
        <w:t>ref</w:t>
      </w:r>
      <w:r>
        <w:t xml:space="preserve"> </w:t>
      </w:r>
      <w:r>
        <w:rPr>
          <w:i/>
          <w:iCs/>
        </w:rPr>
        <w:t>struct</w:t>
      </w:r>
      <w:r>
        <w:t xml:space="preserve"> that contains a field (at any level of nesting in its graph) of the same type as the </w:t>
      </w:r>
      <w:r w:rsidR="007E36BA">
        <w:t>locked resource object.</w:t>
      </w:r>
    </w:p>
    <w:p w14:paraId="7338F6FC" w14:textId="4C21D249" w:rsidR="00560D06" w:rsidRDefault="00271535" w:rsidP="000E2564">
      <w:r>
        <w:t xml:space="preserve">Failure to adhere to either 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88D0FDD" w14:textId="4FD1F0B5" w:rsidR="009555F0" w:rsidRDefault="009555F0" w:rsidP="009555F0">
      <w:pPr>
        <w:pStyle w:val="Heading2"/>
        <w:numPr>
          <w:ilvl w:val="0"/>
          <w:numId w:val="28"/>
        </w:numPr>
        <w:rPr>
          <w:i w:val="0"/>
          <w:iCs/>
        </w:rPr>
      </w:pPr>
      <w:bookmarkStart w:id="199" w:name="_DotNetVault_OnlyOnRefStruct"/>
      <w:bookmarkStart w:id="200" w:name="_Toc50795802"/>
      <w:bookmarkEnd w:id="199"/>
      <w:r w:rsidRPr="009555F0">
        <w:rPr>
          <w:i w:val="0"/>
          <w:iCs/>
        </w:rPr>
        <w:lastRenderedPageBreak/>
        <w:t>DotNetVault_OnlyOnRefStruct</w:t>
      </w:r>
      <w:bookmarkEnd w:id="200"/>
    </w:p>
    <w:p w14:paraId="440C2F5D" w14:textId="6F3C3684" w:rsidR="009555F0" w:rsidRDefault="009555F0" w:rsidP="009555F0"/>
    <w:p w14:paraId="740463FB" w14:textId="52EDDA64" w:rsidR="009555F0" w:rsidRPr="0001341D" w:rsidRDefault="009555F0" w:rsidP="0001341D">
      <w:pPr>
        <w:ind w:firstLine="720"/>
      </w:pPr>
      <w:r>
        <w:t xml:space="preserve">This rule is used prevents use of the </w:t>
      </w:r>
      <w:r>
        <w:rPr>
          <w:i/>
          <w:iCs/>
        </w:rPr>
        <w:t>RefStructAttribute</w:t>
      </w:r>
      <w:r w:rsidR="0041504B">
        <w:rPr>
          <w:rStyle w:val="FootnoteReference"/>
          <w:i/>
          <w:iCs/>
        </w:rPr>
        <w:footnoteReference w:id="70"/>
      </w:r>
      <w:r>
        <w:t xml:space="preserve"> on types that are not </w:t>
      </w:r>
      <w:r>
        <w:rPr>
          <w:i/>
          <w:iCs/>
        </w:rPr>
        <w:t>Ref</w:t>
      </w:r>
      <w:r w:rsidR="0041504B">
        <w:rPr>
          <w:i/>
          <w:iCs/>
        </w:rPr>
        <w:t xml:space="preserve"> </w:t>
      </w:r>
      <w:r>
        <w:rPr>
          <w:i/>
          <w:iCs/>
        </w:rPr>
        <w:t>Structs</w:t>
      </w:r>
      <w:r w:rsidR="0041504B">
        <w:t xml:space="preserve">.  </w:t>
      </w:r>
      <w:r w:rsidR="0089767B">
        <w:t xml:space="preserve">The attribute itself is used to work around an apparent flaw in Roslyn where sometimes </w:t>
      </w:r>
      <w:r w:rsidR="0089767B">
        <w:rPr>
          <w:i/>
          <w:iCs/>
        </w:rPr>
        <w:t>ref structs</w:t>
      </w:r>
      <w:r w:rsidR="0089767B">
        <w:t xml:space="preserve"> are reported as reference types rather than ref-like value types.  </w:t>
      </w:r>
      <w:r w:rsidR="00D13B22">
        <w:t xml:space="preserve">If you design your own locked resource objects, you should annotate them with this attribute, particularly if </w:t>
      </w:r>
      <w:r w:rsidR="00BB4687">
        <w:t>it resolves any seemingly paradoxical errors emitted by the analyzer.</w:t>
      </w:r>
    </w:p>
    <w:p w14:paraId="69AC46CC" w14:textId="77777777" w:rsidR="009555F0" w:rsidRPr="0001341D" w:rsidRDefault="009555F0" w:rsidP="0001341D">
      <w:pPr>
        <w:ind w:left="720"/>
      </w:pPr>
    </w:p>
    <w:p w14:paraId="462A95DE" w14:textId="754EFAA6" w:rsidR="00192F85" w:rsidRDefault="003D6147" w:rsidP="0069708B">
      <w:pPr>
        <w:pStyle w:val="Heading2"/>
        <w:numPr>
          <w:ilvl w:val="0"/>
          <w:numId w:val="28"/>
        </w:numPr>
        <w:jc w:val="both"/>
        <w:rPr>
          <w:i w:val="0"/>
          <w:iCs/>
        </w:rPr>
      </w:pPr>
      <w:bookmarkStart w:id="201" w:name="_Known_Bug_(#50)"/>
      <w:bookmarkStart w:id="202" w:name="_DotNetVault_VaultSafe"/>
      <w:bookmarkStart w:id="203" w:name="_Toc50795803"/>
      <w:bookmarkEnd w:id="201"/>
      <w:bookmarkEnd w:id="202"/>
      <w:r w:rsidRPr="003D6147">
        <w:rPr>
          <w:i w:val="0"/>
          <w:iCs/>
        </w:rPr>
        <w:t>DotNetVault_</w:t>
      </w:r>
      <w:r w:rsidR="00AA049B">
        <w:rPr>
          <w:i w:val="0"/>
          <w:iCs/>
        </w:rPr>
        <w:t>V</w:t>
      </w:r>
      <w:r w:rsidR="00A95F7E">
        <w:rPr>
          <w:i w:val="0"/>
          <w:iCs/>
        </w:rPr>
        <w:t>ault</w:t>
      </w:r>
      <w:r w:rsidR="00AA049B">
        <w:rPr>
          <w:i w:val="0"/>
          <w:iCs/>
        </w:rPr>
        <w:t>S</w:t>
      </w:r>
      <w:r w:rsidR="00A95F7E">
        <w:rPr>
          <w:i w:val="0"/>
          <w:iCs/>
        </w:rPr>
        <w:t>afe</w:t>
      </w:r>
      <w:bookmarkEnd w:id="203"/>
    </w:p>
    <w:p w14:paraId="784B5B84" w14:textId="7E02CE4F" w:rsidR="003E5FF0" w:rsidRDefault="003E5FF0" w:rsidP="003E5FF0"/>
    <w:p w14:paraId="0E20A066" w14:textId="12B1B065"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71"/>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p>
    <w:p w14:paraId="2B6E2830" w14:textId="3E6CD03A" w:rsidR="003D6147" w:rsidRDefault="002D0F48" w:rsidP="00B94BF7">
      <w:pPr>
        <w:pStyle w:val="Heading2"/>
        <w:numPr>
          <w:ilvl w:val="0"/>
          <w:numId w:val="28"/>
        </w:numPr>
        <w:rPr>
          <w:i w:val="0"/>
          <w:iCs/>
        </w:rPr>
      </w:pPr>
      <w:bookmarkStart w:id="204" w:name="_DotNetVault_VsDelegateCapture"/>
      <w:bookmarkStart w:id="205" w:name="_Toc50795804"/>
      <w:bookmarkEnd w:id="204"/>
      <w:r w:rsidRPr="00B94BF7">
        <w:rPr>
          <w:i w:val="0"/>
          <w:iCs/>
        </w:rPr>
        <w:t>DotNetVault_VsDelegateCapture</w:t>
      </w:r>
      <w:bookmarkEnd w:id="205"/>
    </w:p>
    <w:p w14:paraId="6F7D0F5E" w14:textId="2BC3823C" w:rsidR="00952A2D" w:rsidRDefault="00952A2D" w:rsidP="00952A2D"/>
    <w:p w14:paraId="0667FFA8" w14:textId="0BE5A506" w:rsidR="00F66117" w:rsidRDefault="00952A2D" w:rsidP="00952A2D">
      <w:pPr>
        <w:ind w:firstLine="720"/>
      </w:pPr>
      <w:r>
        <w:t>This rule ensures that none of the LockedVaultMutableResource delegates</w:t>
      </w:r>
      <w:r w:rsidR="00D17BD1">
        <w:rPr>
          <w:rStyle w:val="FootnoteReference"/>
        </w:rPr>
        <w:footnoteReference w:id="72"/>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73"/>
      </w:r>
    </w:p>
    <w:p w14:paraId="03F883D7" w14:textId="77777777" w:rsidR="00F66117" w:rsidRDefault="00F66117">
      <w:r>
        <w:br w:type="page"/>
      </w:r>
    </w:p>
    <w:p w14:paraId="5A1DF939" w14:textId="1AFB3EC5" w:rsidR="00D72CB8" w:rsidRDefault="00F145B7" w:rsidP="005F1F10">
      <w:pPr>
        <w:pStyle w:val="Heading2"/>
        <w:numPr>
          <w:ilvl w:val="0"/>
          <w:numId w:val="28"/>
        </w:numPr>
      </w:pPr>
      <w:bookmarkStart w:id="206" w:name="_Toc49072914"/>
      <w:bookmarkStart w:id="207" w:name="_Toc49073028"/>
      <w:bookmarkStart w:id="208" w:name="_Toc49072915"/>
      <w:bookmarkStart w:id="209" w:name="_Toc49073029"/>
      <w:bookmarkStart w:id="210" w:name="_Toc50795805"/>
      <w:bookmarkEnd w:id="206"/>
      <w:bookmarkEnd w:id="207"/>
      <w:bookmarkEnd w:id="208"/>
      <w:bookmarkEnd w:id="209"/>
      <w:r w:rsidRPr="005F1F10">
        <w:rPr>
          <w:i w:val="0"/>
          <w:iCs/>
        </w:rPr>
        <w:lastRenderedPageBreak/>
        <w:t>DotNetVault</w:t>
      </w:r>
      <w:r w:rsidRPr="00F145B7">
        <w:t>_</w:t>
      </w:r>
      <w:r w:rsidRPr="005F1F10">
        <w:rPr>
          <w:i w:val="0"/>
          <w:iCs/>
        </w:rPr>
        <w:t>VsTypeParams</w:t>
      </w:r>
      <w:bookmarkEnd w:id="210"/>
      <w:r w:rsidR="00D72CB8">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19111E">
        <w:rPr>
          <w:rStyle w:val="FootnoteReference"/>
        </w:rPr>
        <w:footnoteReference w:id="74"/>
      </w:r>
    </w:p>
    <w:p w14:paraId="1F34251A" w14:textId="6C0898D0" w:rsidR="00A75457" w:rsidRDefault="0009639D" w:rsidP="00C64F73">
      <w:pPr>
        <w:pStyle w:val="Heading2"/>
        <w:numPr>
          <w:ilvl w:val="0"/>
          <w:numId w:val="28"/>
        </w:numPr>
        <w:rPr>
          <w:i w:val="0"/>
          <w:iCs/>
        </w:rPr>
      </w:pPr>
      <w:bookmarkStart w:id="211" w:name="_Toc50795806"/>
      <w:r w:rsidRPr="00C64F73">
        <w:rPr>
          <w:i w:val="0"/>
          <w:iCs/>
        </w:rPr>
        <w:t>DotNetVault_NotVsProtectable</w:t>
      </w:r>
      <w:bookmarkEnd w:id="211"/>
    </w:p>
    <w:p w14:paraId="20DB5AB3" w14:textId="77777777" w:rsidR="00C64F73" w:rsidRPr="00C64F73" w:rsidRDefault="00C64F73" w:rsidP="00C64F73"/>
    <w:p w14:paraId="2CF644DD" w14:textId="45C8C5B8" w:rsidR="0055038D" w:rsidRDefault="00C972B7" w:rsidP="009E3986">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r w:rsidR="0055038D">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131511C0" w:rsidR="00C616E2" w:rsidRDefault="00B63206" w:rsidP="00B63206">
      <w:pPr>
        <w:pStyle w:val="Caption"/>
      </w:pPr>
      <w:bookmarkStart w:id="212" w:name="_Toc50795142"/>
      <w:r>
        <w:t xml:space="preserve">Figure </w:t>
      </w:r>
      <w:r w:rsidR="00B0347C">
        <w:fldChar w:fldCharType="begin"/>
      </w:r>
      <w:r w:rsidR="00B0347C">
        <w:instrText xml:space="preserve"> SEQ Figure \* ARABIC </w:instrText>
      </w:r>
      <w:r w:rsidR="00B0347C">
        <w:fldChar w:fldCharType="separate"/>
      </w:r>
      <w:r w:rsidR="00D55E53">
        <w:rPr>
          <w:noProof/>
        </w:rPr>
        <w:t>23</w:t>
      </w:r>
      <w:r w:rsidR="00B0347C">
        <w:rPr>
          <w:noProof/>
        </w:rPr>
        <w:fldChar w:fldCharType="end"/>
      </w:r>
      <w:r>
        <w:t xml:space="preserve"> </w:t>
      </w:r>
      <w:r>
        <w:rPr>
          <w:i w:val="0"/>
          <w:iCs w:val="0"/>
        </w:rPr>
        <w:t xml:space="preserve">-- </w:t>
      </w:r>
      <w:r w:rsidR="008023A8">
        <w:rPr>
          <w:i w:val="0"/>
          <w:iCs w:val="0"/>
        </w:rPr>
        <w:t>vault-safe</w:t>
      </w:r>
      <w:r>
        <w:rPr>
          <w:i w:val="0"/>
          <w:iCs w:val="0"/>
        </w:rPr>
        <w:t xml:space="preserve"> Convenience Wrappers</w:t>
      </w:r>
      <w:bookmarkEnd w:id="212"/>
    </w:p>
    <w:p w14:paraId="6C835C0F" w14:textId="25A783E7"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75"/>
      </w:r>
      <w:r w:rsidR="006958F8">
        <w:rPr>
          <w:i/>
          <w:iCs/>
        </w:rPr>
        <w:t xml:space="preserve">.  </w:t>
      </w:r>
      <w:r w:rsidR="006958F8">
        <w:t xml:space="preserve">The purpose of the wrapper is to permit vault-safe access to values of these types </w:t>
      </w:r>
      <w:r w:rsidR="009E5055">
        <w:t xml:space="preserve">without fear of permitting access to the underlying mutable collection therein.  </w:t>
      </w:r>
      <w:r w:rsidR="009E5055">
        <w:rPr>
          <w:i/>
          <w:iCs/>
        </w:rPr>
        <w:t>The</w:t>
      </w:r>
      <w:r w:rsidR="00D26DD4">
        <w:rPr>
          <w:i/>
          <w:iCs/>
        </w:rPr>
        <w:t>y</w:t>
      </w:r>
      <w:r w:rsidR="009E5055">
        <w:rPr>
          <w:i/>
          <w:iCs/>
        </w:rPr>
        <w:t xml:space="preserv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thread-safety or vault-safety (but instead a temporary façade of such </w:t>
      </w:r>
      <w:r w:rsidR="00F03FF9">
        <w:lastRenderedPageBreak/>
        <w:t xml:space="preserve">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3298146E"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r w:rsidR="005008FD">
        <w:rPr>
          <w:i/>
          <w:iCs/>
        </w:rPr>
        <w:t xml:space="preserve">ReadWriteStringBufferVault </w:t>
      </w:r>
      <w:r w:rsidR="005008FD">
        <w:t xml:space="preserve">and </w:t>
      </w:r>
      <w:r w:rsidR="005008FD">
        <w:rPr>
          <w:i/>
          <w:iCs/>
        </w:rPr>
        <w:t xml:space="preserve">ReadWriteValueListVault </w:t>
      </w:r>
      <w:r w:rsidR="005008FD">
        <w:t>are also provided as customized read-write vaults for your convenience.  Moreover, even l</w:t>
      </w:r>
      <w:r w:rsidR="00E061D6">
        <w:t xml:space="preserve">arge mutable value types </w:t>
      </w:r>
      <w:r w:rsidR="005008FD">
        <w:t xml:space="preserve">are an excellent </w:t>
      </w:r>
      <w:r w:rsidR="00DC21DD">
        <w:t xml:space="preserve">and performant </w:t>
      </w:r>
      <w:r w:rsidR="005008FD">
        <w:t>alternative to storing mutable state in reference types.</w:t>
      </w:r>
      <w:r w:rsidR="00DC21DD">
        <w:rPr>
          <w:rStyle w:val="FootnoteReference"/>
        </w:rPr>
        <w:footnoteReference w:id="76"/>
      </w:r>
    </w:p>
    <w:p w14:paraId="22B559E2" w14:textId="62B73D01" w:rsidR="0013220F" w:rsidRDefault="0013220F" w:rsidP="001B3B5D">
      <w:r>
        <w:tab/>
        <w:t>The following shows the intended use-case for such wrappers:</w:t>
      </w:r>
    </w:p>
    <w:bookmarkStart w:id="213" w:name="_MON_1639138871"/>
    <w:bookmarkEnd w:id="213"/>
    <w:p w14:paraId="6559C2D1" w14:textId="382F3EEE" w:rsidR="00037EA1" w:rsidRDefault="003F6EEE" w:rsidP="00037EA1">
      <w:pPr>
        <w:keepNext/>
      </w:pPr>
      <w:r>
        <w:object w:dxaOrig="10800" w:dyaOrig="7020" w14:anchorId="1AFF8759">
          <v:shape id="_x0000_i1039" type="#_x0000_t75" style="width:540pt;height:351pt" o:ole="">
            <v:imagedata r:id="rId51" o:title=""/>
          </v:shape>
          <o:OLEObject Type="Embed" ProgID="Word.Document.12" ShapeID="_x0000_i1039" DrawAspect="Content" ObjectID="_1661408232" r:id="rId52">
            <o:FieldCodes>\s</o:FieldCodes>
          </o:OLEObject>
        </w:object>
      </w:r>
    </w:p>
    <w:p w14:paraId="2AAC3B30" w14:textId="3ED2FC3A" w:rsidR="0013220F" w:rsidRDefault="00037EA1" w:rsidP="00037EA1">
      <w:pPr>
        <w:pStyle w:val="Caption"/>
        <w:rPr>
          <w:i w:val="0"/>
          <w:iCs w:val="0"/>
        </w:rPr>
      </w:pPr>
      <w:bookmarkStart w:id="214" w:name="_Toc50795143"/>
      <w:r>
        <w:t xml:space="preserve">Figure </w:t>
      </w:r>
      <w:r w:rsidR="00B0347C">
        <w:fldChar w:fldCharType="begin"/>
      </w:r>
      <w:r w:rsidR="00B0347C">
        <w:instrText xml:space="preserve"> SEQ Figure \* ARABIC </w:instrText>
      </w:r>
      <w:r w:rsidR="00B0347C">
        <w:fldChar w:fldCharType="separate"/>
      </w:r>
      <w:r w:rsidR="00D55E53">
        <w:rPr>
          <w:noProof/>
        </w:rPr>
        <w:t>24</w:t>
      </w:r>
      <w:r w:rsidR="00B0347C">
        <w:rPr>
          <w:noProof/>
        </w:rPr>
        <w:fldChar w:fldCharType="end"/>
      </w:r>
      <w:r w:rsidR="00701CC1">
        <w:rPr>
          <w:i w:val="0"/>
          <w:iCs w:val="0"/>
        </w:rPr>
        <w:t xml:space="preserve"> – Usage of Vs Convenience Wrappers</w:t>
      </w:r>
      <w:bookmarkEnd w:id="214"/>
    </w:p>
    <w:p w14:paraId="7130E595" w14:textId="77777777" w:rsidR="005C779D" w:rsidRDefault="007874F7" w:rsidP="005C779D">
      <w:pPr>
        <w:keepNext/>
      </w:pPr>
      <w:r>
        <w:rPr>
          <w:noProof/>
          <w:lang w:eastAsia="zh-CN"/>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64596B" w:rsidRPr="007874F7" w:rsidRDefault="0064596B" w:rsidP="007874F7">
                            <w:pPr>
                              <w:spacing w:after="0" w:line="240" w:lineRule="auto"/>
                              <w:rPr>
                                <w:sz w:val="20"/>
                                <w:szCs w:val="20"/>
                              </w:rPr>
                            </w:pPr>
                            <w:r w:rsidRPr="007874F7">
                              <w:rPr>
                                <w:sz w:val="20"/>
                                <w:szCs w:val="20"/>
                              </w:rPr>
                              <w:t>Begin showing wrapper usage.</w:t>
                            </w:r>
                          </w:p>
                          <w:p w14:paraId="74A3FCEF" w14:textId="77777777" w:rsidR="0064596B" w:rsidRPr="007874F7" w:rsidRDefault="0064596B" w:rsidP="007874F7">
                            <w:pPr>
                              <w:spacing w:after="0" w:line="240" w:lineRule="auto"/>
                              <w:rPr>
                                <w:sz w:val="20"/>
                                <w:szCs w:val="20"/>
                              </w:rPr>
                            </w:pPr>
                            <w:r w:rsidRPr="007874F7">
                              <w:rPr>
                                <w:sz w:val="20"/>
                                <w:szCs w:val="20"/>
                              </w:rPr>
                              <w:t>Printing final contents:</w:t>
                            </w:r>
                          </w:p>
                          <w:p w14:paraId="522B4C18" w14:textId="77777777" w:rsidR="0064596B" w:rsidRPr="007874F7" w:rsidRDefault="0064596B" w:rsidP="007874F7">
                            <w:pPr>
                              <w:spacing w:after="0" w:line="240" w:lineRule="auto"/>
                              <w:rPr>
                                <w:sz w:val="20"/>
                                <w:szCs w:val="20"/>
                              </w:rPr>
                            </w:pPr>
                            <w:r w:rsidRPr="007874F7">
                              <w:rPr>
                                <w:sz w:val="20"/>
                                <w:szCs w:val="20"/>
                              </w:rPr>
                              <w:t>{1, 2, 3, 4, 5, 6, 7, 8}</w:t>
                            </w:r>
                          </w:p>
                          <w:p w14:paraId="62130484" w14:textId="77777777" w:rsidR="0064596B" w:rsidRPr="007874F7" w:rsidRDefault="0064596B" w:rsidP="007874F7">
                            <w:pPr>
                              <w:spacing w:after="0" w:line="240" w:lineRule="auto"/>
                              <w:rPr>
                                <w:sz w:val="20"/>
                                <w:szCs w:val="20"/>
                              </w:rPr>
                            </w:pPr>
                            <w:r w:rsidRPr="007874F7">
                              <w:rPr>
                                <w:sz w:val="20"/>
                                <w:szCs w:val="20"/>
                              </w:rPr>
                              <w:t>Done showing wrapper usage.</w:t>
                            </w:r>
                          </w:p>
                          <w:p w14:paraId="7144FEA6" w14:textId="34419A97" w:rsidR="0064596B" w:rsidRPr="007874F7" w:rsidRDefault="0064596B"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6"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">
                <v:textbox>
                  <w:txbxContent>
                    <w:p w14:paraId="75951DC5" w14:textId="77777777" w:rsidR="0064596B" w:rsidRPr="007874F7" w:rsidRDefault="0064596B" w:rsidP="007874F7">
                      <w:pPr>
                        <w:spacing w:after="0" w:line="240" w:lineRule="auto"/>
                        <w:rPr>
                          <w:sz w:val="20"/>
                          <w:szCs w:val="20"/>
                        </w:rPr>
                      </w:pPr>
                      <w:r w:rsidRPr="007874F7">
                        <w:rPr>
                          <w:sz w:val="20"/>
                          <w:szCs w:val="20"/>
                        </w:rPr>
                        <w:t>Begin showing wrapper usage.</w:t>
                      </w:r>
                    </w:p>
                    <w:p w14:paraId="74A3FCEF" w14:textId="77777777" w:rsidR="0064596B" w:rsidRPr="007874F7" w:rsidRDefault="0064596B" w:rsidP="007874F7">
                      <w:pPr>
                        <w:spacing w:after="0" w:line="240" w:lineRule="auto"/>
                        <w:rPr>
                          <w:sz w:val="20"/>
                          <w:szCs w:val="20"/>
                        </w:rPr>
                      </w:pPr>
                      <w:r w:rsidRPr="007874F7">
                        <w:rPr>
                          <w:sz w:val="20"/>
                          <w:szCs w:val="20"/>
                        </w:rPr>
                        <w:t>Printing final contents:</w:t>
                      </w:r>
                    </w:p>
                    <w:p w14:paraId="522B4C18" w14:textId="77777777" w:rsidR="0064596B" w:rsidRPr="007874F7" w:rsidRDefault="0064596B" w:rsidP="007874F7">
                      <w:pPr>
                        <w:spacing w:after="0" w:line="240" w:lineRule="auto"/>
                        <w:rPr>
                          <w:sz w:val="20"/>
                          <w:szCs w:val="20"/>
                        </w:rPr>
                      </w:pPr>
                      <w:r w:rsidRPr="007874F7">
                        <w:rPr>
                          <w:sz w:val="20"/>
                          <w:szCs w:val="20"/>
                        </w:rPr>
                        <w:t>{1, 2, 3, 4, 5, 6, 7, 8}</w:t>
                      </w:r>
                    </w:p>
                    <w:p w14:paraId="62130484" w14:textId="77777777" w:rsidR="0064596B" w:rsidRPr="007874F7" w:rsidRDefault="0064596B" w:rsidP="007874F7">
                      <w:pPr>
                        <w:spacing w:after="0" w:line="240" w:lineRule="auto"/>
                        <w:rPr>
                          <w:sz w:val="20"/>
                          <w:szCs w:val="20"/>
                        </w:rPr>
                      </w:pPr>
                      <w:r w:rsidRPr="007874F7">
                        <w:rPr>
                          <w:sz w:val="20"/>
                          <w:szCs w:val="20"/>
                        </w:rPr>
                        <w:t>Done showing wrapper usage.</w:t>
                      </w:r>
                    </w:p>
                    <w:p w14:paraId="7144FEA6" w14:textId="34419A97" w:rsidR="0064596B" w:rsidRPr="007874F7" w:rsidRDefault="0064596B" w:rsidP="007874F7">
                      <w:pPr>
                        <w:spacing w:after="0" w:line="240" w:lineRule="auto"/>
                        <w:rPr>
                          <w:sz w:val="20"/>
                          <w:szCs w:val="20"/>
                        </w:rPr>
                      </w:pPr>
                    </w:p>
                  </w:txbxContent>
                </v:textbox>
                <w10:anchorlock/>
              </v:shape>
            </w:pict>
          </mc:Fallback>
        </mc:AlternateContent>
      </w:r>
    </w:p>
    <w:p w14:paraId="700ADC63" w14:textId="2C1EE454" w:rsidR="0013220F" w:rsidRDefault="005C779D" w:rsidP="005C779D">
      <w:pPr>
        <w:pStyle w:val="Caption"/>
        <w:rPr>
          <w:i w:val="0"/>
          <w:iCs w:val="0"/>
        </w:rPr>
      </w:pPr>
      <w:bookmarkStart w:id="215" w:name="_Toc50795144"/>
      <w:r>
        <w:t xml:space="preserve">Figure </w:t>
      </w:r>
      <w:r w:rsidR="00B0347C">
        <w:fldChar w:fldCharType="begin"/>
      </w:r>
      <w:r w:rsidR="00B0347C">
        <w:instrText xml:space="preserve"> SEQ Figure \* ARABIC </w:instrText>
      </w:r>
      <w:r w:rsidR="00B0347C">
        <w:fldChar w:fldCharType="separate"/>
      </w:r>
      <w:r w:rsidR="00D55E53">
        <w:rPr>
          <w:noProof/>
        </w:rPr>
        <w:t>25</w:t>
      </w:r>
      <w:r w:rsidR="00B0347C">
        <w:rPr>
          <w:noProof/>
        </w:rPr>
        <w:fldChar w:fldCharType="end"/>
      </w:r>
      <w:r>
        <w:t xml:space="preserve"> </w:t>
      </w:r>
      <w:r>
        <w:softHyphen/>
      </w:r>
      <w:r>
        <w:softHyphen/>
      </w:r>
      <w:r>
        <w:rPr>
          <w:i w:val="0"/>
          <w:iCs w:val="0"/>
        </w:rPr>
        <w:t>-- Usage Wrapper Demo Output</w:t>
      </w:r>
      <w:bookmarkEnd w:id="215"/>
    </w:p>
    <w:p w14:paraId="4C2BCA9B" w14:textId="43FA7881" w:rsidR="009A602F" w:rsidRDefault="007F6965" w:rsidP="009A602F">
      <w:pPr>
        <w:pStyle w:val="Heading2"/>
        <w:numPr>
          <w:ilvl w:val="0"/>
          <w:numId w:val="28"/>
        </w:numPr>
        <w:rPr>
          <w:i w:val="0"/>
          <w:iCs/>
        </w:rPr>
      </w:pPr>
      <w:bookmarkStart w:id="216" w:name="_DotNetVault_NotDirectlyInvocable"/>
      <w:bookmarkStart w:id="217" w:name="_Toc50795807"/>
      <w:bookmarkEnd w:id="216"/>
      <w:r w:rsidRPr="007F6965">
        <w:rPr>
          <w:i w:val="0"/>
          <w:iCs/>
        </w:rPr>
        <w:t>DotNetVault_NotDirectlyInvocable</w:t>
      </w:r>
      <w:bookmarkEnd w:id="217"/>
    </w:p>
    <w:p w14:paraId="5B974852" w14:textId="796A82B4" w:rsidR="007F6965" w:rsidRDefault="007F6965" w:rsidP="007F6965">
      <w:pPr>
        <w:ind w:left="360"/>
      </w:pPr>
    </w:p>
    <w:p w14:paraId="062523A3" w14:textId="5C67939A"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612117">
        <w:rPr>
          <w:rStyle w:val="FootnoteReference"/>
        </w:rPr>
        <w:footnoteReference w:id="77"/>
      </w:r>
    </w:p>
    <w:p w14:paraId="122570EB" w14:textId="4692A31E" w:rsidR="0044614C" w:rsidRDefault="0044614C" w:rsidP="0044614C">
      <w:pPr>
        <w:pStyle w:val="Heading2"/>
        <w:numPr>
          <w:ilvl w:val="0"/>
          <w:numId w:val="28"/>
        </w:numPr>
        <w:rPr>
          <w:i w:val="0"/>
          <w:iCs/>
        </w:rPr>
      </w:pPr>
      <w:bookmarkStart w:id="218" w:name="_Toc50795808"/>
      <w:r w:rsidRPr="0044614C">
        <w:rPr>
          <w:i w:val="0"/>
          <w:iCs/>
        </w:rPr>
        <w:t>DotNetVault_UnjustifiedEarlyDispose</w:t>
      </w:r>
      <w:bookmarkEnd w:id="218"/>
    </w:p>
    <w:p w14:paraId="028891D7" w14:textId="4C4F93B6" w:rsidR="0044614C" w:rsidRDefault="0044614C" w:rsidP="0044614C"/>
    <w:p w14:paraId="23E28636" w14:textId="23D2FF88"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LockedVaultMutableResource&lt;TVault, TResource&gt;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78"/>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219" w:name="_Toc50795809"/>
      <w:r w:rsidRPr="004325F1">
        <w:rPr>
          <w:i/>
          <w:iCs/>
        </w:rPr>
        <w:t>EarlyReleaseReason.DisposingOnError</w:t>
      </w:r>
      <w:bookmarkEnd w:id="219"/>
    </w:p>
    <w:p w14:paraId="3145B4AD" w14:textId="5A3128AA" w:rsidR="006544C7" w:rsidRDefault="006544C7" w:rsidP="006544C7"/>
    <w:p w14:paraId="2AF1D71A" w14:textId="2A5FF0AE"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lastRenderedPageBreak/>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79"/>
      </w:r>
      <w:r w:rsidR="00BE75DE">
        <w:t xml:space="preserve"> </w:t>
      </w:r>
      <w:r w:rsidR="006E5F91">
        <w:rPr>
          <w:i/>
          <w:iCs/>
        </w:rPr>
        <w:t>Lock</w:t>
      </w:r>
      <w:r w:rsidR="00BF0B18">
        <w:t xml:space="preserve"> method is show</w:t>
      </w:r>
      <w:r w:rsidR="005065B2">
        <w:t>n</w:t>
      </w:r>
      <w:r w:rsidR="00BF0B18">
        <w:t xml:space="preserve"> as a paradigm</w:t>
      </w:r>
      <w:r w:rsidR="003F2F8C">
        <w:t>:</w:t>
      </w:r>
    </w:p>
    <w:bookmarkStart w:id="220" w:name="_MON_1640962046"/>
    <w:bookmarkEnd w:id="220"/>
    <w:p w14:paraId="0D82F8BC" w14:textId="27DFB299" w:rsidR="00AF2417" w:rsidRDefault="00110852" w:rsidP="00AF2417">
      <w:pPr>
        <w:keepNext/>
        <w:ind w:firstLine="360"/>
      </w:pPr>
      <w:r>
        <w:object w:dxaOrig="10170" w:dyaOrig="5621" w14:anchorId="04F23621">
          <v:shape id="_x0000_i1040" type="#_x0000_t75" style="width:508.5pt;height:281.35pt" o:ole="">
            <v:imagedata r:id="rId53" o:title=""/>
          </v:shape>
          <o:OLEObject Type="Embed" ProgID="Word.Document.12" ShapeID="_x0000_i1040" DrawAspect="Content" ObjectID="_1661408233" r:id="rId54">
            <o:FieldCodes>\s</o:FieldCodes>
          </o:OLEObject>
        </w:object>
      </w:r>
    </w:p>
    <w:p w14:paraId="66121327" w14:textId="7DD5E135" w:rsidR="00B87A76" w:rsidRDefault="00AF2417" w:rsidP="005F3671">
      <w:pPr>
        <w:pStyle w:val="Caption"/>
        <w:rPr>
          <w:i w:val="0"/>
          <w:iCs w:val="0"/>
        </w:rPr>
      </w:pPr>
      <w:bookmarkStart w:id="221" w:name="_Ref30353303"/>
      <w:bookmarkStart w:id="222" w:name="_Toc50795145"/>
      <w:r>
        <w:t xml:space="preserve">Figure </w:t>
      </w:r>
      <w:r w:rsidR="00B0347C">
        <w:fldChar w:fldCharType="begin"/>
      </w:r>
      <w:r w:rsidR="00B0347C">
        <w:instrText xml:space="preserve"> SEQ Figure \* ARABIC </w:instrText>
      </w:r>
      <w:r w:rsidR="00B0347C">
        <w:fldChar w:fldCharType="separate"/>
      </w:r>
      <w:r w:rsidR="00D55E53">
        <w:rPr>
          <w:noProof/>
        </w:rPr>
        <w:t>26</w:t>
      </w:r>
      <w:r w:rsidR="00B0347C">
        <w:rPr>
          <w:noProof/>
        </w:rPr>
        <w:fldChar w:fldCharType="end"/>
      </w:r>
      <w:bookmarkEnd w:id="221"/>
      <w:r w:rsidR="00B257FD">
        <w:t xml:space="preserve"> </w:t>
      </w:r>
      <w:r w:rsidR="00B257FD">
        <w:softHyphen/>
      </w:r>
      <w:r w:rsidR="00B257FD">
        <w:rPr>
          <w:i w:val="0"/>
          <w:iCs w:val="0"/>
        </w:rPr>
        <w:t>– If the resource is not manually released before exceptions rethrown, it will be forever inaccessible.</w:t>
      </w:r>
      <w:bookmarkEnd w:id="222"/>
    </w:p>
    <w:p w14:paraId="6308360A" w14:textId="77777777" w:rsidR="00B87A76" w:rsidRDefault="00B87A76" w:rsidP="005F3671">
      <w:pPr>
        <w:pStyle w:val="Caption"/>
        <w:rPr>
          <w:i w:val="0"/>
          <w:iCs w:val="0"/>
        </w:rPr>
      </w:pPr>
    </w:p>
    <w:p w14:paraId="03BC54E7" w14:textId="7574EEB4" w:rsidR="003F2F8C" w:rsidRDefault="00810530" w:rsidP="00110852">
      <w:pPr>
        <w:pStyle w:val="Heading3"/>
        <w:numPr>
          <w:ilvl w:val="2"/>
          <w:numId w:val="28"/>
        </w:numPr>
      </w:pPr>
      <w:bookmarkStart w:id="223" w:name="_Toc50795810"/>
      <w:r w:rsidRPr="004325F1">
        <w:rPr>
          <w:i/>
          <w:iCs/>
        </w:rPr>
        <w:t>EarlyReleaseReason.CustomWrapperDispose</w:t>
      </w:r>
      <w:bookmarkEnd w:id="223"/>
    </w:p>
    <w:p w14:paraId="376258CC" w14:textId="52F5538A" w:rsidR="00810530" w:rsidRDefault="00810530" w:rsidP="00810530"/>
    <w:p w14:paraId="2892AF46" w14:textId="1BA00C31" w:rsidR="00810530" w:rsidRDefault="00810530" w:rsidP="007C29C8">
      <w:pPr>
        <w:ind w:firstLine="720"/>
      </w:pPr>
      <w:r>
        <w:t xml:space="preserve">Custom locked resource objects, such as the </w:t>
      </w:r>
      <w:r w:rsidRPr="00333EBA">
        <w:rPr>
          <w:i/>
          <w:iCs/>
        </w:rPr>
        <w:t>LockedStringBuilder</w:t>
      </w:r>
      <w:r w:rsidR="005100BE">
        <w:t>,</w:t>
      </w:r>
      <w:r>
        <w:rPr>
          <w:rStyle w:val="FootnoteReference"/>
        </w:rPr>
        <w:footnoteReference w:id="80"/>
      </w:r>
      <w:r w:rsidR="00805123">
        <w:t xml:space="preserve"> simply store </w:t>
      </w:r>
      <w:r w:rsidR="003757AC">
        <w:t xml:space="preserve">a wrapped </w:t>
      </w:r>
      <w:r w:rsidR="00D80B2C" w:rsidRPr="00D80B2C">
        <w:t>LockedVaultMutableResource</w:t>
      </w:r>
      <w:r w:rsidR="00D80B2C">
        <w:t xml:space="preserve"> object</w:t>
      </w:r>
      <w:r w:rsidR="005100BE">
        <w:t>.</w:t>
      </w:r>
      <w:r w:rsidR="00D80B2C">
        <w:rPr>
          <w:rStyle w:val="FootnoteReference"/>
        </w:rPr>
        <w:footnoteReference w:id="81"/>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224" w:name="_MON_1640964001"/>
    <w:bookmarkEnd w:id="224"/>
    <w:p w14:paraId="20F87C84" w14:textId="453AD923" w:rsidR="003529F9" w:rsidRDefault="00363933" w:rsidP="003529F9">
      <w:pPr>
        <w:keepNext/>
      </w:pPr>
      <w:r>
        <w:object w:dxaOrig="10800" w:dyaOrig="1557" w14:anchorId="710167B9">
          <v:shape id="_x0000_i1041" type="#_x0000_t75" style="width:540pt;height:78pt" o:ole="">
            <v:imagedata r:id="rId55" o:title=""/>
          </v:shape>
          <o:OLEObject Type="Embed" ProgID="Word.Document.12" ShapeID="_x0000_i1041" DrawAspect="Content" ObjectID="_1661408234" r:id="rId56">
            <o:FieldCodes>\s</o:FieldCodes>
          </o:OLEObject>
        </w:object>
      </w:r>
    </w:p>
    <w:p w14:paraId="35137C24" w14:textId="659695F3" w:rsidR="00F85C9C" w:rsidRDefault="003529F9" w:rsidP="007C29C8">
      <w:pPr>
        <w:pStyle w:val="Caption"/>
        <w:rPr>
          <w:i w:val="0"/>
          <w:iCs w:val="0"/>
        </w:rPr>
      </w:pPr>
      <w:bookmarkStart w:id="225" w:name="_Ref30353347"/>
      <w:bookmarkStart w:id="226" w:name="_Toc50795146"/>
      <w:r>
        <w:t xml:space="preserve">Figure </w:t>
      </w:r>
      <w:r w:rsidR="00B0347C">
        <w:fldChar w:fldCharType="begin"/>
      </w:r>
      <w:r w:rsidR="00B0347C">
        <w:instrText xml:space="preserve"> SEQ Figure \* ARABIC </w:instrText>
      </w:r>
      <w:r w:rsidR="00B0347C">
        <w:fldChar w:fldCharType="separate"/>
      </w:r>
      <w:r w:rsidR="00D55E53">
        <w:rPr>
          <w:noProof/>
        </w:rPr>
        <w:t>27</w:t>
      </w:r>
      <w:r w:rsidR="00B0347C">
        <w:rPr>
          <w:noProof/>
        </w:rPr>
        <w:fldChar w:fldCharType="end"/>
      </w:r>
      <w:bookmarkEnd w:id="225"/>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226"/>
      <w:r w:rsidR="007C29C8">
        <w:rPr>
          <w:i w:val="0"/>
          <w:iCs w:val="0"/>
        </w:rPr>
        <w:t xml:space="preserve">  </w:t>
      </w:r>
    </w:p>
    <w:p w14:paraId="2FFB5B27" w14:textId="56DB274F" w:rsidR="00F06767" w:rsidRDefault="00F06767" w:rsidP="00C76512">
      <w:pPr>
        <w:pStyle w:val="Heading2"/>
        <w:numPr>
          <w:ilvl w:val="0"/>
          <w:numId w:val="28"/>
        </w:numPr>
        <w:rPr>
          <w:i w:val="0"/>
          <w:iCs/>
        </w:rPr>
      </w:pPr>
      <w:bookmarkStart w:id="227" w:name="_DotNetVault_NoExplicitByRefAlias"/>
      <w:bookmarkStart w:id="228" w:name="_Toc50795811"/>
      <w:bookmarkEnd w:id="227"/>
      <w:r w:rsidRPr="001D0D18">
        <w:rPr>
          <w:i w:val="0"/>
          <w:iCs/>
        </w:rPr>
        <w:t>DotNetVault_NoExplicitByRefAlias</w:t>
      </w:r>
      <w:bookmarkEnd w:id="228"/>
    </w:p>
    <w:p w14:paraId="307FDA31" w14:textId="33E25122" w:rsidR="0047192C" w:rsidRDefault="0047192C" w:rsidP="0047192C"/>
    <w:p w14:paraId="5B90B1A5" w14:textId="77777777" w:rsidR="0047192C" w:rsidRPr="00C76512" w:rsidRDefault="0047192C" w:rsidP="0047192C">
      <w:pPr>
        <w:ind w:firstLine="360"/>
        <w:rPr>
          <w:i/>
        </w:rPr>
      </w:pPr>
      <w:r>
        <w:t xml:space="preserve">Above, it is demonstrated that allowing a ref local to alias the value property of a locked resource can result in unsynchronized access to that resource.  Thus, this rule prevents ref local aliasing of any property whose return value is annotated with the </w:t>
      </w:r>
      <w:r w:rsidRPr="001D0D18">
        <w:t>BasicVaultProtectedResourceAttribute</w:t>
      </w:r>
      <w:r>
        <w:t xml:space="preserve">.  This attribute annotates the Value property of the </w:t>
      </w:r>
      <w:r w:rsidRPr="00C76512">
        <w:t>LockedVaultObject&lt;TVault, [VaultSafeTypeParam] T&gt;</w:t>
      </w:r>
      <w:r>
        <w:t xml:space="preserve"> to prevent such unsynchronized access.</w:t>
      </w:r>
    </w:p>
    <w:p w14:paraId="169B7589" w14:textId="4DA6C93A" w:rsidR="0054148D" w:rsidRDefault="000B0003" w:rsidP="00B536A3">
      <w:pPr>
        <w:pStyle w:val="Heading1"/>
        <w:numPr>
          <w:ilvl w:val="0"/>
          <w:numId w:val="14"/>
        </w:numPr>
      </w:pPr>
      <w:bookmarkStart w:id="229" w:name="_Toc50795230"/>
      <w:bookmarkStart w:id="230" w:name="_Toc50795327"/>
      <w:bookmarkStart w:id="231" w:name="_Toc50795424"/>
      <w:bookmarkStart w:id="232" w:name="_Toc50795521"/>
      <w:bookmarkStart w:id="233" w:name="_Toc50795618"/>
      <w:bookmarkStart w:id="234" w:name="_Toc50795715"/>
      <w:bookmarkStart w:id="235" w:name="_Toc50795812"/>
      <w:bookmarkStart w:id="236" w:name="_Toc50795231"/>
      <w:bookmarkStart w:id="237" w:name="_Toc50795328"/>
      <w:bookmarkStart w:id="238" w:name="_Toc50795425"/>
      <w:bookmarkStart w:id="239" w:name="_Toc50795522"/>
      <w:bookmarkStart w:id="240" w:name="_Toc50795619"/>
      <w:bookmarkStart w:id="241" w:name="_Toc50795716"/>
      <w:bookmarkStart w:id="242" w:name="_Toc50795813"/>
      <w:bookmarkStart w:id="243" w:name="_Toc50795233"/>
      <w:bookmarkStart w:id="244" w:name="_Toc50795330"/>
      <w:bookmarkStart w:id="245" w:name="_Toc50795427"/>
      <w:bookmarkStart w:id="246" w:name="_Toc50795524"/>
      <w:bookmarkStart w:id="247" w:name="_Toc50795621"/>
      <w:bookmarkStart w:id="248" w:name="_Toc50795718"/>
      <w:bookmarkStart w:id="249" w:name="_Toc50795815"/>
      <w:bookmarkStart w:id="250" w:name="_Toc50795816"/>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t>Attributes</w:t>
      </w:r>
      <w:bookmarkEnd w:id="250"/>
    </w:p>
    <w:p w14:paraId="12829C6D" w14:textId="77777777" w:rsidR="000B0003" w:rsidRPr="000B0003" w:rsidRDefault="000B0003" w:rsidP="000B0003"/>
    <w:p w14:paraId="2BEE1969" w14:textId="65C75B3C" w:rsidR="000B0003" w:rsidRPr="000B0003" w:rsidRDefault="000B0003" w:rsidP="000B0003">
      <w:pPr>
        <w:pStyle w:val="Heading2"/>
        <w:numPr>
          <w:ilvl w:val="0"/>
          <w:numId w:val="30"/>
        </w:numPr>
      </w:pPr>
      <w:bookmarkStart w:id="251" w:name="_VaultSafeAttribute"/>
      <w:bookmarkStart w:id="252" w:name="_Toc50795817"/>
      <w:bookmarkEnd w:id="251"/>
      <w:r>
        <w:t>VaultSafeAttribute</w:t>
      </w:r>
      <w:bookmarkEnd w:id="252"/>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82"/>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780317A1"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r w:rsidR="003A6E00">
        <w:rPr>
          <w:i/>
          <w:iCs/>
        </w:rPr>
        <w:t>YourUserName</w:t>
      </w:r>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64596B" w:rsidRDefault="0064596B"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7"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BbZMmzJwIAAE0EAAAOAAAAAAAAAAAAAAAAAC4CAABkcnMvZTJvRG9j&#10;LnhtbFBLAQItABQABgAIAAAAIQA0VceD3AAAAAUBAAAPAAAAAAAAAAAAAAAAAIEEAABkcnMvZG93&#10;bnJldi54bWxQSwUGAAAAAAQABADzAAAAigUAAAAA&#10;">
                <v:textbox style="mso-fit-shape-to-text:t">
                  <w:txbxContent>
                    <w:p w14:paraId="71E4DF9A" w14:textId="4FB1404A" w:rsidR="0064596B" w:rsidRDefault="0064596B" w:rsidP="0016594F">
                      <w:r w:rsidRPr="003B0918">
                        <w:t>S</w:t>
                      </w:r>
                      <w:r>
                        <w:t>tring; System.</w:t>
                      </w:r>
                      <w:r w:rsidRPr="003B0918">
                        <w:t>Uri;</w:t>
                      </w:r>
                    </w:p>
                  </w:txbxContent>
                </v:textbox>
                <w10:anchorlock/>
              </v:shape>
            </w:pict>
          </mc:Fallback>
        </mc:AlternateContent>
      </w:r>
    </w:p>
    <w:p w14:paraId="41F983FA" w14:textId="60150914" w:rsidR="00753A82" w:rsidRDefault="00753A82" w:rsidP="00753A82">
      <w:pPr>
        <w:pStyle w:val="Caption"/>
        <w:ind w:firstLine="720"/>
        <w:rPr>
          <w:i w:val="0"/>
          <w:iCs w:val="0"/>
        </w:rPr>
      </w:pPr>
      <w:bookmarkStart w:id="253" w:name="_Toc50795147"/>
      <w:r>
        <w:t xml:space="preserve">Figure </w:t>
      </w:r>
      <w:r w:rsidR="00B0347C">
        <w:fldChar w:fldCharType="begin"/>
      </w:r>
      <w:r w:rsidR="00B0347C">
        <w:instrText xml:space="preserve"> SEQ Figure \* ARABIC </w:instrText>
      </w:r>
      <w:r w:rsidR="00B0347C">
        <w:fldChar w:fldCharType="separate"/>
      </w:r>
      <w:r w:rsidR="00D55E53">
        <w:rPr>
          <w:noProof/>
        </w:rPr>
        <w:t>28</w:t>
      </w:r>
      <w:r w:rsidR="00B0347C">
        <w:rPr>
          <w:noProof/>
        </w:rPr>
        <w:fldChar w:fldCharType="end"/>
      </w:r>
      <w:r>
        <w:rPr>
          <w:noProof/>
        </w:rPr>
        <w:t xml:space="preserve"> -- </w:t>
      </w:r>
      <w:r>
        <w:rPr>
          <w:i w:val="0"/>
          <w:iCs w:val="0"/>
        </w:rPr>
        <w:t>-- Contents of Whitelist.txt</w:t>
      </w:r>
      <w:bookmarkEnd w:id="253"/>
    </w:p>
    <w:p w14:paraId="4B5833FE" w14:textId="1C48D2AF" w:rsidR="00753A82" w:rsidRDefault="00753A82" w:rsidP="00753A82">
      <w:pPr>
        <w:ind w:firstLine="720"/>
      </w:pPr>
    </w:p>
    <w:p w14:paraId="6C5F74FA" w14:textId="52A7B43B" w:rsidR="003F6EEE" w:rsidRDefault="0016594F" w:rsidP="0016594F">
      <w:r>
        <w:lastRenderedPageBreak/>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r w:rsidR="003A6E00">
        <w:rPr>
          <w:i/>
          <w:iCs/>
          <w:noProof/>
        </w:rPr>
        <w:t>YourUserName</w:t>
      </w:r>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B730BF">
      <w:pPr>
        <w:pStyle w:val="Heading2"/>
        <w:numPr>
          <w:ilvl w:val="0"/>
          <w:numId w:val="30"/>
        </w:numPr>
      </w:pPr>
      <w:bookmarkStart w:id="254" w:name="_Ref46663368"/>
      <w:bookmarkStart w:id="255" w:name="_Toc50795818"/>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585C8613" w:rsidR="0064596B" w:rsidRPr="00771BAE" w:rsidRDefault="0064596B" w:rsidP="00D4129E">
                            <w:pPr>
                              <w:pStyle w:val="Caption"/>
                              <w:rPr>
                                <w:noProof/>
                                <w:sz w:val="26"/>
                                <w:szCs w:val="26"/>
                              </w:rPr>
                            </w:pPr>
                            <w:bookmarkStart w:id="256" w:name="_Toc50795148"/>
                            <w:r>
                              <w:t xml:space="preserve">Figure </w:t>
                            </w:r>
                            <w:r>
                              <w:fldChar w:fldCharType="begin"/>
                            </w:r>
                            <w:r>
                              <w:instrText xml:space="preserve"> SEQ Figure \* ARABIC </w:instrText>
                            </w:r>
                            <w:r>
                              <w:fldChar w:fldCharType="separate"/>
                            </w:r>
                            <w:r>
                              <w:rPr>
                                <w:noProof/>
                              </w:rPr>
                              <w:t>29</w:t>
                            </w:r>
                            <w:r>
                              <w:rPr>
                                <w:noProof/>
                              </w:rPr>
                              <w:fldChar w:fldCharType="end"/>
                            </w:r>
                            <w:r>
                              <w:rPr>
                                <w:i w:val="0"/>
                                <w:iCs w:val="0"/>
                              </w:rPr>
                              <w:t xml:space="preserve">-- Contents of </w:t>
                            </w:r>
                            <w:r w:rsidRPr="00626E22">
                              <w:rPr>
                                <w:i w:val="0"/>
                                <w:iCs w:val="0"/>
                              </w:rPr>
                              <w:t>condit_generic_whitelist.txt</w:t>
                            </w:r>
                            <w:bookmarkEnd w:id="2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8"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" stroked="f">
                <v:textbox style="mso-fit-shape-to-text:t" inset="0,0,0,0">
                  <w:txbxContent>
                    <w:p w14:paraId="0721E378" w14:textId="585C8613" w:rsidR="0064596B" w:rsidRPr="00771BAE" w:rsidRDefault="0064596B" w:rsidP="00D4129E">
                      <w:pPr>
                        <w:pStyle w:val="Caption"/>
                        <w:rPr>
                          <w:noProof/>
                          <w:sz w:val="26"/>
                          <w:szCs w:val="26"/>
                        </w:rPr>
                      </w:pPr>
                      <w:bookmarkStart w:id="257" w:name="_Toc50795148"/>
                      <w:r>
                        <w:t xml:space="preserve">Figure </w:t>
                      </w:r>
                      <w:r>
                        <w:fldChar w:fldCharType="begin"/>
                      </w:r>
                      <w:r>
                        <w:instrText xml:space="preserve"> SEQ Figure \* ARABIC </w:instrText>
                      </w:r>
                      <w:r>
                        <w:fldChar w:fldCharType="separate"/>
                      </w:r>
                      <w:r>
                        <w:rPr>
                          <w:noProof/>
                        </w:rPr>
                        <w:t>29</w:t>
                      </w:r>
                      <w:r>
                        <w:rPr>
                          <w:noProof/>
                        </w:rPr>
                        <w:fldChar w:fldCharType="end"/>
                      </w:r>
                      <w:r>
                        <w:rPr>
                          <w:i w:val="0"/>
                          <w:iCs w:val="0"/>
                        </w:rPr>
                        <w:t xml:space="preserve">-- Contents of </w:t>
                      </w:r>
                      <w:r w:rsidRPr="00626E22">
                        <w:rPr>
                          <w:i w:val="0"/>
                          <w:iCs w:val="0"/>
                        </w:rPr>
                        <w:t>condit_generic_whitelist.txt</w:t>
                      </w:r>
                      <w:bookmarkEnd w:id="257"/>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64596B" w:rsidRPr="004C5045" w:rsidRDefault="0064596B"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9"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">
                <v:textbox>
                  <w:txbxContent>
                    <w:p w14:paraId="59A9361E" w14:textId="33EFFED4"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64596B" w:rsidRPr="004C5045" w:rsidRDefault="0064596B"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64596B" w:rsidRPr="004C5045" w:rsidRDefault="0064596B"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254"/>
      <w:bookmarkEnd w:id="255"/>
    </w:p>
    <w:p w14:paraId="3B3EA250" w14:textId="6CE5A343" w:rsidR="0091199B" w:rsidRDefault="0091199B" w:rsidP="0091199B"/>
    <w:p w14:paraId="1D0936EF" w14:textId="43D2533F" w:rsidR="00EA5277"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83"/>
      </w:r>
      <w:r w:rsidR="00C62097">
        <w:t xml:space="preserve">  </w:t>
      </w:r>
      <w:r w:rsidR="00427A3C">
        <w:t xml:space="preserve">Pre-declaration of the variable will </w:t>
      </w:r>
      <w:r w:rsidR="00207F5E">
        <w:t>cause compilation failure.</w:t>
      </w:r>
    </w:p>
    <w:p w14:paraId="76D08368" w14:textId="5ED4028D" w:rsidR="00854EB9" w:rsidRDefault="00854EB9" w:rsidP="00854EB9">
      <w:pPr>
        <w:pStyle w:val="Heading2"/>
        <w:numPr>
          <w:ilvl w:val="0"/>
          <w:numId w:val="30"/>
        </w:numPr>
        <w:rPr>
          <w:i w:val="0"/>
          <w:iCs/>
        </w:rPr>
      </w:pPr>
      <w:bookmarkStart w:id="259" w:name="_Toc50795819"/>
      <w:r>
        <w:t>NoCopyAttribute</w:t>
      </w:r>
      <w:bookmarkEnd w:id="259"/>
    </w:p>
    <w:p w14:paraId="0672CE51" w14:textId="5E903C11" w:rsidR="00854EB9" w:rsidRDefault="00854EB9" w:rsidP="00854EB9">
      <w:pPr>
        <w:ind w:left="720"/>
      </w:pPr>
    </w:p>
    <w:p w14:paraId="5E5D4B57" w14:textId="13954BBE" w:rsidR="00854EB9" w:rsidRDefault="00634260" w:rsidP="00E942A5">
      <w:pPr>
        <w:ind w:firstLine="720"/>
      </w:pPr>
      <w:r>
        <w:t xml:space="preserve">This attribute is used to annotate </w:t>
      </w:r>
      <w:r w:rsidR="00E942A5">
        <w:t>locked</w:t>
      </w:r>
      <w:r>
        <w:t xml:space="preserve"> resource objects </w:t>
      </w:r>
      <w:r w:rsidR="00E942A5">
        <w:t xml:space="preserve">and, together with the </w:t>
      </w:r>
      <w:r w:rsidR="00E942A5">
        <w:rPr>
          <w:i/>
          <w:iCs/>
        </w:rPr>
        <w:t>UsingMandatoryAttribute</w:t>
      </w:r>
      <w:r w:rsidR="00E942A5">
        <w:t>, triggers analyzer rules that prevent copying locked resource objects into variables declared at broader scope, fixing Bug 92.</w:t>
      </w:r>
      <w:r w:rsidR="003F5A66">
        <w:rPr>
          <w:rStyle w:val="FootnoteReference"/>
        </w:rPr>
        <w:footnoteReference w:id="84"/>
      </w:r>
      <w:r w:rsidR="00167C14">
        <w:t xml:space="preserve">  Such objects may not be copied by assignment or passed by value.  Also, </w:t>
      </w:r>
      <w:r w:rsidR="00B11BEC">
        <w:t>no ref struct with a field of the same type as the protected resource may appear within the same scope.</w:t>
      </w:r>
    </w:p>
    <w:p w14:paraId="6187723E" w14:textId="0E79A383" w:rsidR="00B11BEC" w:rsidRDefault="008710B6" w:rsidP="008710B6">
      <w:pPr>
        <w:pStyle w:val="Heading2"/>
        <w:numPr>
          <w:ilvl w:val="0"/>
          <w:numId w:val="30"/>
        </w:numPr>
        <w:rPr>
          <w:i w:val="0"/>
          <w:iCs/>
        </w:rPr>
      </w:pPr>
      <w:bookmarkStart w:id="260" w:name="_RefStructAttribute"/>
      <w:bookmarkStart w:id="261" w:name="_Ref49071206"/>
      <w:bookmarkStart w:id="262" w:name="_Toc50795820"/>
      <w:bookmarkEnd w:id="260"/>
      <w:r>
        <w:t>RefStructAttribute</w:t>
      </w:r>
      <w:bookmarkEnd w:id="261"/>
      <w:bookmarkEnd w:id="262"/>
    </w:p>
    <w:p w14:paraId="0B01F151" w14:textId="64936001" w:rsidR="008710B6" w:rsidRDefault="008710B6" w:rsidP="008710B6">
      <w:pPr>
        <w:ind w:left="720"/>
      </w:pPr>
    </w:p>
    <w:p w14:paraId="04D6ED52" w14:textId="65F49A82" w:rsidR="008710B6" w:rsidRPr="0001341D" w:rsidRDefault="008710B6" w:rsidP="0001341D">
      <w:pPr>
        <w:ind w:firstLine="720"/>
      </w:pPr>
      <w:r>
        <w:lastRenderedPageBreak/>
        <w:t>This attribute is used as a work around for an apparent flaw in the current version of t</w:t>
      </w:r>
      <w:r w:rsidR="004C05FB">
        <w:t xml:space="preserve">he Roslyn Analyzers: when the analyzer loads a copy of itself as metadata while performing analysis, </w:t>
      </w:r>
      <w:r w:rsidR="004C05FB">
        <w:rPr>
          <w:i/>
          <w:iCs/>
        </w:rPr>
        <w:t>ref structs</w:t>
      </w:r>
      <w:r w:rsidR="004C05FB">
        <w:t xml:space="preserve"> are not correctly reported as being value-types or ref-like types.  </w:t>
      </w:r>
      <w:r w:rsidR="00FA1DCC">
        <w:t xml:space="preserve">Several analysis rules require being able to identify whether a type is a ref-struct and many of these types are defined in this library.  To work around this problem, this attribute was created.  All </w:t>
      </w:r>
      <w:r w:rsidR="00FA1DCC" w:rsidRPr="0001341D">
        <w:rPr>
          <w:i/>
          <w:iCs/>
        </w:rPr>
        <w:t>ref</w:t>
      </w:r>
      <w:r w:rsidR="00CA5F3A" w:rsidRPr="0001341D">
        <w:rPr>
          <w:i/>
          <w:iCs/>
        </w:rPr>
        <w:t xml:space="preserve"> </w:t>
      </w:r>
      <w:r w:rsidR="00FA1DCC" w:rsidRPr="0001341D">
        <w:rPr>
          <w:i/>
          <w:iCs/>
        </w:rPr>
        <w:t>structs</w:t>
      </w:r>
      <w:r w:rsidR="00FA1DCC">
        <w:t xml:space="preserve"> intended for external use present in this project have been annotated with thi</w:t>
      </w:r>
      <w:r w:rsidR="00CA5F3A">
        <w:t xml:space="preserve">s attribute which is used as a fallback by the analyzer rules to identify </w:t>
      </w:r>
      <w:r w:rsidR="00CA5F3A">
        <w:rPr>
          <w:i/>
          <w:iCs/>
        </w:rPr>
        <w:t>ref structs</w:t>
      </w:r>
      <w:r w:rsidR="00CA5F3A">
        <w:t xml:space="preserve">.  </w:t>
      </w:r>
      <w:r w:rsidR="0087548E">
        <w:t xml:space="preserve">Furthermore, an analysis rule was added that generates a compilation error if this attribute is applied to anything that is not actually a </w:t>
      </w:r>
      <w:r w:rsidR="0087548E">
        <w:rPr>
          <w:i/>
          <w:iCs/>
        </w:rPr>
        <w:t>ref struct</w:t>
      </w:r>
      <w:r w:rsidR="0087548E">
        <w:t>.</w:t>
      </w:r>
      <w:r w:rsidR="0087548E">
        <w:rPr>
          <w:rStyle w:val="FootnoteReference"/>
        </w:rPr>
        <w:footnoteReference w:id="85"/>
      </w:r>
    </w:p>
    <w:p w14:paraId="2732EB97" w14:textId="77777777" w:rsidR="00854EB9" w:rsidRPr="0001341D" w:rsidRDefault="00854EB9" w:rsidP="0001341D">
      <w:pPr>
        <w:ind w:left="720"/>
      </w:pPr>
    </w:p>
    <w:p w14:paraId="6E8209A5" w14:textId="2B0B3421" w:rsidR="0019111E" w:rsidRDefault="00D1390E" w:rsidP="00D1390E">
      <w:pPr>
        <w:pStyle w:val="Heading2"/>
        <w:numPr>
          <w:ilvl w:val="0"/>
          <w:numId w:val="30"/>
        </w:numPr>
        <w:rPr>
          <w:i w:val="0"/>
          <w:iCs/>
        </w:rPr>
      </w:pPr>
      <w:bookmarkStart w:id="263" w:name="_Toc50795821"/>
      <w:r w:rsidRPr="00D1390E">
        <w:t>VaultSafeTypeParamAttribute</w:t>
      </w:r>
      <w:bookmarkEnd w:id="263"/>
    </w:p>
    <w:p w14:paraId="189CB88F" w14:textId="4F60F1DB" w:rsidR="00D1390E" w:rsidRDefault="00D1390E" w:rsidP="00D1390E"/>
    <w:p w14:paraId="55AE3F3A" w14:textId="4AABE8D6" w:rsidR="003D129B" w:rsidRDefault="00D1390E" w:rsidP="0001341D">
      <w:pPr>
        <w:ind w:firstLine="720"/>
      </w:pPr>
      <w:r>
        <w:t xml:space="preserve">This attribute can be applied to type parameters.  It </w:t>
      </w:r>
      <w:r w:rsidR="005E7CEA">
        <w:t>effectively s</w:t>
      </w:r>
      <w:r>
        <w:t xml:space="preserve">erves as a </w:t>
      </w:r>
      <w:r w:rsidR="00A30644">
        <w:t xml:space="preserve">type </w:t>
      </w:r>
      <w:r w:rsidR="005E7CEA">
        <w:t xml:space="preserve">constraint, enforced by the static analyzer, that any type argument substituted for the parameter must be vault-safe.  It is considered an error for such a type not to be vault-safe.  This may attribute may annotate type parameters wherever they are declared: on generic types, generic </w:t>
      </w:r>
      <w:r w:rsidR="005748F2">
        <w:t>methods,</w:t>
      </w:r>
      <w:r w:rsidR="005E7CEA">
        <w:t xml:space="preserve"> and generic delegates. </w:t>
      </w:r>
    </w:p>
    <w:p w14:paraId="62BAF3A6" w14:textId="0FDE2760" w:rsidR="00843223" w:rsidRDefault="00843223" w:rsidP="00843223">
      <w:pPr>
        <w:pStyle w:val="Heading2"/>
        <w:numPr>
          <w:ilvl w:val="0"/>
          <w:numId w:val="30"/>
        </w:numPr>
      </w:pPr>
      <w:bookmarkStart w:id="264" w:name="_Toc32495064"/>
      <w:bookmarkStart w:id="265" w:name="_Toc32831634"/>
      <w:bookmarkStart w:id="266" w:name="_Toc50795822"/>
      <w:bookmarkEnd w:id="264"/>
      <w:bookmarkEnd w:id="265"/>
      <w:r w:rsidRPr="00843223">
        <w:t>NoNonVsCaptureAttribute</w:t>
      </w:r>
      <w:bookmarkEnd w:id="266"/>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passed as a type argument</w:t>
      </w:r>
    </w:p>
    <w:p w14:paraId="7329E04E" w14:textId="647B620E" w:rsidR="000B0003" w:rsidRDefault="00204E12" w:rsidP="00204E12">
      <w:r>
        <w:t xml:space="preserve">The </w:t>
      </w:r>
      <w:r w:rsidR="001F5E5D">
        <w:t xml:space="preserve">LockedVaultMutableResource </w:t>
      </w:r>
      <w:r>
        <w:t>delegates</w:t>
      </w:r>
      <w:r w:rsidR="001F5E5D">
        <w:rPr>
          <w:rStyle w:val="FootnoteReference"/>
        </w:rPr>
        <w:footnoteReference w:id="86"/>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6C6D92FE" w14:textId="77777777" w:rsidR="005223C0" w:rsidRDefault="005223C0" w:rsidP="00204E12"/>
    <w:p w14:paraId="7CDB5AA0" w14:textId="7DC416C4" w:rsidR="00F1117F" w:rsidRDefault="00F1117F" w:rsidP="00F1117F">
      <w:pPr>
        <w:pStyle w:val="Heading2"/>
        <w:numPr>
          <w:ilvl w:val="0"/>
          <w:numId w:val="30"/>
        </w:numPr>
        <w:rPr>
          <w:i w:val="0"/>
          <w:iCs/>
        </w:rPr>
      </w:pPr>
      <w:bookmarkStart w:id="267" w:name="_NotVsProtectableAttribute"/>
      <w:bookmarkStart w:id="268" w:name="_Toc50795823"/>
      <w:bookmarkEnd w:id="267"/>
      <w:r w:rsidRPr="00F1117F">
        <w:lastRenderedPageBreak/>
        <w:t>NotVsProtectableAttribute</w:t>
      </w:r>
      <w:bookmarkEnd w:id="268"/>
    </w:p>
    <w:p w14:paraId="3FCC7112" w14:textId="211AA19F" w:rsidR="006A0BED" w:rsidRDefault="006A0BED" w:rsidP="006A0BED"/>
    <w:p w14:paraId="15B721B0" w14:textId="1B2D9ECE"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rsidP="00FF29F5">
      <w:pPr>
        <w:pStyle w:val="Heading2"/>
        <w:numPr>
          <w:ilvl w:val="0"/>
          <w:numId w:val="30"/>
        </w:numPr>
      </w:pPr>
      <w:bookmarkStart w:id="269" w:name="_NoDirectInvokeAttribute"/>
      <w:bookmarkStart w:id="270" w:name="_Ref46663463"/>
      <w:bookmarkStart w:id="271" w:name="_Hlk30347853"/>
      <w:bookmarkStart w:id="272" w:name="_Toc50795824"/>
      <w:bookmarkEnd w:id="269"/>
      <w:r w:rsidRPr="00FF29F5">
        <w:t>NoDirectInvokeAttribute</w:t>
      </w:r>
      <w:bookmarkEnd w:id="270"/>
      <w:bookmarkEnd w:id="272"/>
    </w:p>
    <w:bookmarkEnd w:id="271"/>
    <w:p w14:paraId="35606BF3" w14:textId="77777777" w:rsidR="00177291" w:rsidRDefault="00177291" w:rsidP="00177291">
      <w:pPr>
        <w:ind w:firstLine="360"/>
      </w:pPr>
    </w:p>
    <w:p w14:paraId="21EB22DF" w14:textId="24FD1E86" w:rsidR="008A160E" w:rsidRDefault="009D395D" w:rsidP="0001341D">
      <w:pPr>
        <w:ind w:firstLine="360"/>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Dispose() method </w:t>
      </w:r>
      <w:r w:rsidR="002B0B1A">
        <w:t xml:space="preserve">is annotated with this attribute.  Any </w:t>
      </w:r>
      <w:r w:rsidR="00CE4873">
        <w:t xml:space="preserve">Customized </w:t>
      </w:r>
      <w:r w:rsidR="007B448B" w:rsidRPr="007B448B">
        <w:rPr>
          <w:i/>
        </w:rPr>
        <w:t>LockedResources</w:t>
      </w:r>
      <w:r w:rsidR="002B0B1A">
        <w:t xml:space="preserve"> you 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79C45DA0" w14:textId="72D318B5" w:rsidR="00271A73" w:rsidRDefault="00271A73" w:rsidP="00271A73">
      <w:pPr>
        <w:pStyle w:val="Heading2"/>
        <w:numPr>
          <w:ilvl w:val="0"/>
          <w:numId w:val="30"/>
        </w:numPr>
      </w:pPr>
      <w:bookmarkStart w:id="273" w:name="_Toc32495068"/>
      <w:bookmarkStart w:id="274" w:name="_Toc32831638"/>
      <w:bookmarkStart w:id="275" w:name="_EarlyReleaseAttribute"/>
      <w:bookmarkStart w:id="276" w:name="_Ref30346925"/>
      <w:bookmarkStart w:id="277" w:name="_Toc50795825"/>
      <w:bookmarkEnd w:id="273"/>
      <w:bookmarkEnd w:id="274"/>
      <w:bookmarkEnd w:id="275"/>
      <w:r w:rsidRPr="00271A73">
        <w:t>EarlyReleaseAttribute</w:t>
      </w:r>
      <w:bookmarkEnd w:id="276"/>
      <w:bookmarkEnd w:id="277"/>
    </w:p>
    <w:p w14:paraId="2767CCCB" w14:textId="54285718" w:rsidR="00271A73" w:rsidRDefault="00271A73" w:rsidP="00271A73"/>
    <w:p w14:paraId="4C3F3266" w14:textId="74F260E9" w:rsidR="00142E3A" w:rsidRDefault="001A18E6" w:rsidP="00434F83">
      <w:pPr>
        <w:ind w:firstLine="360"/>
      </w:pPr>
      <w:r>
        <w:t xml:space="preserve">The </w:t>
      </w:r>
      <w:r w:rsidR="0000441B" w:rsidRPr="0000441B">
        <w:rPr>
          <w:i/>
        </w:rPr>
        <w:t>LockedVaultMutableResource&lt;TVault, TResource&gt;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FF3048">
        <w:rPr>
          <w:rStyle w:val="FootnoteReference"/>
        </w:rPr>
        <w:footnoteReference w:id="87"/>
      </w:r>
      <w:r w:rsidR="005D2B3B">
        <w:t xml:space="preserve">  The need for early disposal arises in two circumstances:</w:t>
      </w:r>
      <w:r w:rsidR="00AA6871">
        <w:rPr>
          <w:rStyle w:val="FootnoteReference"/>
        </w:rPr>
        <w:footnoteReference w:id="88"/>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LockedVaultMutableResource&lt;TVault, TResource&gt;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4E1CE477" w14:textId="167A9503" w:rsidR="00F94715" w:rsidRDefault="005D2B3B" w:rsidP="00DF73BB">
      <w:pPr>
        <w:pStyle w:val="ListParagraph"/>
        <w:numPr>
          <w:ilvl w:val="0"/>
          <w:numId w:val="36"/>
        </w:numPr>
      </w:pPr>
      <w:r>
        <w:t xml:space="preserve">thrown exceptions in the </w:t>
      </w:r>
      <w:r w:rsidRPr="00DF73BB">
        <w:rPr>
          <w:i/>
          <w:iCs/>
        </w:rPr>
        <w:t>Lock</w:t>
      </w:r>
      <w:r w:rsidR="00B31D93" w:rsidRPr="00DF73BB">
        <w:rPr>
          <w:i/>
          <w:iCs/>
        </w:rPr>
        <w:t xml:space="preserve"> </w:t>
      </w:r>
      <w:r w:rsidR="00B31D93">
        <w:t xml:space="preserve">and </w:t>
      </w:r>
      <w:r w:rsidR="00B31D93" w:rsidRPr="00DF73BB">
        <w:rPr>
          <w:i/>
          <w:iCs/>
        </w:rPr>
        <w:t xml:space="preserve">SpinLock </w:t>
      </w:r>
      <w:r w:rsidR="00B31D93">
        <w:t>methods after the creation of the object</w:t>
      </w:r>
      <w:r w:rsidR="00142E3A">
        <w:t xml:space="preserve"> need to </w:t>
      </w:r>
      <w:r w:rsidR="009E0C73">
        <w:t>clean up</w:t>
      </w:r>
      <w:r w:rsidR="00142E3A">
        <w:t xml:space="preserve"> the object they dispose before rethrowing the exception</w:t>
      </w:r>
    </w:p>
    <w:p w14:paraId="71E6653B" w14:textId="77777777" w:rsidR="005748F2" w:rsidRDefault="005748F2" w:rsidP="0001341D">
      <w:pPr>
        <w:pStyle w:val="ListParagraph"/>
      </w:pPr>
    </w:p>
    <w:p w14:paraId="32D35EBE" w14:textId="77777777" w:rsidR="005748F2" w:rsidRDefault="005748F2" w:rsidP="0001341D">
      <w:pPr>
        <w:pStyle w:val="ListParagraph"/>
        <w:ind w:left="1080"/>
      </w:pPr>
    </w:p>
    <w:p w14:paraId="4246D699" w14:textId="6C1755D2" w:rsidR="00B31D93" w:rsidRDefault="008C48A1" w:rsidP="008C48A1">
      <w:pPr>
        <w:pStyle w:val="Heading2"/>
        <w:numPr>
          <w:ilvl w:val="0"/>
          <w:numId w:val="30"/>
        </w:numPr>
        <w:rPr>
          <w:i w:val="0"/>
          <w:iCs/>
        </w:rPr>
      </w:pPr>
      <w:bookmarkStart w:id="278" w:name="_EarlyReleaseJustificationAttribute"/>
      <w:bookmarkStart w:id="279" w:name="_Ref30346990"/>
      <w:bookmarkStart w:id="280" w:name="_Toc50795826"/>
      <w:bookmarkEnd w:id="278"/>
      <w:r w:rsidRPr="005D2B3B">
        <w:t>EarlyReleaseJustificationAttribute</w:t>
      </w:r>
      <w:bookmarkEnd w:id="279"/>
      <w:bookmarkEnd w:id="280"/>
    </w:p>
    <w:p w14:paraId="07EC1944" w14:textId="77777777" w:rsidR="007A4A36" w:rsidRDefault="007A4A36" w:rsidP="009740C9">
      <w:pPr>
        <w:ind w:firstLine="360"/>
      </w:pPr>
    </w:p>
    <w:p w14:paraId="0421DA60" w14:textId="0F8338FA" w:rsidR="008C48A1"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89"/>
      </w:r>
    </w:p>
    <w:p w14:paraId="382D81C6" w14:textId="6D1B393A" w:rsidR="008A160E" w:rsidRDefault="008A160E" w:rsidP="008A160E">
      <w:pPr>
        <w:pStyle w:val="Heading2"/>
        <w:numPr>
          <w:ilvl w:val="0"/>
          <w:numId w:val="30"/>
        </w:numPr>
      </w:pPr>
      <w:bookmarkStart w:id="281" w:name="_BasicVaultProtectedResourceAttribut"/>
      <w:bookmarkStart w:id="282" w:name="_Toc50795827"/>
      <w:bookmarkEnd w:id="281"/>
      <w:r w:rsidRPr="008A160E">
        <w:t>BasicVaultProtectedResourceAttribute</w:t>
      </w:r>
      <w:bookmarkEnd w:id="282"/>
    </w:p>
    <w:p w14:paraId="486F5A82" w14:textId="72F0118E" w:rsidR="008A160E" w:rsidRDefault="008A160E" w:rsidP="008A160E"/>
    <w:p w14:paraId="58700A6A" w14:textId="295BBE42" w:rsidR="005748F2" w:rsidRDefault="008A160E" w:rsidP="0001341D">
      <w:pPr>
        <w:ind w:firstLine="360"/>
      </w:pPr>
      <w:r>
        <w:t xml:space="preserve">This attribute annotates the </w:t>
      </w:r>
      <w:r>
        <w:rPr>
          <w:i/>
          <w:iCs/>
        </w:rPr>
        <w:t>Value</w:t>
      </w:r>
      <w:r>
        <w:t xml:space="preserve"> property of the </w:t>
      </w:r>
      <w:r w:rsidR="000B3904" w:rsidRPr="00C76512">
        <w:rPr>
          <w:i/>
          <w:iCs/>
        </w:rPr>
        <w:t>LockedVaultObject&lt;TVault, [VaultSafeTypeParam] T&gt;</w:t>
      </w:r>
      <w:r w:rsidR="00614607">
        <w:rPr>
          <w:rStyle w:val="FootnoteReference"/>
          <w:i/>
          <w:iCs/>
        </w:rPr>
        <w:footnoteReference w:id="90"/>
      </w:r>
      <w:r w:rsidR="000B3904">
        <w:rPr>
          <w:i/>
          <w:iCs/>
        </w:rPr>
        <w:t xml:space="preserve"> </w:t>
      </w:r>
      <w:r w:rsidR="000B3904">
        <w:t>locked resource object to prevent aliasing into a ref-local.  Such aliasing must be avoided because it can permit unsynchronized access to the protected resource.</w:t>
      </w:r>
      <w:r w:rsidR="000B3904">
        <w:rPr>
          <w:rStyle w:val="FootnoteReference"/>
        </w:rPr>
        <w:footnoteReference w:id="91"/>
      </w:r>
    </w:p>
    <w:p w14:paraId="53C25D9D" w14:textId="65AB669C" w:rsidR="00AC02B3" w:rsidRDefault="00B63268" w:rsidP="00AC02B3">
      <w:pPr>
        <w:pStyle w:val="Heading2"/>
        <w:numPr>
          <w:ilvl w:val="0"/>
          <w:numId w:val="30"/>
        </w:numPr>
      </w:pPr>
      <w:bookmarkStart w:id="283" w:name="_Toc49072935"/>
      <w:bookmarkStart w:id="284" w:name="_Toc49073049"/>
      <w:bookmarkStart w:id="285" w:name="_Ref46663257"/>
      <w:bookmarkStart w:id="286" w:name="_Toc50795828"/>
      <w:bookmarkEnd w:id="283"/>
      <w:bookmarkEnd w:id="284"/>
      <w:r>
        <w:t>NoCopyAttribute</w:t>
      </w:r>
      <w:bookmarkEnd w:id="285"/>
      <w:bookmarkEnd w:id="286"/>
    </w:p>
    <w:p w14:paraId="7B8C5AA4" w14:textId="77777777" w:rsidR="00CE2C84" w:rsidRPr="009E3986" w:rsidRDefault="00CE2C84" w:rsidP="009E3986"/>
    <w:p w14:paraId="68C4EFB7" w14:textId="68562427" w:rsidR="00530CAF" w:rsidRDefault="00B63268" w:rsidP="009E3986">
      <w:pPr>
        <w:ind w:firstLine="360"/>
      </w:pPr>
      <w:r>
        <w:t xml:space="preserve">The </w:t>
      </w:r>
      <w:r>
        <w:rPr>
          <w:i/>
          <w:iCs/>
        </w:rPr>
        <w:t xml:space="preserve">NoCopy </w:t>
      </w:r>
      <w:r>
        <w:t xml:space="preserve">attribute can be applied to structs and is applied to public facing </w:t>
      </w:r>
      <w:r w:rsidR="00CE2C84">
        <w:t xml:space="preserve">locked resource objects.  When a local variable of a type annotated with this attribute is obtained via a method that annotates its return value with the </w:t>
      </w:r>
      <w:r w:rsidR="00CE2C84">
        <w:rPr>
          <w:i/>
          <w:iCs/>
        </w:rPr>
        <w:t xml:space="preserve">UsingMandatory </w:t>
      </w:r>
      <w:r w:rsidR="00CE2C84">
        <w:t xml:space="preserve">attribute, </w:t>
      </w:r>
      <w:r w:rsidR="005F47A1">
        <w:t>rules forbidding copy assignment and passing by value become active.</w:t>
      </w:r>
      <w:r w:rsidR="005F47A1">
        <w:rPr>
          <w:rStyle w:val="FootnoteReference"/>
        </w:rPr>
        <w:footnoteReference w:id="92"/>
      </w:r>
      <w:r w:rsidR="00260727">
        <w:t xml:space="preserve">  These rules are a partial fix to Bug 92.</w:t>
      </w:r>
      <w:r w:rsidR="00E264FB">
        <w:rPr>
          <w:rStyle w:val="FootnoteReference"/>
        </w:rPr>
        <w:footnoteReference w:id="93"/>
      </w:r>
    </w:p>
    <w:p w14:paraId="4BB5D43E" w14:textId="77777777" w:rsidR="00530CAF" w:rsidRDefault="00530CAF">
      <w:r>
        <w:br w:type="page"/>
      </w:r>
    </w:p>
    <w:p w14:paraId="09DB4FB9" w14:textId="5D8D4F1E" w:rsidR="0064555F" w:rsidRDefault="0064555F" w:rsidP="00B536A3">
      <w:pPr>
        <w:pStyle w:val="Heading1"/>
        <w:numPr>
          <w:ilvl w:val="0"/>
          <w:numId w:val="14"/>
        </w:numPr>
      </w:pPr>
      <w:bookmarkStart w:id="287" w:name="_Toc49072937"/>
      <w:bookmarkStart w:id="288" w:name="_Toc49073051"/>
      <w:bookmarkStart w:id="289" w:name="_Toc50795829"/>
      <w:bookmarkEnd w:id="287"/>
      <w:bookmarkEnd w:id="288"/>
      <w:r>
        <w:lastRenderedPageBreak/>
        <w:t>Known Flaws and Limitations</w:t>
      </w:r>
      <w:bookmarkEnd w:id="289"/>
    </w:p>
    <w:p w14:paraId="1CCCB965" w14:textId="33E60D84" w:rsidR="008726E7" w:rsidRDefault="008726E7" w:rsidP="008726E7">
      <w:pPr>
        <w:pStyle w:val="Heading2"/>
        <w:numPr>
          <w:ilvl w:val="0"/>
          <w:numId w:val="35"/>
        </w:numPr>
        <w:rPr>
          <w:i w:val="0"/>
          <w:iCs/>
        </w:rPr>
      </w:pPr>
      <w:bookmarkStart w:id="290" w:name="_Toc49072939"/>
      <w:bookmarkStart w:id="291" w:name="_Toc49073053"/>
      <w:bookmarkStart w:id="292" w:name="_Toc49072940"/>
      <w:bookmarkStart w:id="293" w:name="_Toc49073054"/>
      <w:bookmarkStart w:id="294" w:name="_Toc49072941"/>
      <w:bookmarkStart w:id="295" w:name="_Toc49073055"/>
      <w:bookmarkStart w:id="296" w:name="_Toc49072942"/>
      <w:bookmarkStart w:id="297" w:name="_Toc49073056"/>
      <w:bookmarkStart w:id="298" w:name="_Toc49072943"/>
      <w:bookmarkStart w:id="299" w:name="_Toc49073057"/>
      <w:bookmarkStart w:id="300" w:name="_Toc46662168"/>
      <w:bookmarkStart w:id="301" w:name="_Toc46663683"/>
      <w:bookmarkStart w:id="302" w:name="_Toc46664023"/>
      <w:bookmarkStart w:id="303" w:name="_Toc46664095"/>
      <w:bookmarkStart w:id="304" w:name="_Toc46664167"/>
      <w:bookmarkStart w:id="305" w:name="_Toc46664239"/>
      <w:bookmarkStart w:id="306" w:name="_Table_of_Known"/>
      <w:bookmarkStart w:id="307" w:name="_Toc50795830"/>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r>
        <w:t>Table of Known Issues</w:t>
      </w:r>
      <w:bookmarkEnd w:id="307"/>
    </w:p>
    <w:p w14:paraId="1BA16150" w14:textId="191F042B" w:rsidR="008726E7" w:rsidRDefault="008726E7" w:rsidP="008726E7"/>
    <w:p w14:paraId="7BB138E5" w14:textId="09F762DA" w:rsidR="008726E7" w:rsidRDefault="008726E7" w:rsidP="008726E7">
      <w:pPr>
        <w:pStyle w:val="Caption"/>
        <w:keepNext/>
      </w:pPr>
      <w:bookmarkStart w:id="308" w:name="Table_4"/>
      <w:r>
        <w:t xml:space="preserve">Table </w:t>
      </w:r>
      <w:r w:rsidR="00B0347C">
        <w:fldChar w:fldCharType="begin"/>
      </w:r>
      <w:r w:rsidR="00B0347C">
        <w:instrText xml:space="preserve"> SEQ Table \* ARABIC </w:instrText>
      </w:r>
      <w:r w:rsidR="00B0347C">
        <w:fldChar w:fldCharType="separate"/>
      </w:r>
      <w:r w:rsidR="00D55E53">
        <w:rPr>
          <w:noProof/>
        </w:rPr>
        <w:t>4</w:t>
      </w:r>
      <w:r w:rsidR="00B0347C">
        <w:rPr>
          <w:noProof/>
        </w:rPr>
        <w:fldChar w:fldCharType="end"/>
      </w:r>
    </w:p>
    <w:tbl>
      <w:tblPr>
        <w:tblW w:w="9371" w:type="dxa"/>
        <w:tblCellMar>
          <w:left w:w="0" w:type="dxa"/>
          <w:right w:w="0" w:type="dxa"/>
        </w:tblCellMar>
        <w:tblLook w:val="04A0" w:firstRow="1" w:lastRow="0" w:firstColumn="1" w:lastColumn="0" w:noHBand="0" w:noVBand="1"/>
      </w:tblPr>
      <w:tblGrid>
        <w:gridCol w:w="1596"/>
        <w:gridCol w:w="1225"/>
        <w:gridCol w:w="2513"/>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bookmarkEnd w:id="308"/>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9E3986">
        <w:trPr>
          <w:divId w:val="2080899173"/>
          <w:trHeight w:val="435"/>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1</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D8F2ED9" w:rsidR="0057154C" w:rsidRPr="009E3986" w:rsidRDefault="003D26EE"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Possible Data Race with double dispose</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9E3986" w:rsidRDefault="00A9660B"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Direct call of Dispose has been forbidden.</w:t>
            </w:r>
            <w:r w:rsidR="004326B2" w:rsidRPr="009E3986">
              <w:rPr>
                <w:rStyle w:val="FootnoteReference"/>
                <w:rFonts w:ascii="Calibri" w:eastAsia="Times New Roman" w:hAnsi="Calibri" w:cs="Calibri"/>
                <w:color w:val="000000"/>
                <w:sz w:val="16"/>
                <w:szCs w:val="16"/>
              </w:rPr>
              <w:footnoteReference w:id="94"/>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61</w:t>
            </w:r>
          </w:p>
        </w:tc>
        <w:tc>
          <w:tcPr>
            <w:tcW w:w="665" w:type="dxa"/>
            <w:tcBorders>
              <w:top w:val="nil"/>
              <w:left w:val="dashed" w:sz="4" w:space="0" w:color="auto"/>
              <w:bottom w:val="nil"/>
              <w:right w:val="single" w:sz="8" w:space="0" w:color="auto"/>
            </w:tcBorders>
            <w:shd w:val="clear" w:color="000000" w:fill="D6DCE4"/>
            <w:vAlign w:val="center"/>
          </w:tcPr>
          <w:p w14:paraId="2ECF0D86" w14:textId="6E3E3B09" w:rsidR="0057154C" w:rsidRPr="009E3986" w:rsidRDefault="00F01F01" w:rsidP="0001341D">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57154C" w:rsidRPr="008726E7" w14:paraId="090FD22F" w14:textId="58468906" w:rsidTr="009E3986">
        <w:trPr>
          <w:divId w:val="2080899173"/>
          <w:trHeight w:val="1047"/>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2</w:t>
            </w:r>
          </w:p>
        </w:tc>
        <w:tc>
          <w:tcPr>
            <w:tcW w:w="2513"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37596928" w:rsidR="0057154C" w:rsidRPr="009E3986" w:rsidRDefault="003D26EE"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Extension methods treated differently based on invocation syntax used</w:t>
            </w:r>
          </w:p>
        </w:tc>
        <w:tc>
          <w:tcPr>
            <w:tcW w:w="271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9E3986" w:rsidRDefault="00FF310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Analysis now prohibits passing </w:t>
            </w:r>
            <w:r w:rsidR="00F821DB" w:rsidRPr="009E3986">
              <w:rPr>
                <w:rFonts w:ascii="Calibri" w:eastAsia="Times New Roman" w:hAnsi="Calibri" w:cs="Calibri"/>
                <w:color w:val="000000"/>
                <w:sz w:val="16"/>
                <w:szCs w:val="16"/>
              </w:rPr>
              <w:t>non-vault-safe objects to extension methods regardless of whether passed via static or extension method syntax.</w:t>
            </w:r>
            <w:r w:rsidR="00452FE1" w:rsidRPr="009E3986">
              <w:rPr>
                <w:rStyle w:val="FootnoteReference"/>
                <w:rFonts w:ascii="Calibri" w:eastAsia="Times New Roman" w:hAnsi="Calibri" w:cs="Calibri"/>
                <w:color w:val="000000"/>
                <w:sz w:val="16"/>
                <w:szCs w:val="16"/>
              </w:rPr>
              <w:footnoteReference w:id="95"/>
            </w:r>
            <w:r w:rsidR="0057154C" w:rsidRPr="009E3986">
              <w:rPr>
                <w:rFonts w:ascii="Calibri" w:eastAsia="Times New Roman" w:hAnsi="Calibri" w:cs="Calibri"/>
                <w:color w:val="000000"/>
                <w:sz w:val="16"/>
                <w:szCs w:val="16"/>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62</w:t>
            </w:r>
          </w:p>
        </w:tc>
        <w:tc>
          <w:tcPr>
            <w:tcW w:w="665" w:type="dxa"/>
            <w:tcBorders>
              <w:top w:val="nil"/>
              <w:left w:val="dashed" w:sz="4" w:space="0" w:color="auto"/>
              <w:bottom w:val="nil"/>
              <w:right w:val="single" w:sz="8" w:space="0" w:color="auto"/>
            </w:tcBorders>
            <w:shd w:val="clear" w:color="000000" w:fill="B4C6E7"/>
            <w:vAlign w:val="center"/>
          </w:tcPr>
          <w:p w14:paraId="25037FA0" w14:textId="15FECEDC" w:rsidR="0057154C" w:rsidRPr="009E3986" w:rsidRDefault="004326B2"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57154C" w:rsidRPr="008726E7" w14:paraId="2760F16E" w14:textId="1243EBCE" w:rsidTr="009E3986">
        <w:trPr>
          <w:divId w:val="2080899173"/>
          <w:trHeight w:val="1434"/>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Potentially Leaking Member Functions in Protected Resources</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3</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9E3986" w:rsidRDefault="0057154C"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For types that are not </w:t>
            </w:r>
            <w:r w:rsidR="008023A8" w:rsidRPr="009E3986">
              <w:rPr>
                <w:rFonts w:ascii="Calibri" w:eastAsia="Times New Roman" w:hAnsi="Calibri" w:cs="Calibri"/>
                <w:color w:val="000000"/>
                <w:sz w:val="16"/>
                <w:szCs w:val="16"/>
              </w:rPr>
              <w:t>vault-safe</w:t>
            </w:r>
            <w:r w:rsidRPr="009E3986">
              <w:rPr>
                <w:rFonts w:ascii="Calibri" w:eastAsia="Times New Roman" w:hAnsi="Calibri" w:cs="Calibri"/>
                <w:color w:val="000000"/>
                <w:sz w:val="16"/>
                <w:szCs w:val="16"/>
              </w:rPr>
              <w:t>, the analyzer cannot detect if the types non-static methods leak resources.</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9E3986" w:rsidRDefault="0057154C"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9E3986" w:rsidRDefault="0057154C"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N/A</w:t>
            </w:r>
          </w:p>
        </w:tc>
        <w:tc>
          <w:tcPr>
            <w:tcW w:w="665" w:type="dxa"/>
            <w:tcBorders>
              <w:top w:val="nil"/>
              <w:left w:val="dashed" w:sz="4" w:space="0" w:color="auto"/>
              <w:bottom w:val="nil"/>
              <w:right w:val="single" w:sz="8" w:space="0" w:color="auto"/>
            </w:tcBorders>
            <w:shd w:val="clear" w:color="000000" w:fill="D6DCE4"/>
            <w:vAlign w:val="center"/>
          </w:tcPr>
          <w:p w14:paraId="52B9E6AC" w14:textId="0BFBA911" w:rsidR="0057154C" w:rsidRPr="009E3986" w:rsidRDefault="0019392D"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N/A</w:t>
            </w:r>
          </w:p>
        </w:tc>
      </w:tr>
      <w:tr w:rsidR="001F489D" w:rsidRPr="008726E7" w14:paraId="547D2F21" w14:textId="77777777" w:rsidTr="009E3986">
        <w:trPr>
          <w:divId w:val="2080899173"/>
          <w:trHeight w:val="660"/>
        </w:trPr>
        <w:tc>
          <w:tcPr>
            <w:tcW w:w="1596" w:type="dxa"/>
            <w:tcBorders>
              <w:top w:val="nil"/>
              <w:left w:val="single" w:sz="8" w:space="0" w:color="auto"/>
              <w:bottom w:val="nil"/>
              <w:right w:val="dashed" w:sz="4" w:space="0" w:color="auto"/>
            </w:tcBorders>
            <w:shd w:val="clear" w:color="auto" w:fill="B4C6E7" w:themeFill="accent1" w:themeFillTint="66"/>
            <w:tcMar>
              <w:top w:w="15" w:type="dxa"/>
              <w:left w:w="15" w:type="dxa"/>
              <w:bottom w:w="0" w:type="dxa"/>
              <w:right w:w="15" w:type="dxa"/>
            </w:tcMar>
            <w:vAlign w:val="center"/>
          </w:tcPr>
          <w:p w14:paraId="3DC6F693" w14:textId="04FC2168" w:rsidR="001F489D" w:rsidRPr="009E3986" w:rsidRDefault="001F489D"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Immutable reference type with setter in vault safe struct </w:t>
            </w:r>
          </w:p>
        </w:tc>
        <w:tc>
          <w:tcPr>
            <w:tcW w:w="1225"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14EE41DE" w14:textId="41601F88"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4</w:t>
            </w:r>
          </w:p>
        </w:tc>
        <w:tc>
          <w:tcPr>
            <w:tcW w:w="2513"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13619AAC" w14:textId="4A8FA3CD" w:rsidR="001F489D" w:rsidRPr="009E3986" w:rsidRDefault="00BA2D7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This should not render the struct not vault-safe but it does</w:t>
            </w:r>
          </w:p>
        </w:tc>
        <w:tc>
          <w:tcPr>
            <w:tcW w:w="2711"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227774BB" w14:textId="6D6264FD" w:rsidR="001F489D" w:rsidRPr="009E3986" w:rsidRDefault="00BA2D76" w:rsidP="008726E7">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 the analyzer to address this</w:t>
            </w:r>
          </w:p>
        </w:tc>
        <w:tc>
          <w:tcPr>
            <w:tcW w:w="661" w:type="dxa"/>
            <w:tcBorders>
              <w:top w:val="nil"/>
              <w:left w:val="nil"/>
              <w:bottom w:val="nil"/>
              <w:right w:val="dashed" w:sz="4" w:space="0" w:color="auto"/>
            </w:tcBorders>
            <w:shd w:val="clear" w:color="auto" w:fill="B4C6E7" w:themeFill="accent1" w:themeFillTint="66"/>
            <w:tcMar>
              <w:top w:w="15" w:type="dxa"/>
              <w:left w:w="15" w:type="dxa"/>
              <w:bottom w:w="0" w:type="dxa"/>
              <w:right w:w="15" w:type="dxa"/>
            </w:tcMar>
            <w:vAlign w:val="center"/>
          </w:tcPr>
          <w:p w14:paraId="5BC5DEE8" w14:textId="464D1993"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64</w:t>
            </w:r>
          </w:p>
        </w:tc>
        <w:tc>
          <w:tcPr>
            <w:tcW w:w="665" w:type="dxa"/>
            <w:tcBorders>
              <w:top w:val="nil"/>
              <w:left w:val="dashed" w:sz="4" w:space="0" w:color="auto"/>
              <w:bottom w:val="nil"/>
              <w:right w:val="single" w:sz="8" w:space="0" w:color="auto"/>
            </w:tcBorders>
            <w:shd w:val="clear" w:color="auto" w:fill="B4C6E7" w:themeFill="accent1" w:themeFillTint="66"/>
            <w:vAlign w:val="center"/>
          </w:tcPr>
          <w:p w14:paraId="5105543B" w14:textId="4FB711BE" w:rsidR="001F489D" w:rsidRPr="009E3986" w:rsidRDefault="00BA2D76" w:rsidP="008726E7">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2450BF" w:rsidRPr="008726E7" w14:paraId="18590DDB" w14:textId="77777777" w:rsidTr="009E3986">
        <w:trPr>
          <w:divId w:val="2080899173"/>
          <w:trHeight w:val="76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tcPr>
          <w:p w14:paraId="200A4791" w14:textId="72C4D896"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Local Function Capture Not Detected</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45683628" w14:textId="04B5D64D"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5</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49F26403" w14:textId="4EEAF95A" w:rsidR="002450BF" w:rsidRPr="009E3986" w:rsidRDefault="002450BF"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Illegal reference to non-vault safe types inside local functions and anonymous methods not detected as illegal</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72F3ABDE" w14:textId="276CC012" w:rsidR="002450BF" w:rsidRPr="009E3986" w:rsidRDefault="002450BF"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 the analyzer to address this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09154941" w14:textId="12114C3B"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76</w:t>
            </w:r>
          </w:p>
        </w:tc>
        <w:tc>
          <w:tcPr>
            <w:tcW w:w="665" w:type="dxa"/>
            <w:tcBorders>
              <w:top w:val="nil"/>
              <w:left w:val="dashed" w:sz="4" w:space="0" w:color="auto"/>
              <w:bottom w:val="nil"/>
              <w:right w:val="single" w:sz="8" w:space="0" w:color="auto"/>
            </w:tcBorders>
            <w:shd w:val="clear" w:color="000000" w:fill="D6DCE4"/>
            <w:vAlign w:val="center"/>
          </w:tcPr>
          <w:p w14:paraId="10A801C8" w14:textId="3CA6372B" w:rsidR="002450BF" w:rsidRPr="009E3986" w:rsidRDefault="002450BF"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r w:rsidR="00DB22DE" w:rsidRPr="008726E7" w14:paraId="53F6F902" w14:textId="77777777" w:rsidTr="009E3986">
        <w:trPr>
          <w:divId w:val="2080899173"/>
          <w:trHeight w:val="957"/>
        </w:trPr>
        <w:tc>
          <w:tcPr>
            <w:tcW w:w="1596" w:type="dxa"/>
            <w:tcBorders>
              <w:top w:val="nil"/>
              <w:left w:val="single" w:sz="8" w:space="0" w:color="auto"/>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227797C7" w14:textId="1ED51204" w:rsidR="00DB22DE" w:rsidRPr="009E3986" w:rsidRDefault="00DB22DE"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 xml:space="preserve">Unsynchronized Access Permitted </w:t>
            </w:r>
            <w:r w:rsidR="00F91212" w:rsidRPr="009E3986">
              <w:rPr>
                <w:rFonts w:ascii="Calibri" w:eastAsia="Times New Roman" w:hAnsi="Calibri" w:cs="Calibri"/>
                <w:color w:val="000000"/>
                <w:sz w:val="16"/>
                <w:szCs w:val="16"/>
              </w:rPr>
              <w:t>by</w:t>
            </w:r>
            <w:r w:rsidRPr="009E3986">
              <w:rPr>
                <w:rFonts w:ascii="Calibri" w:eastAsia="Times New Roman" w:hAnsi="Calibri" w:cs="Calibri"/>
                <w:color w:val="000000"/>
                <w:sz w:val="16"/>
                <w:szCs w:val="16"/>
              </w:rPr>
              <w:t xml:space="preserve"> Value-Copy of Locked Resource</w:t>
            </w:r>
          </w:p>
        </w:tc>
        <w:tc>
          <w:tcPr>
            <w:tcW w:w="1225"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6106851B" w14:textId="187B02B6" w:rsidR="00DB22DE" w:rsidRPr="009E3986" w:rsidRDefault="00DB22DE"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6</w:t>
            </w:r>
          </w:p>
        </w:tc>
        <w:tc>
          <w:tcPr>
            <w:tcW w:w="2513"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522D5884" w14:textId="4E8448CE" w:rsidR="00DB22DE" w:rsidRPr="009E3986" w:rsidRDefault="00DB22DE" w:rsidP="002450BF">
            <w:pPr>
              <w:spacing w:after="0" w:line="240" w:lineRule="auto"/>
              <w:rPr>
                <w:rFonts w:ascii="Calibri" w:eastAsia="Times New Roman" w:hAnsi="Calibri" w:cs="Calibri"/>
                <w:color w:val="000000"/>
                <w:sz w:val="16"/>
                <w:szCs w:val="16"/>
              </w:rPr>
            </w:pPr>
            <w:r w:rsidRPr="009E3986">
              <w:rPr>
                <w:rFonts w:ascii="Calibri" w:eastAsia="Times New Roman" w:hAnsi="Calibri" w:cs="Calibri"/>
                <w:color w:val="000000"/>
                <w:sz w:val="16"/>
                <w:szCs w:val="16"/>
              </w:rPr>
              <w:t>Copying a locked resource object into a variable of that</w:t>
            </w:r>
            <w:r w:rsidR="00F91212">
              <w:rPr>
                <w:rFonts w:ascii="Calibri" w:eastAsia="Times New Roman" w:hAnsi="Calibri" w:cs="Calibri"/>
                <w:color w:val="000000"/>
                <w:sz w:val="16"/>
                <w:szCs w:val="16"/>
              </w:rPr>
              <w:t xml:space="preserve"> same</w:t>
            </w:r>
            <w:r w:rsidRPr="009E3986">
              <w:rPr>
                <w:rFonts w:ascii="Calibri" w:eastAsia="Times New Roman" w:hAnsi="Calibri" w:cs="Calibri"/>
                <w:color w:val="000000"/>
                <w:sz w:val="16"/>
                <w:szCs w:val="16"/>
              </w:rPr>
              <w:t xml:space="preserve"> type </w:t>
            </w:r>
            <w:r w:rsidR="00F91212">
              <w:rPr>
                <w:rFonts w:ascii="Calibri" w:eastAsia="Times New Roman" w:hAnsi="Calibri" w:cs="Calibri"/>
                <w:color w:val="000000"/>
                <w:sz w:val="16"/>
                <w:szCs w:val="16"/>
              </w:rPr>
              <w:t xml:space="preserve">or a ref struct wrapper containing fields of that type, </w:t>
            </w:r>
            <w:r w:rsidRPr="009E3986">
              <w:rPr>
                <w:rFonts w:ascii="Calibri" w:eastAsia="Times New Roman" w:hAnsi="Calibri" w:cs="Calibri"/>
                <w:color w:val="000000"/>
                <w:sz w:val="16"/>
                <w:szCs w:val="16"/>
              </w:rPr>
              <w:t xml:space="preserve">declared at larger scope </w:t>
            </w:r>
          </w:p>
        </w:tc>
        <w:tc>
          <w:tcPr>
            <w:tcW w:w="2711"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30A99586" w14:textId="6D3E072E" w:rsidR="00DB22DE" w:rsidRPr="009E3986" w:rsidRDefault="00D51FD5" w:rsidP="002450BF">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New attributes and analyzer rules created to deal with this possibility</w:t>
            </w:r>
            <w:r w:rsidR="00B36730">
              <w:rPr>
                <w:rFonts w:ascii="Calibri" w:eastAsia="Times New Roman" w:hAnsi="Calibri" w:cs="Calibri"/>
                <w:color w:val="000000"/>
                <w:sz w:val="16"/>
                <w:szCs w:val="16"/>
              </w:rPr>
              <w:t>.</w:t>
            </w:r>
            <w:r w:rsidR="001B1CA2" w:rsidRPr="009E3986">
              <w:rPr>
                <w:rFonts w:ascii="Calibri" w:eastAsia="Times New Roman" w:hAnsi="Calibri" w:cs="Calibri"/>
                <w:color w:val="000000"/>
                <w:sz w:val="16"/>
                <w:szCs w:val="16"/>
              </w:rPr>
              <w:t xml:space="preserve"> </w:t>
            </w:r>
            <w:r w:rsidR="00B36730">
              <w:rPr>
                <w:rFonts w:ascii="Calibri" w:eastAsia="Times New Roman" w:hAnsi="Calibri" w:cs="Calibri"/>
                <w:color w:val="000000"/>
                <w:sz w:val="16"/>
                <w:szCs w:val="16"/>
              </w:rPr>
              <w:t>S</w:t>
            </w:r>
            <w:r w:rsidR="001B1CA2" w:rsidRPr="009E3986">
              <w:rPr>
                <w:rFonts w:ascii="Calibri" w:eastAsia="Times New Roman" w:hAnsi="Calibri" w:cs="Calibri"/>
                <w:color w:val="000000"/>
                <w:sz w:val="16"/>
                <w:szCs w:val="16"/>
              </w:rPr>
              <w:t>ee</w:t>
            </w:r>
            <w:r w:rsidR="00495D18" w:rsidRPr="009E3986">
              <w:rPr>
                <w:rFonts w:ascii="Calibri" w:eastAsia="Times New Roman" w:hAnsi="Calibri" w:cs="Calibri"/>
                <w:color w:val="000000"/>
                <w:sz w:val="16"/>
                <w:szCs w:val="16"/>
              </w:rPr>
              <w:t xml:space="preserve"> </w:t>
            </w:r>
            <w:r w:rsidR="00636B0E" w:rsidRPr="009E3986">
              <w:rPr>
                <w:rFonts w:ascii="Calibri" w:eastAsia="Times New Roman" w:hAnsi="Calibri" w:cs="Calibri"/>
                <w:color w:val="000000"/>
                <w:sz w:val="16"/>
                <w:szCs w:val="16"/>
              </w:rPr>
              <w:t xml:space="preserve">Figure </w:t>
            </w:r>
            <w:hyperlink w:anchor="Figure_35" w:history="1">
              <w:r w:rsidR="00B32C2A">
                <w:rPr>
                  <w:rStyle w:val="Hyperlink"/>
                  <w:rFonts w:ascii="Calibri" w:eastAsia="Times New Roman" w:hAnsi="Calibri" w:cs="Calibri"/>
                  <w:sz w:val="16"/>
                  <w:szCs w:val="16"/>
                </w:rPr>
                <w:t>35</w:t>
              </w:r>
            </w:hyperlink>
            <w:r w:rsidR="001B1CA2" w:rsidRPr="009E3986">
              <w:rPr>
                <w:rFonts w:ascii="Calibri" w:eastAsia="Times New Roman" w:hAnsi="Calibri" w:cs="Calibri"/>
                <w:color w:val="000000"/>
                <w:sz w:val="16"/>
                <w:szCs w:val="16"/>
              </w:rPr>
              <w:t xml:space="preserve"> for </w:t>
            </w:r>
            <w:r w:rsidR="00B36730">
              <w:rPr>
                <w:rFonts w:ascii="Calibri" w:eastAsia="Times New Roman" w:hAnsi="Calibri" w:cs="Calibri"/>
                <w:color w:val="000000"/>
                <w:sz w:val="16"/>
                <w:szCs w:val="16"/>
              </w:rPr>
              <w:t>demonstration of the fix</w:t>
            </w:r>
            <w:r w:rsidR="001B1CA2" w:rsidRPr="009E3986">
              <w:rPr>
                <w:rFonts w:ascii="Calibri" w:eastAsia="Times New Roman" w:hAnsi="Calibri" w:cs="Calibri"/>
                <w:color w:val="000000"/>
                <w:sz w:val="16"/>
                <w:szCs w:val="16"/>
              </w:rPr>
              <w:t>.</w:t>
            </w:r>
          </w:p>
        </w:tc>
        <w:tc>
          <w:tcPr>
            <w:tcW w:w="661" w:type="dxa"/>
            <w:tcBorders>
              <w:top w:val="nil"/>
              <w:left w:val="nil"/>
              <w:bottom w:val="single" w:sz="8" w:space="0" w:color="auto"/>
              <w:right w:val="dashed" w:sz="4" w:space="0" w:color="auto"/>
            </w:tcBorders>
            <w:shd w:val="clear" w:color="auto" w:fill="B4C6E7" w:themeFill="accent1" w:themeFillTint="66"/>
            <w:tcMar>
              <w:top w:w="15" w:type="dxa"/>
              <w:left w:w="15" w:type="dxa"/>
              <w:bottom w:w="0" w:type="dxa"/>
              <w:right w:w="15" w:type="dxa"/>
            </w:tcMar>
            <w:vAlign w:val="center"/>
          </w:tcPr>
          <w:p w14:paraId="74D9F9C9" w14:textId="1C8DE496" w:rsidR="00DB22DE" w:rsidRPr="009E3986" w:rsidRDefault="00F4235D"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92</w:t>
            </w:r>
          </w:p>
        </w:tc>
        <w:tc>
          <w:tcPr>
            <w:tcW w:w="665" w:type="dxa"/>
            <w:tcBorders>
              <w:top w:val="nil"/>
              <w:left w:val="dashed" w:sz="4" w:space="0" w:color="auto"/>
              <w:bottom w:val="single" w:sz="8" w:space="0" w:color="auto"/>
              <w:right w:val="single" w:sz="8" w:space="0" w:color="auto"/>
            </w:tcBorders>
            <w:shd w:val="clear" w:color="auto" w:fill="B4C6E7" w:themeFill="accent1" w:themeFillTint="66"/>
            <w:vAlign w:val="center"/>
          </w:tcPr>
          <w:p w14:paraId="6950987E" w14:textId="32D9FDE6" w:rsidR="00940793" w:rsidRPr="009E3986" w:rsidRDefault="00B36730" w:rsidP="002450BF">
            <w:pPr>
              <w:spacing w:after="0" w:line="240" w:lineRule="auto"/>
              <w:jc w:val="center"/>
              <w:rPr>
                <w:rFonts w:ascii="Calibri" w:eastAsia="Times New Roman" w:hAnsi="Calibri" w:cs="Calibri"/>
                <w:color w:val="000000"/>
                <w:sz w:val="16"/>
                <w:szCs w:val="16"/>
              </w:rPr>
            </w:pPr>
            <w:r w:rsidRPr="009E3986">
              <w:rPr>
                <w:rFonts w:ascii="Calibri" w:eastAsia="Times New Roman" w:hAnsi="Calibri" w:cs="Calibri"/>
                <w:color w:val="000000"/>
                <w:sz w:val="16"/>
                <w:szCs w:val="16"/>
              </w:rPr>
              <w:t>FIXED</w:t>
            </w:r>
          </w:p>
        </w:tc>
      </w:tr>
    </w:tbl>
    <w:p w14:paraId="7E7DED30" w14:textId="1C51C217" w:rsidR="007B2FB1" w:rsidRDefault="007B2FB1">
      <w:pPr>
        <w:rPr>
          <w:rFonts w:eastAsiaTheme="majorEastAsia" w:cstheme="majorBidi"/>
          <w:i/>
        </w:rPr>
      </w:pPr>
    </w:p>
    <w:p w14:paraId="078FAF6C" w14:textId="77777777" w:rsidR="007B2FB1" w:rsidRDefault="007B2FB1">
      <w:pPr>
        <w:rPr>
          <w:rFonts w:eastAsiaTheme="majorEastAsia" w:cstheme="majorBidi"/>
          <w:i/>
        </w:rPr>
      </w:pPr>
      <w:r>
        <w:rPr>
          <w:rFonts w:eastAsiaTheme="majorEastAsia" w:cstheme="majorBidi"/>
          <w:i/>
        </w:rPr>
        <w:br w:type="page"/>
      </w:r>
    </w:p>
    <w:p w14:paraId="54FC2DC0" w14:textId="77777777" w:rsidR="0019392D" w:rsidRDefault="0019392D" w:rsidP="00EA3C73">
      <w:pPr>
        <w:pStyle w:val="Heading2"/>
        <w:numPr>
          <w:ilvl w:val="0"/>
          <w:numId w:val="35"/>
        </w:numPr>
      </w:pPr>
      <w:bookmarkStart w:id="309" w:name="_Toc46664025"/>
      <w:bookmarkStart w:id="310" w:name="_Toc46664097"/>
      <w:bookmarkStart w:id="311" w:name="_Toc46664169"/>
      <w:bookmarkStart w:id="312" w:name="_Toc46664241"/>
      <w:bookmarkStart w:id="313" w:name="_Toc32051744"/>
      <w:bookmarkStart w:id="314" w:name="_Toc31538872"/>
      <w:bookmarkStart w:id="315" w:name="_Toc32051745"/>
      <w:bookmarkStart w:id="316" w:name="_Toc50795831"/>
      <w:bookmarkEnd w:id="309"/>
      <w:bookmarkEnd w:id="310"/>
      <w:bookmarkEnd w:id="311"/>
      <w:bookmarkEnd w:id="312"/>
      <w:bookmarkEnd w:id="313"/>
      <w:bookmarkEnd w:id="314"/>
      <w:bookmarkEnd w:id="315"/>
      <w:r>
        <w:lastRenderedPageBreak/>
        <w:t>Example Code Showing Problems</w:t>
      </w:r>
      <w:bookmarkEnd w:id="316"/>
    </w:p>
    <w:p w14:paraId="6973F72A" w14:textId="77777777" w:rsidR="0019392D" w:rsidRDefault="0019392D" w:rsidP="0019392D">
      <w:pPr>
        <w:ind w:left="360"/>
      </w:pPr>
    </w:p>
    <w:bookmarkStart w:id="317" w:name="_MON_1640247031"/>
    <w:bookmarkEnd w:id="317"/>
    <w:p w14:paraId="20DDECFD" w14:textId="10F14737" w:rsidR="0019392D" w:rsidRDefault="009B3BAD" w:rsidP="0019392D">
      <w:pPr>
        <w:keepNext/>
        <w:ind w:left="360"/>
      </w:pPr>
      <w:r>
        <w:object w:dxaOrig="9360" w:dyaOrig="4004" w14:anchorId="42F6B5E3">
          <v:shape id="_x0000_i1042" type="#_x0000_t75" style="width:468pt;height:200.2pt" o:ole="">
            <v:imagedata r:id="rId57" o:title=""/>
          </v:shape>
          <o:OLEObject Type="Embed" ProgID="Word.Document.12" ShapeID="_x0000_i1042" DrawAspect="Content" ObjectID="_1661408235" r:id="rId58">
            <o:FieldCodes>\s</o:FieldCodes>
          </o:OLEObject>
        </w:object>
      </w:r>
    </w:p>
    <w:p w14:paraId="3A78002C" w14:textId="0CC87639" w:rsidR="0064768C" w:rsidRPr="009E3986" w:rsidRDefault="0019392D" w:rsidP="009E3986">
      <w:bookmarkStart w:id="318" w:name="_Toc50795149"/>
      <w:r>
        <w:t xml:space="preserve">Figure </w:t>
      </w:r>
      <w:r w:rsidR="00B0347C">
        <w:fldChar w:fldCharType="begin"/>
      </w:r>
      <w:r w:rsidR="00B0347C">
        <w:instrText xml:space="preserve"> SEQ Figure \* ARABIC </w:instrText>
      </w:r>
      <w:r w:rsidR="00B0347C">
        <w:fldChar w:fldCharType="separate"/>
      </w:r>
      <w:r w:rsidR="00D55E53">
        <w:rPr>
          <w:noProof/>
        </w:rPr>
        <w:t>30</w:t>
      </w:r>
      <w:r w:rsidR="00B0347C">
        <w:rPr>
          <w:noProof/>
        </w:rPr>
        <w:fldChar w:fldCharType="end"/>
      </w:r>
      <w:r>
        <w:t xml:space="preserve"> – Double Dispose (Known Flaw #1</w:t>
      </w:r>
      <w:r w:rsidR="00E178AC">
        <w:t xml:space="preserve"> -- FIXED</w:t>
      </w:r>
      <w:r>
        <w:t>)</w:t>
      </w:r>
      <w:bookmarkEnd w:id="318"/>
    </w:p>
    <w:bookmarkStart w:id="319" w:name="_MON_1640247872"/>
    <w:bookmarkEnd w:id="319"/>
    <w:p w14:paraId="69770709" w14:textId="7EF6B519" w:rsidR="0019392D" w:rsidRDefault="004D2289" w:rsidP="0019392D">
      <w:pPr>
        <w:pStyle w:val="Caption"/>
      </w:pPr>
      <w:r>
        <w:object w:dxaOrig="9360" w:dyaOrig="7494" w14:anchorId="0DACB0B1">
          <v:shape id="_x0000_i1043" type="#_x0000_t75" style="width:468pt;height:375.05pt" o:ole="">
            <v:imagedata r:id="rId59" o:title=""/>
          </v:shape>
          <o:OLEObject Type="Embed" ProgID="Word.Document.12" ShapeID="_x0000_i1043" DrawAspect="Content" ObjectID="_1661408236" r:id="rId60">
            <o:FieldCodes>\s</o:FieldCodes>
          </o:OLEObject>
        </w:object>
      </w:r>
    </w:p>
    <w:p w14:paraId="1655E573" w14:textId="69CA871D" w:rsidR="0019392D" w:rsidRPr="00CA402A" w:rsidRDefault="0019392D" w:rsidP="0019392D">
      <w:pPr>
        <w:pStyle w:val="Caption"/>
        <w:rPr>
          <w:i w:val="0"/>
          <w:iCs w:val="0"/>
        </w:rPr>
      </w:pPr>
      <w:bookmarkStart w:id="320" w:name="_Toc50795150"/>
      <w:r>
        <w:t xml:space="preserve">Figure </w:t>
      </w:r>
      <w:r w:rsidR="00B0347C">
        <w:fldChar w:fldCharType="begin"/>
      </w:r>
      <w:r w:rsidR="00B0347C">
        <w:instrText xml:space="preserve"> SEQ Figure \* ARABIC </w:instrText>
      </w:r>
      <w:r w:rsidR="00B0347C">
        <w:fldChar w:fldCharType="separate"/>
      </w:r>
      <w:r w:rsidR="00D55E53">
        <w:rPr>
          <w:noProof/>
        </w:rPr>
        <w:t>31</w:t>
      </w:r>
      <w:r w:rsidR="00B0347C">
        <w:rPr>
          <w:noProof/>
        </w:rPr>
        <w:fldChar w:fldCharType="end"/>
      </w:r>
      <w:r>
        <w:t xml:space="preserve"> – </w:t>
      </w:r>
      <w:r>
        <w:rPr>
          <w:i w:val="0"/>
          <w:iCs w:val="0"/>
        </w:rPr>
        <w:t>Bad Extension Method (Known Flaw #2 -- FIXED)</w:t>
      </w:r>
      <w:bookmarkEnd w:id="320"/>
      <w:r>
        <w:rPr>
          <w:i w:val="0"/>
          <w:iCs w:val="0"/>
        </w:rPr>
        <w:t xml:space="preserve"> </w:t>
      </w:r>
    </w:p>
    <w:p w14:paraId="785025F2" w14:textId="77777777" w:rsidR="0019392D" w:rsidRDefault="0019392D" w:rsidP="0019392D">
      <w:r>
        <w:br w:type="page"/>
      </w:r>
    </w:p>
    <w:bookmarkStart w:id="321" w:name="_MON_1640249452"/>
    <w:bookmarkEnd w:id="321"/>
    <w:p w14:paraId="35CCA575" w14:textId="77777777" w:rsidR="0019392D" w:rsidRDefault="0019392D" w:rsidP="0019392D">
      <w:pPr>
        <w:keepNext/>
      </w:pPr>
      <w:r>
        <w:object w:dxaOrig="9360" w:dyaOrig="10304" w14:anchorId="35032701">
          <v:shape id="_x0000_i1044" type="#_x0000_t75" style="width:468pt;height:515.2pt" o:ole="">
            <v:imagedata r:id="rId61" o:title=""/>
          </v:shape>
          <o:OLEObject Type="Embed" ProgID="Word.Document.12" ShapeID="_x0000_i1044" DrawAspect="Content" ObjectID="_1661408237" r:id="rId62">
            <o:FieldCodes>\s</o:FieldCodes>
          </o:OLEObject>
        </w:object>
      </w:r>
    </w:p>
    <w:p w14:paraId="06F44CC1" w14:textId="4DA7094C" w:rsidR="007D38FD" w:rsidRDefault="0019392D" w:rsidP="0019392D">
      <w:pPr>
        <w:pStyle w:val="Caption"/>
        <w:rPr>
          <w:i w:val="0"/>
          <w:iCs w:val="0"/>
        </w:rPr>
      </w:pPr>
      <w:bookmarkStart w:id="322" w:name="_Toc50795151"/>
      <w:r>
        <w:t xml:space="preserve">Figure </w:t>
      </w:r>
      <w:r w:rsidR="00B0347C">
        <w:fldChar w:fldCharType="begin"/>
      </w:r>
      <w:r w:rsidR="00B0347C">
        <w:instrText xml:space="preserve"> SEQ Figure \* ARABIC </w:instrText>
      </w:r>
      <w:r w:rsidR="00B0347C">
        <w:fldChar w:fldCharType="separate"/>
      </w:r>
      <w:r w:rsidR="00D55E53">
        <w:rPr>
          <w:noProof/>
        </w:rPr>
        <w:t>32</w:t>
      </w:r>
      <w:r w:rsidR="00B0347C">
        <w:rPr>
          <w:noProof/>
        </w:rPr>
        <w:fldChar w:fldCharType="end"/>
      </w:r>
      <w:r>
        <w:t xml:space="preserve"> – </w:t>
      </w:r>
      <w:r>
        <w:rPr>
          <w:i w:val="0"/>
          <w:iCs w:val="0"/>
        </w:rPr>
        <w:t>Bad Type Inherently Leaks (Known Flaw #3)</w:t>
      </w:r>
      <w:bookmarkEnd w:id="322"/>
    </w:p>
    <w:p w14:paraId="78944E28" w14:textId="77777777" w:rsidR="007D38FD" w:rsidRDefault="007D38FD">
      <w:pPr>
        <w:rPr>
          <w:color w:val="44546A" w:themeColor="text2"/>
          <w:sz w:val="18"/>
          <w:szCs w:val="18"/>
        </w:rPr>
      </w:pPr>
      <w:r>
        <w:rPr>
          <w:i/>
          <w:iCs/>
        </w:rPr>
        <w:br w:type="page"/>
      </w:r>
    </w:p>
    <w:bookmarkStart w:id="323" w:name="_MON_1642664105"/>
    <w:bookmarkEnd w:id="323"/>
    <w:p w14:paraId="11784C3D" w14:textId="2009D9CB" w:rsidR="008339CA" w:rsidRDefault="006C030A" w:rsidP="00EA3C73">
      <w:pPr>
        <w:pStyle w:val="Caption"/>
        <w:keepNext/>
      </w:pPr>
      <w:r>
        <w:rPr>
          <w:i w:val="0"/>
          <w:iCs w:val="0"/>
        </w:rPr>
        <w:object w:dxaOrig="10800" w:dyaOrig="12361" w14:anchorId="46886C19">
          <v:shape id="_x0000_i1045" type="#_x0000_t75" style="width:540pt;height:618.05pt" o:ole="">
            <v:imagedata r:id="rId63" o:title=""/>
          </v:shape>
          <o:OLEObject Type="Embed" ProgID="Word.Document.12" ShapeID="_x0000_i1045" DrawAspect="Content" ObjectID="_1661408238" r:id="rId64">
            <o:FieldCodes>\s</o:FieldCodes>
          </o:OLEObject>
        </w:object>
      </w:r>
    </w:p>
    <w:p w14:paraId="65313405" w14:textId="7BC416E7" w:rsidR="00F63C48" w:rsidRDefault="008339CA" w:rsidP="00EA3C73">
      <w:pPr>
        <w:pStyle w:val="Caption"/>
      </w:pPr>
      <w:bookmarkStart w:id="324" w:name="_Toc50795152"/>
      <w:r>
        <w:t xml:space="preserve">Figure </w:t>
      </w:r>
      <w:r w:rsidR="00B0347C">
        <w:fldChar w:fldCharType="begin"/>
      </w:r>
      <w:r w:rsidR="00B0347C">
        <w:instrText xml:space="preserve"> SEQ Figure \* ARABIC </w:instrText>
      </w:r>
      <w:r w:rsidR="00B0347C">
        <w:fldChar w:fldCharType="separate"/>
      </w:r>
      <w:r w:rsidR="00D55E53">
        <w:rPr>
          <w:noProof/>
        </w:rPr>
        <w:t>33</w:t>
      </w:r>
      <w:r w:rsidR="00B0347C">
        <w:rPr>
          <w:noProof/>
        </w:rPr>
        <w:fldChar w:fldCharType="end"/>
      </w:r>
      <w:r w:rsidR="00050501">
        <w:t xml:space="preserve"> </w:t>
      </w:r>
      <w:r w:rsidR="00050501">
        <w:softHyphen/>
      </w:r>
      <w:r w:rsidR="00050501" w:rsidRPr="00C76512">
        <w:rPr>
          <w:i w:val="0"/>
          <w:iCs w:val="0"/>
        </w:rPr>
        <w:t>– Shows Bug 64 Fix</w:t>
      </w:r>
      <w:bookmarkEnd w:id="324"/>
    </w:p>
    <w:bookmarkStart w:id="325" w:name="_MON_1643444192"/>
    <w:bookmarkEnd w:id="325"/>
    <w:p w14:paraId="600B1D08" w14:textId="7EEF111E" w:rsidR="00F63C48" w:rsidRDefault="00F63C48" w:rsidP="00C76512">
      <w:pPr>
        <w:keepNext/>
      </w:pPr>
      <w:r>
        <w:object w:dxaOrig="10530" w:dyaOrig="12385" w14:anchorId="27691B96">
          <v:shape id="_x0000_i1046" type="#_x0000_t75" style="width:526.5pt;height:619.25pt" o:ole="">
            <v:imagedata r:id="rId65" o:title=""/>
          </v:shape>
          <o:OLEObject Type="Embed" ProgID="Word.Document.12" ShapeID="_x0000_i1046" DrawAspect="Content" ObjectID="_1661408239" r:id="rId66">
            <o:FieldCodes>\s</o:FieldCodes>
          </o:OLEObject>
        </w:object>
      </w:r>
    </w:p>
    <w:p w14:paraId="7F9797F7" w14:textId="0880484D" w:rsidR="0019392D" w:rsidRDefault="00F63C48" w:rsidP="00EA3C73">
      <w:pPr>
        <w:pStyle w:val="Caption"/>
        <w:rPr>
          <w:i w:val="0"/>
          <w:iCs w:val="0"/>
        </w:rPr>
      </w:pPr>
      <w:bookmarkStart w:id="326" w:name="_Toc50795153"/>
      <w:r>
        <w:t xml:space="preserve">Figure </w:t>
      </w:r>
      <w:r w:rsidR="00B0347C">
        <w:fldChar w:fldCharType="begin"/>
      </w:r>
      <w:r w:rsidR="00B0347C">
        <w:instrText xml:space="preserve"> SEQ Figure \* ARABIC </w:instrText>
      </w:r>
      <w:r w:rsidR="00B0347C">
        <w:fldChar w:fldCharType="separate"/>
      </w:r>
      <w:r w:rsidR="00D55E53">
        <w:rPr>
          <w:noProof/>
        </w:rPr>
        <w:t>34</w:t>
      </w:r>
      <w:r w:rsidR="00B0347C">
        <w:rPr>
          <w:noProof/>
        </w:rPr>
        <w:fldChar w:fldCharType="end"/>
      </w:r>
      <w:r w:rsidR="003B46C1">
        <w:t xml:space="preserve"> </w:t>
      </w:r>
      <w:r w:rsidR="003B46C1">
        <w:rPr>
          <w:i w:val="0"/>
          <w:iCs w:val="0"/>
        </w:rPr>
        <w:t>-- Demonstrates Bug 76 and its Fix</w:t>
      </w:r>
      <w:bookmarkEnd w:id="326"/>
    </w:p>
    <w:bookmarkStart w:id="327" w:name="_MON_1657271677"/>
    <w:bookmarkEnd w:id="327"/>
    <w:p w14:paraId="2C191260" w14:textId="797D2B5B" w:rsidR="00FD79CD" w:rsidRDefault="00E11B7C" w:rsidP="009E3986">
      <w:pPr>
        <w:keepNext/>
      </w:pPr>
      <w:r>
        <w:object w:dxaOrig="10800" w:dyaOrig="12236" w14:anchorId="0C11C2C9">
          <v:shape id="_x0000_i1047" type="#_x0000_t75" style="width:540pt;height:611.8pt" o:ole="">
            <v:imagedata r:id="rId67" o:title=""/>
          </v:shape>
          <o:OLEObject Type="Embed" ProgID="Word.Document.12" ShapeID="_x0000_i1047" DrawAspect="Content" ObjectID="_1661408240" r:id="rId68">
            <o:FieldCodes>\s</o:FieldCodes>
          </o:OLEObject>
        </w:object>
      </w:r>
    </w:p>
    <w:p w14:paraId="59868449" w14:textId="4CA234F3" w:rsidR="00FD79CD" w:rsidRDefault="00FD79CD" w:rsidP="00FD79CD">
      <w:pPr>
        <w:pStyle w:val="Caption"/>
        <w:rPr>
          <w:i w:val="0"/>
          <w:iCs w:val="0"/>
        </w:rPr>
      </w:pPr>
      <w:bookmarkStart w:id="328" w:name="Figure_35"/>
      <w:bookmarkStart w:id="329" w:name="_Toc50795154"/>
      <w:r>
        <w:t xml:space="preserve">Figure </w:t>
      </w:r>
      <w:r w:rsidR="00B0347C">
        <w:fldChar w:fldCharType="begin"/>
      </w:r>
      <w:r w:rsidR="00B0347C">
        <w:instrText xml:space="preserve"> SEQ Figure \* ARABIC </w:instrText>
      </w:r>
      <w:r w:rsidR="00B0347C">
        <w:fldChar w:fldCharType="separate"/>
      </w:r>
      <w:r w:rsidR="00D55E53">
        <w:rPr>
          <w:noProof/>
        </w:rPr>
        <w:t>35</w:t>
      </w:r>
      <w:r w:rsidR="00B0347C">
        <w:rPr>
          <w:noProof/>
        </w:rPr>
        <w:fldChar w:fldCharType="end"/>
      </w:r>
      <w:bookmarkEnd w:id="328"/>
      <w:r w:rsidR="008F6FBB">
        <w:t xml:space="preserve"> – Demonstrates Bug Fix for Bug 92</w:t>
      </w:r>
      <w:r w:rsidR="007A1E43">
        <w:t xml:space="preserve"> </w:t>
      </w:r>
      <w:r w:rsidR="007A1E43">
        <w:rPr>
          <w:i w:val="0"/>
          <w:iCs w:val="0"/>
        </w:rPr>
        <w:t>(Highlighted lines will no longer compile)</w:t>
      </w:r>
      <w:bookmarkEnd w:id="329"/>
    </w:p>
    <w:bookmarkStart w:id="330" w:name="_MON_1657274005"/>
    <w:bookmarkEnd w:id="330"/>
    <w:p w14:paraId="30A6BA08" w14:textId="4234362D" w:rsidR="00303FB3" w:rsidRDefault="00410E7A" w:rsidP="009E3986">
      <w:pPr>
        <w:keepNext/>
      </w:pPr>
      <w:r>
        <w:rPr>
          <w:i/>
          <w:iCs/>
        </w:rPr>
        <w:object w:dxaOrig="10800" w:dyaOrig="8009" w14:anchorId="1A963702">
          <v:shape id="_x0000_i1048" type="#_x0000_t75" style="width:540pt;height:400.45pt" o:ole="">
            <v:imagedata r:id="rId69" o:title=""/>
          </v:shape>
          <o:OLEObject Type="Embed" ProgID="Word.Document.12" ShapeID="_x0000_i1048" DrawAspect="Content" ObjectID="_1661408241" r:id="rId70">
            <o:FieldCodes>\s</o:FieldCodes>
          </o:OLEObject>
        </w:object>
      </w:r>
    </w:p>
    <w:p w14:paraId="073B98D4" w14:textId="22127E9B" w:rsidR="00303FB3" w:rsidRPr="009E3986" w:rsidRDefault="00303FB3">
      <w:pPr>
        <w:pStyle w:val="Caption"/>
        <w:rPr>
          <w:i w:val="0"/>
          <w:iCs w:val="0"/>
        </w:rPr>
      </w:pPr>
      <w:bookmarkStart w:id="331" w:name="_Toc50795155"/>
      <w:r>
        <w:t xml:space="preserve">Figure </w:t>
      </w:r>
      <w:bookmarkStart w:id="332" w:name="Figure_36"/>
      <w:r w:rsidR="00D7395A">
        <w:fldChar w:fldCharType="begin"/>
      </w:r>
      <w:r w:rsidR="00D7395A">
        <w:instrText xml:space="preserve"> SEQ Figure \* ARABIC </w:instrText>
      </w:r>
      <w:r w:rsidR="00D7395A">
        <w:fldChar w:fldCharType="separate"/>
      </w:r>
      <w:r w:rsidR="00D55E53">
        <w:rPr>
          <w:noProof/>
        </w:rPr>
        <w:t>36</w:t>
      </w:r>
      <w:r w:rsidR="00D7395A">
        <w:rPr>
          <w:noProof/>
        </w:rPr>
        <w:fldChar w:fldCharType="end"/>
      </w:r>
      <w:bookmarkEnd w:id="332"/>
      <w:r w:rsidR="00410E7A">
        <w:t xml:space="preserve"> </w:t>
      </w:r>
      <w:r w:rsidR="00410E7A">
        <w:softHyphen/>
      </w:r>
      <w:r w:rsidR="00410E7A">
        <w:softHyphen/>
        <w:t xml:space="preserve">– </w:t>
      </w:r>
      <w:r w:rsidR="00410E7A">
        <w:rPr>
          <w:i w:val="0"/>
          <w:iCs w:val="0"/>
        </w:rPr>
        <w:t>Shows how prohibition on passing protected resources by value works</w:t>
      </w:r>
      <w:bookmarkEnd w:id="331"/>
    </w:p>
    <w:p w14:paraId="05AAE04F" w14:textId="0FC917E7" w:rsidR="00303FB3" w:rsidRDefault="00303FB3">
      <w:pPr>
        <w:rPr>
          <w:color w:val="44546A" w:themeColor="text2"/>
          <w:sz w:val="18"/>
          <w:szCs w:val="18"/>
        </w:rPr>
      </w:pPr>
      <w:r>
        <w:rPr>
          <w:i/>
          <w:iCs/>
        </w:rPr>
        <w:br w:type="page"/>
      </w:r>
    </w:p>
    <w:p w14:paraId="5B6FE7C7" w14:textId="54FBDF40" w:rsidR="00750E3E" w:rsidRDefault="00750E3E" w:rsidP="00B536A3">
      <w:pPr>
        <w:pStyle w:val="Heading1"/>
        <w:numPr>
          <w:ilvl w:val="0"/>
          <w:numId w:val="14"/>
        </w:numPr>
      </w:pPr>
      <w:bookmarkStart w:id="333" w:name="_Toc46662171"/>
      <w:bookmarkStart w:id="334" w:name="_Toc46663686"/>
      <w:bookmarkStart w:id="335" w:name="_Toc46664027"/>
      <w:bookmarkStart w:id="336" w:name="_Toc46664099"/>
      <w:bookmarkStart w:id="337" w:name="_Toc46664171"/>
      <w:bookmarkStart w:id="338" w:name="_Toc46664243"/>
      <w:bookmarkStart w:id="339" w:name="_Toc50795832"/>
      <w:bookmarkEnd w:id="333"/>
      <w:bookmarkEnd w:id="334"/>
      <w:bookmarkEnd w:id="335"/>
      <w:bookmarkEnd w:id="336"/>
      <w:bookmarkEnd w:id="337"/>
      <w:bookmarkEnd w:id="338"/>
      <w:r>
        <w:lastRenderedPageBreak/>
        <w:t>Licensing</w:t>
      </w:r>
      <w:bookmarkEnd w:id="339"/>
    </w:p>
    <w:p w14:paraId="5DB071C4" w14:textId="77777777" w:rsidR="00A764E0" w:rsidRPr="00A764E0" w:rsidRDefault="00A764E0" w:rsidP="00A764E0"/>
    <w:p w14:paraId="26763C76" w14:textId="1661A65A" w:rsidR="00750E3E" w:rsidRDefault="00750E3E" w:rsidP="00750E3E">
      <w:pPr>
        <w:pStyle w:val="Heading2"/>
        <w:numPr>
          <w:ilvl w:val="0"/>
          <w:numId w:val="32"/>
        </w:numPr>
        <w:rPr>
          <w:i w:val="0"/>
          <w:iCs/>
        </w:rPr>
      </w:pPr>
      <w:bookmarkStart w:id="340" w:name="_Toc50795833"/>
      <w:r>
        <w:t>Software License</w:t>
      </w:r>
      <w:bookmarkEnd w:id="340"/>
    </w:p>
    <w:p w14:paraId="308F1FA5" w14:textId="77777777" w:rsidR="00EF1D7E" w:rsidRDefault="00EF1D7E" w:rsidP="00EF1D7E">
      <w:pPr>
        <w:ind w:left="720"/>
      </w:pPr>
    </w:p>
    <w:p w14:paraId="3B3792ED" w14:textId="45379D57" w:rsidR="00750E3E" w:rsidRDefault="00EF1D7E" w:rsidP="00EF1D7E">
      <w:pPr>
        <w:ind w:firstLine="720"/>
      </w:pPr>
      <w:r>
        <w:t>The DotNetVault software library</w:t>
      </w:r>
      <w:r w:rsidR="00C86A41">
        <w:t xml:space="preserve">,  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7B7AC3B1"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-2020</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2192B5F7" w:rsidR="00E76C8B" w:rsidRDefault="00E76C8B">
      <w:r>
        <w:br w:type="page"/>
      </w:r>
    </w:p>
    <w:p w14:paraId="14068CC3" w14:textId="2FCD12FD" w:rsidR="00760C36" w:rsidRDefault="00A764E0" w:rsidP="005C2C68">
      <w:pPr>
        <w:pStyle w:val="Heading2"/>
        <w:numPr>
          <w:ilvl w:val="0"/>
          <w:numId w:val="32"/>
        </w:numPr>
      </w:pPr>
      <w:bookmarkStart w:id="341" w:name="_Toc46662174"/>
      <w:bookmarkStart w:id="342" w:name="_Toc46663689"/>
      <w:bookmarkStart w:id="343" w:name="_Toc46664030"/>
      <w:bookmarkStart w:id="344" w:name="_Toc46664102"/>
      <w:bookmarkStart w:id="345" w:name="_Toc46664174"/>
      <w:bookmarkStart w:id="346" w:name="_Toc46664246"/>
      <w:bookmarkStart w:id="347" w:name="_Toc50795834"/>
      <w:bookmarkEnd w:id="341"/>
      <w:bookmarkEnd w:id="342"/>
      <w:bookmarkEnd w:id="343"/>
      <w:bookmarkEnd w:id="344"/>
      <w:bookmarkEnd w:id="345"/>
      <w:bookmarkEnd w:id="346"/>
      <w:r w:rsidRPr="00A764E0">
        <w:lastRenderedPageBreak/>
        <w:t>Documentation License</w:t>
      </w:r>
      <w:bookmarkEnd w:id="347"/>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rsidP="00E37894">
      <w:pPr>
        <w:pStyle w:val="Heading2"/>
        <w:numPr>
          <w:ilvl w:val="0"/>
          <w:numId w:val="32"/>
        </w:numPr>
      </w:pPr>
      <w:bookmarkStart w:id="348" w:name="_Toc50795835"/>
      <w:r>
        <w:t>Author Contact Information</w:t>
      </w:r>
      <w:bookmarkEnd w:id="348"/>
    </w:p>
    <w:p w14:paraId="4707D61D" w14:textId="77777777" w:rsidR="00E37894" w:rsidRPr="00E37894" w:rsidRDefault="00E37894" w:rsidP="00E37894"/>
    <w:p w14:paraId="0441C861" w14:textId="28528065"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71"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72"/>
      <w:foot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FF9567" w14:textId="77777777" w:rsidR="00AC6B4E" w:rsidRDefault="00AC6B4E" w:rsidP="008A7F55">
      <w:pPr>
        <w:spacing w:after="0" w:line="240" w:lineRule="auto"/>
      </w:pPr>
      <w:r>
        <w:separator/>
      </w:r>
    </w:p>
  </w:endnote>
  <w:endnote w:type="continuationSeparator" w:id="0">
    <w:p w14:paraId="2CFFAAB8" w14:textId="77777777" w:rsidR="00AC6B4E" w:rsidRDefault="00AC6B4E"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05F39" w14:textId="77777777" w:rsidR="0064596B" w:rsidRDefault="006459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CC1EF" w14:textId="77777777" w:rsidR="0064596B" w:rsidRDefault="006459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EFF1E" w14:textId="77777777" w:rsidR="0064596B" w:rsidRDefault="0064596B"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7D2F9" w14:textId="7FA881CB" w:rsidR="0064596B" w:rsidRPr="00A96B82" w:rsidRDefault="0064596B"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A57BA" w14:textId="77777777" w:rsidR="0064596B" w:rsidRDefault="0064596B" w:rsidP="000859E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F1564" w14:textId="3C6C6761" w:rsidR="0064596B" w:rsidRPr="00AB5EEF" w:rsidRDefault="0064596B"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3D525" w14:textId="77777777" w:rsidR="00AC6B4E" w:rsidRDefault="00AC6B4E" w:rsidP="008A7F55">
      <w:pPr>
        <w:spacing w:after="0" w:line="240" w:lineRule="auto"/>
      </w:pPr>
      <w:r>
        <w:separator/>
      </w:r>
    </w:p>
  </w:footnote>
  <w:footnote w:type="continuationSeparator" w:id="0">
    <w:p w14:paraId="0D136496" w14:textId="77777777" w:rsidR="00AC6B4E" w:rsidRDefault="00AC6B4E" w:rsidP="008A7F55">
      <w:pPr>
        <w:spacing w:after="0" w:line="240" w:lineRule="auto"/>
      </w:pPr>
      <w:r>
        <w:continuationSeparator/>
      </w:r>
    </w:p>
  </w:footnote>
  <w:footnote w:id="1">
    <w:p w14:paraId="3CE62A5A" w14:textId="02466C9F" w:rsidR="0064596B" w:rsidRDefault="0064596B">
      <w:pPr>
        <w:pStyle w:val="FootnoteText"/>
      </w:pPr>
      <w:bookmarkStart w:id="4" w:name="_Hlk22989829"/>
      <w:r>
        <w:rPr>
          <w:rStyle w:val="FootnoteReference"/>
        </w:rPr>
        <w:footnoteRef/>
      </w:r>
      <w:bookmarkEnd w:id="4"/>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64596B" w:rsidRDefault="0064596B" w:rsidP="0091278F">
      <w:pPr>
        <w:pStyle w:val="FootnoteText"/>
      </w:pPr>
      <w:r>
        <w:rPr>
          <w:rStyle w:val="FootnoteReference"/>
        </w:rPr>
        <w:footnoteRef/>
      </w:r>
      <w:r>
        <w:t xml:space="preserve"> RAII stands for Resource Acquisition is Initiation.  It can also described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64596B" w:rsidRPr="007B37A4" w:rsidRDefault="0064596B">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64596B" w:rsidRDefault="0064596B">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64596B" w:rsidRDefault="0064596B">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64596B" w:rsidRDefault="0064596B">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64596B" w:rsidRDefault="0064596B">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01A8D147" w:rsidR="0064596B" w:rsidRPr="00BA2F6E" w:rsidRDefault="0064596B">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9">
    <w:p w14:paraId="21FEA6D0" w14:textId="5865209C" w:rsidR="0064596B" w:rsidRPr="00BA2F6E" w:rsidRDefault="0064596B">
      <w:pPr>
        <w:pStyle w:val="FootnoteText"/>
      </w:pPr>
      <w:r>
        <w:rPr>
          <w:rStyle w:val="FootnoteReference"/>
        </w:rPr>
        <w:footnoteRef/>
      </w:r>
      <w:r>
        <w:t xml:space="preserve"> v. </w:t>
      </w:r>
      <w:r>
        <w:fldChar w:fldCharType="begin"/>
      </w:r>
      <w:r>
        <w:instrText xml:space="preserve"> REF _Ref22990763 \h </w:instrText>
      </w:r>
      <w:r>
        <w:fldChar w:fldCharType="separate"/>
      </w:r>
      <w:r>
        <w:t xml:space="preserve">Figure </w:t>
      </w:r>
      <w:r>
        <w:rPr>
          <w:noProof/>
        </w:rPr>
        <w:t>1</w:t>
      </w:r>
      <w:r>
        <w:fldChar w:fldCharType="end"/>
      </w:r>
      <w:r>
        <w:t xml:space="preserve">, </w:t>
      </w:r>
      <w:r>
        <w:rPr>
          <w:i/>
          <w:iCs/>
        </w:rPr>
        <w:t>supra.</w:t>
      </w:r>
    </w:p>
  </w:footnote>
  <w:footnote w:id="10">
    <w:p w14:paraId="014B6AF6" w14:textId="4C4CB2D3" w:rsidR="0064596B" w:rsidRPr="00E230D3" w:rsidRDefault="0064596B">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11">
    <w:p w14:paraId="13D2DF9C" w14:textId="6164492F" w:rsidR="0064596B" w:rsidRDefault="0064596B">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64596B" w:rsidRPr="00B816AB" w:rsidRDefault="0064596B">
      <w:pPr>
        <w:pStyle w:val="FootnoteText"/>
      </w:pPr>
      <w:r>
        <w:rPr>
          <w:rStyle w:val="FootnoteReference"/>
        </w:rPr>
        <w:footnoteRef/>
      </w:r>
      <w:r>
        <w:t xml:space="preserve"> </w:t>
      </w:r>
      <w:r>
        <w:rPr>
          <w:i/>
          <w:iCs/>
        </w:rPr>
        <w:t xml:space="preserve">Id. </w:t>
      </w:r>
    </w:p>
  </w:footnote>
  <w:footnote w:id="13">
    <w:p w14:paraId="55E53DDC" w14:textId="7CCBFC3D" w:rsidR="0064596B" w:rsidRDefault="0064596B">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64596B" w:rsidRDefault="0064596B">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16876C5B" w14:textId="0642ABF5" w:rsidR="0064596B" w:rsidRPr="002A4CF4" w:rsidRDefault="0064596B">
      <w:pPr>
        <w:pStyle w:val="FootnoteText"/>
        <w:rPr>
          <w:i/>
        </w:rPr>
      </w:pPr>
      <w:r>
        <w:rPr>
          <w:rStyle w:val="FootnoteReference"/>
        </w:rPr>
        <w:footnoteRef/>
      </w:r>
      <w:r>
        <w:t xml:space="preserve"> </w:t>
      </w:r>
      <w:r>
        <w:rPr>
          <w:i/>
        </w:rPr>
        <w:t xml:space="preserve">See e.g. </w:t>
      </w:r>
      <w:hyperlink r:id="rId10"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1"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6">
    <w:p w14:paraId="7A540D28" w14:textId="5A9BF719" w:rsidR="0064596B" w:rsidRPr="00B262DE" w:rsidRDefault="0064596B">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std::unique_ptr or std::shared_ptr are preferred.  These smart pointers manage deletion of the object automatically.</w:t>
      </w:r>
    </w:p>
  </w:footnote>
  <w:footnote w:id="17">
    <w:p w14:paraId="140C75D3" w14:textId="6A56AA5B" w:rsidR="0064596B" w:rsidRPr="00867235" w:rsidRDefault="0064596B">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w:t>
      </w:r>
      <w:r>
        <w:t>.</w:t>
      </w:r>
      <w:r w:rsidRPr="00691796">
        <w:t xml:space="preserve"> </w:t>
      </w:r>
      <w:r>
        <w:t>F</w:t>
      </w:r>
      <w:r w:rsidRPr="00691796">
        <w:t>or local variables: on the stack</w:t>
      </w:r>
      <w:r>
        <w:t xml:space="preserve">; </w:t>
      </w:r>
      <w:r w:rsidRPr="00691796">
        <w:t>for struct members of reference type</w:t>
      </w:r>
      <w:r>
        <w:t>s</w:t>
      </w:r>
      <w:r w:rsidRPr="00691796">
        <w:t>, on the heap</w:t>
      </w:r>
      <w:r>
        <w:t xml:space="preserve">; </w:t>
      </w:r>
      <w:r w:rsidRPr="00691796">
        <w:t>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8">
    <w:p w14:paraId="1A864E24" w14:textId="04244DA5" w:rsidR="0064596B" w:rsidRDefault="0064596B">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19">
    <w:p w14:paraId="6A960EE2" w14:textId="6860587E" w:rsidR="0064596B" w:rsidRDefault="0064596B">
      <w:pPr>
        <w:pStyle w:val="FootnoteText"/>
      </w:pPr>
      <w:r>
        <w:rPr>
          <w:rStyle w:val="FootnoteReference"/>
        </w:rPr>
        <w:footnoteRef/>
      </w:r>
      <w:r>
        <w:t xml:space="preserve"> </w:t>
      </w:r>
      <w:hyperlink r:id="rId12" w:history="1">
        <w:r>
          <w:rPr>
            <w:rStyle w:val="Hyperlink"/>
          </w:rPr>
          <w:t>https://kalapos.net/</w:t>
        </w:r>
        <w:r>
          <w:rPr>
            <w:rStyle w:val="Hyperlink"/>
          </w:rPr>
          <w:t>B</w:t>
        </w:r>
        <w:r>
          <w:rPr>
            <w:rStyle w:val="Hyperlink"/>
          </w:rPr>
          <w:t>log/ShowPost/DotNetConceptOfTheWeek16-RefStruct</w:t>
        </w:r>
      </w:hyperlink>
      <w:r>
        <w:t xml:space="preserve">; </w:t>
      </w:r>
      <w:hyperlink r:id="rId13" w:history="1">
        <w:r>
          <w:rPr>
            <w:rStyle w:val="Hyperlink"/>
          </w:rPr>
          <w:t>https://blogs.msdn.microsoft.com/mazhou/2018</w:t>
        </w:r>
        <w:r>
          <w:rPr>
            <w:rStyle w:val="Hyperlink"/>
          </w:rPr>
          <w:t>/</w:t>
        </w:r>
        <w:r>
          <w:rPr>
            <w:rStyle w:val="Hyperlink"/>
          </w:rPr>
          <w:t>03/02/c-7-series-part-9-ref-structs/</w:t>
        </w:r>
      </w:hyperlink>
      <w:r>
        <w:t xml:space="preserve"> .</w:t>
      </w:r>
    </w:p>
  </w:footnote>
  <w:footnote w:id="20">
    <w:p w14:paraId="751362C5" w14:textId="2E77056D" w:rsidR="0064596B" w:rsidRDefault="0064596B">
      <w:pPr>
        <w:pStyle w:val="FootnoteText"/>
      </w:pPr>
      <w:r>
        <w:rPr>
          <w:rStyle w:val="FootnoteReference"/>
        </w:rPr>
        <w:footnoteRef/>
      </w:r>
      <w:r>
        <w:t xml:space="preserve"> </w:t>
      </w:r>
      <w:hyperlink r:id="rId14" w:history="1">
        <w:r>
          <w:rPr>
            <w:rStyle w:val="Hyperlink"/>
          </w:rPr>
          <w:t>https://stu.dev/csharp8-doing</w:t>
        </w:r>
        <w:r>
          <w:rPr>
            <w:rStyle w:val="Hyperlink"/>
          </w:rPr>
          <w:t>-</w:t>
        </w:r>
        <w:r>
          <w:rPr>
            <w:rStyle w:val="Hyperlink"/>
          </w:rPr>
          <w:t>unsupported-things/</w:t>
        </w:r>
      </w:hyperlink>
    </w:p>
  </w:footnote>
  <w:footnote w:id="21">
    <w:p w14:paraId="0ADDC831" w14:textId="60DADA82" w:rsidR="0064596B" w:rsidRDefault="0064596B">
      <w:pPr>
        <w:pStyle w:val="FootnoteText"/>
      </w:pPr>
      <w:r>
        <w:rPr>
          <w:rStyle w:val="FootnoteReference"/>
        </w:rPr>
        <w:footnoteRef/>
      </w:r>
      <w:r>
        <w:t xml:space="preserve"> Rider 2019.3.1 has been tested and confirmed to work on the Amazon Linux distro.  Presumably, it should also work on Mac, other Linux distros and on Windows as well.</w:t>
      </w:r>
    </w:p>
  </w:footnote>
  <w:footnote w:id="22">
    <w:p w14:paraId="45B45940" w14:textId="14A5A1B4" w:rsidR="0064596B" w:rsidRPr="00276ED7" w:rsidRDefault="0064596B">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5" w:history="1">
        <w:r>
          <w:rPr>
            <w:rStyle w:val="Hyperlink"/>
          </w:rPr>
          <w:t>https://docs.microsoft.com/en-us/dotnet/csharp/language-reference/proposals/c</w:t>
        </w:r>
        <w:r>
          <w:rPr>
            <w:rStyle w:val="Hyperlink"/>
          </w:rPr>
          <w:t>s</w:t>
        </w:r>
        <w:r>
          <w:rPr>
            <w:rStyle w:val="Hyperlink"/>
          </w:rPr>
          <w:t>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3">
    <w:p w14:paraId="0F0541E7" w14:textId="0734C121" w:rsidR="0064596B" w:rsidRPr="00804856" w:rsidRDefault="0064596B">
      <w:pPr>
        <w:pStyle w:val="FootnoteText"/>
      </w:pPr>
      <w:r>
        <w:rPr>
          <w:rStyle w:val="FootnoteReference"/>
        </w:rPr>
        <w:footnoteRef/>
      </w:r>
      <w:r>
        <w:t xml:space="preserve"> v. §§ </w:t>
      </w:r>
      <w:hyperlink w:anchor="_VaultSafeAttribute" w:history="1">
        <w:r w:rsidRPr="00804856">
          <w:rPr>
            <w:rStyle w:val="Hyperlink"/>
          </w:rPr>
          <w:t>6</w:t>
        </w:r>
        <w:r w:rsidRPr="00804856">
          <w:rPr>
            <w:rStyle w:val="Hyperlink"/>
          </w:rPr>
          <w:t>.</w:t>
        </w:r>
        <w:r w:rsidRPr="00804856">
          <w:rPr>
            <w:rStyle w:val="Hyperlink"/>
          </w:rPr>
          <w:t>a</w:t>
        </w:r>
      </w:hyperlink>
      <w:r>
        <w:t xml:space="preserve">, </w:t>
      </w:r>
      <w:r>
        <w:fldChar w:fldCharType="begin"/>
      </w:r>
      <w:r>
        <w:instrText xml:space="preserve"> HYPERLINK  \l "_Known_Bug_(#50)" </w:instrText>
      </w:r>
      <w:r>
        <w:fldChar w:fldCharType="separate"/>
      </w:r>
      <w:r w:rsidRPr="003C5D3F">
        <w:rPr>
          <w:rStyle w:val="Hyperlink"/>
        </w:rPr>
        <w:t>5.</w:t>
      </w:r>
      <w:r w:rsidRPr="003C5D3F">
        <w:rPr>
          <w:rStyle w:val="Hyperlink"/>
        </w:rPr>
        <w:t>c</w:t>
      </w:r>
      <w:r>
        <w:fldChar w:fldCharType="end"/>
      </w:r>
      <w:r>
        <w:t xml:space="preserve">, </w:t>
      </w:r>
      <w:r>
        <w:rPr>
          <w:i/>
          <w:iCs/>
        </w:rPr>
        <w:t>infra</w:t>
      </w:r>
      <w:r>
        <w:t xml:space="preserve">.  </w:t>
      </w:r>
    </w:p>
  </w:footnote>
  <w:footnote w:id="24">
    <w:p w14:paraId="3F58F355" w14:textId="5AA827EE" w:rsidR="0064596B" w:rsidRPr="005C0B86" w:rsidRDefault="0064596B">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5">
    <w:p w14:paraId="631E41AA" w14:textId="223D8746" w:rsidR="0064596B" w:rsidRDefault="0064596B">
      <w:pPr>
        <w:pStyle w:val="FootnoteText"/>
      </w:pPr>
      <w:r>
        <w:rPr>
          <w:rStyle w:val="FootnoteReference"/>
        </w:rPr>
        <w:footnoteRef/>
      </w:r>
      <w:r>
        <w:t xml:space="preserve"> v. </w:t>
      </w:r>
      <w:hyperlink r:id="rId16" w:history="1">
        <w:r w:rsidRPr="00D80DDE">
          <w:rPr>
            <w:rStyle w:val="Hyperlink"/>
          </w:rPr>
          <w:t>ReaderWriterLockSlim Class</w:t>
        </w:r>
      </w:hyperlink>
    </w:p>
  </w:footnote>
  <w:footnote w:id="26">
    <w:p w14:paraId="46BEEF38" w14:textId="07C585F8" w:rsidR="0064596B" w:rsidRPr="004D7E10" w:rsidRDefault="0064596B">
      <w:pPr>
        <w:pStyle w:val="FootnoteText"/>
      </w:pPr>
      <w:r>
        <w:rPr>
          <w:rStyle w:val="FootnoteReference"/>
        </w:rPr>
        <w:footnoteRef/>
      </w:r>
      <w:r>
        <w:t xml:space="preserve"> </w:t>
      </w:r>
      <w:r>
        <w:rPr>
          <w:i/>
        </w:rPr>
        <w:t xml:space="preserve">See </w:t>
      </w:r>
      <w:r w:rsidRPr="004D7E10">
        <w:t xml:space="preserve">Concept of </w:t>
      </w:r>
      <w:r>
        <w:t>vault-safe</w:t>
      </w:r>
      <w:r w:rsidRPr="004D7E10">
        <w:t>ty</w:t>
      </w:r>
      <w:r>
        <w:rPr>
          <w:i/>
        </w:rPr>
        <w:t>, supra</w:t>
      </w:r>
      <w:r>
        <w:t xml:space="preserve"> at § 4.</w:t>
      </w:r>
      <w:r>
        <w:fldChar w:fldCharType="begin"/>
      </w:r>
      <w:r>
        <w:instrText xml:space="preserve"> REF _Ref23143549 \w \h </w:instrText>
      </w:r>
      <w:r>
        <w:fldChar w:fldCharType="separate"/>
      </w:r>
      <w:r>
        <w:t>a</w:t>
      </w:r>
      <w:r>
        <w:fldChar w:fldCharType="end"/>
      </w:r>
      <w:r>
        <w:t xml:space="preserve">.   </w:t>
      </w:r>
      <w:r>
        <w:rPr>
          <w:i/>
        </w:rPr>
        <w:t xml:space="preserve"> </w:t>
      </w:r>
    </w:p>
  </w:footnote>
  <w:footnote w:id="27">
    <w:p w14:paraId="2B0B3365" w14:textId="38FB6F70" w:rsidR="0064596B" w:rsidRPr="0021091A" w:rsidRDefault="0064596B">
      <w:pPr>
        <w:pStyle w:val="FootnoteText"/>
      </w:pPr>
      <w:r>
        <w:rPr>
          <w:rStyle w:val="FootnoteReference"/>
        </w:rPr>
        <w:footnoteRef/>
      </w:r>
      <w:r>
        <w:t xml:space="preserve"> You </w:t>
      </w:r>
      <w:r>
        <w:rPr>
          <w:i/>
        </w:rPr>
        <w:t xml:space="preserve">may </w:t>
      </w:r>
      <w:r>
        <w:t xml:space="preserve">use a </w:t>
      </w:r>
      <w:r w:rsidRPr="00300C44">
        <w:rPr>
          <w:i/>
        </w:rPr>
        <w:t>MutableResourceVault</w:t>
      </w:r>
      <w:r>
        <w:rPr>
          <w:i/>
        </w:rPr>
        <w:t xml:space="preserve">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8">
    <w:p w14:paraId="25F56821" w14:textId="0DE1C04B" w:rsidR="0064596B" w:rsidRPr="00A97CF0" w:rsidRDefault="0064596B">
      <w:pPr>
        <w:pStyle w:val="FootnoteText"/>
      </w:pPr>
      <w:r>
        <w:rPr>
          <w:rStyle w:val="FootnoteReference"/>
        </w:rPr>
        <w:footnoteRef/>
      </w:r>
      <w:r>
        <w:t xml:space="preserve"> See </w:t>
      </w:r>
      <w:hyperlink w:anchor="_C#_8’s_Disposable" w:history="1">
        <w:r w:rsidRPr="00A97CF0">
          <w:rPr>
            <w:rStyle w:val="Hyperlink"/>
          </w:rPr>
          <w:t>§ 1.</w:t>
        </w:r>
        <w:r w:rsidRPr="00A97CF0">
          <w:rPr>
            <w:rStyle w:val="Hyperlink"/>
          </w:rPr>
          <w:t>c</w:t>
        </w:r>
        <w:r w:rsidRPr="00A97CF0">
          <w:rPr>
            <w:rStyle w:val="Hyperlink"/>
          </w:rPr>
          <w:t>.</w:t>
        </w:r>
        <w:r w:rsidRPr="00A97CF0">
          <w:rPr>
            <w:rStyle w:val="Hyperlink"/>
          </w:rPr>
          <w:t>i</w:t>
        </w:r>
      </w:hyperlink>
      <w:r w:rsidRPr="00954E5A">
        <w:t xml:space="preserve"> </w:t>
      </w:r>
      <w:r>
        <w:t xml:space="preserve">, </w:t>
      </w:r>
      <w:r>
        <w:rPr>
          <w:i/>
        </w:rPr>
        <w:t>supra.</w:t>
      </w:r>
    </w:p>
  </w:footnote>
  <w:footnote w:id="29">
    <w:p w14:paraId="302FFA59" w14:textId="30D72D1C" w:rsidR="0064596B" w:rsidRPr="009A6091" w:rsidRDefault="0064596B">
      <w:pPr>
        <w:pStyle w:val="FootnoteText"/>
      </w:pPr>
      <w:r>
        <w:rPr>
          <w:rStyle w:val="FootnoteReference"/>
        </w:rPr>
        <w:footnoteRef/>
      </w:r>
      <w:r>
        <w:t xml:space="preserve"> This ability is a </w:t>
      </w:r>
      <w:r>
        <w:rPr>
          <w:i/>
          <w:iCs/>
        </w:rPr>
        <w:t xml:space="preserve">compile-time </w:t>
      </w:r>
      <w:r>
        <w:t xml:space="preserve">ability.  The use of dynamic polymorphism was attempted but altered performance of the tests sufficiently that it was abandoned.  Many multithreaded applications are sensitive to performance and avoidance of unnecessary indirection is more important than providing the ability to change synchronization </w:t>
      </w:r>
      <w:r w:rsidRPr="009A6091">
        <w:t xml:space="preserve">mechanisms </w:t>
      </w:r>
      <w:r w:rsidRPr="009A6091">
        <w:rPr>
          <w:i/>
          <w:iCs/>
        </w:rPr>
        <w:t>at runtime</w:t>
      </w:r>
      <w:r w:rsidRPr="009A6091">
        <w:t>.</w:t>
      </w:r>
    </w:p>
  </w:footnote>
  <w:footnote w:id="30">
    <w:p w14:paraId="330B2E5E" w14:textId="55E90C3D" w:rsidR="0064596B" w:rsidRDefault="0064596B">
      <w:pPr>
        <w:pStyle w:val="FootnoteText"/>
      </w:pPr>
      <w:r w:rsidRPr="009A6091">
        <w:rPr>
          <w:rStyle w:val="FootnoteReference"/>
        </w:rPr>
        <w:footnoteRef/>
      </w:r>
      <w:r w:rsidRPr="009A6091">
        <w:t xml:space="preserve"> </w:t>
      </w:r>
      <w:r w:rsidRPr="006B4706">
        <w:t>v</w:t>
      </w:r>
      <w:r>
        <w:t xml:space="preserve">. § </w:t>
      </w:r>
      <w:hyperlink w:anchor="_Lock_and_SpinLock" w:history="1">
        <w:r w:rsidRPr="00BC5CC1">
          <w:rPr>
            <w:rStyle w:val="Hyperlink"/>
          </w:rPr>
          <w:t>4.c.v.3.i</w:t>
        </w:r>
      </w:hyperlink>
      <w:r>
        <w:rPr>
          <w:i/>
          <w:iCs/>
        </w:rPr>
        <w:t>, infra.</w:t>
      </w:r>
    </w:p>
  </w:footnote>
  <w:footnote w:id="31">
    <w:p w14:paraId="2BDECCD6" w14:textId="12B66280" w:rsidR="0064596B" w:rsidRPr="00D1590C" w:rsidRDefault="0064596B">
      <w:pPr>
        <w:pStyle w:val="FootnoteText"/>
      </w:pPr>
      <w:r>
        <w:rPr>
          <w:rStyle w:val="FootnoteReference"/>
        </w:rPr>
        <w:footnoteRef/>
      </w:r>
      <w:r>
        <w:t xml:space="preserve"> Because all vaults in prior versions of the software were based on atomics, other vaults (with different synchronization) have both versions of these methods as well.  In these other vaults, however, </w:t>
      </w:r>
      <w:r>
        <w:rPr>
          <w:i/>
          <w:iCs/>
        </w:rPr>
        <w:t xml:space="preserve">Lock </w:t>
      </w:r>
      <w:r>
        <w:t xml:space="preserve">and </w:t>
      </w:r>
      <w:r>
        <w:rPr>
          <w:i/>
          <w:iCs/>
        </w:rPr>
        <w:t xml:space="preserve">SpinLock </w:t>
      </w:r>
      <w:r>
        <w:t>are identical.</w:t>
      </w:r>
    </w:p>
  </w:footnote>
  <w:footnote w:id="32">
    <w:p w14:paraId="7D308355" w14:textId="220A2A0C" w:rsidR="0064596B" w:rsidRDefault="0064596B">
      <w:pPr>
        <w:pStyle w:val="FootnoteText"/>
      </w:pPr>
      <w:r>
        <w:rPr>
          <w:rStyle w:val="FootnoteReference"/>
        </w:rPr>
        <w:footnoteRef/>
      </w:r>
      <w:r>
        <w:t xml:space="preserve"> v. </w:t>
      </w:r>
      <w:hyperlink r:id="rId17" w:anchor="Overview" w:history="1">
        <w:r w:rsidRPr="004E3B8B">
          <w:rPr>
            <w:rStyle w:val="Hyperlink"/>
          </w:rPr>
          <w:t>Monitor Overview</w:t>
        </w:r>
      </w:hyperlink>
    </w:p>
  </w:footnote>
  <w:footnote w:id="33">
    <w:p w14:paraId="1F483635" w14:textId="158019C8" w:rsidR="0064596B" w:rsidRPr="00A544DD" w:rsidRDefault="0064596B">
      <w:pPr>
        <w:pStyle w:val="FootnoteText"/>
      </w:pPr>
      <w:r>
        <w:rPr>
          <w:rStyle w:val="FootnoteReference"/>
        </w:rPr>
        <w:footnoteRef/>
      </w:r>
      <w:r>
        <w:t xml:space="preserve"> Currently, a </w:t>
      </w:r>
      <w:r w:rsidRPr="00375A20">
        <w:rPr>
          <w:i/>
          <w:iCs/>
        </w:rPr>
        <w:t>BasicReadWriteVault</w:t>
      </w:r>
      <w:r>
        <w:rPr>
          <w:i/>
          <w:iCs/>
        </w:rPr>
        <w:t xml:space="preserve"> </w:t>
      </w:r>
      <w:r>
        <w:t xml:space="preserve">(for vault-safe resources) is the only non-specialized version provided.  Two specialized </w:t>
      </w:r>
      <w:r w:rsidRPr="00375A20">
        <w:rPr>
          <w:i/>
          <w:iCs/>
        </w:rPr>
        <w:t>ReadWriteVaults</w:t>
      </w:r>
      <w:r>
        <w:t xml:space="preserve"> are also provided.  The </w:t>
      </w:r>
      <w:r w:rsidRPr="00375A20">
        <w:rPr>
          <w:i/>
          <w:iCs/>
        </w:rPr>
        <w:t>ReadWriteStringBufferVault</w:t>
      </w:r>
      <w:r>
        <w:rPr>
          <w:i/>
          <w:iCs/>
        </w:rPr>
        <w:t xml:space="preserve"> </w:t>
      </w:r>
      <w:r>
        <w:t xml:space="preserve">protects a </w:t>
      </w:r>
      <w:r>
        <w:rPr>
          <w:i/>
          <w:iCs/>
        </w:rPr>
        <w:t xml:space="preserve">StringBuilder </w:t>
      </w:r>
      <w:r>
        <w:t xml:space="preserve">object and provides appropriate read-only or read-write access thereto based on the type of lock obtained.  Similarly, the </w:t>
      </w:r>
      <w:r w:rsidRPr="009928D3">
        <w:rPr>
          <w:i/>
          <w:iCs/>
        </w:rPr>
        <w:t>ReadWriteValueListVault&lt;[VaultSafeTypeParam] TItem&gt;</w:t>
      </w:r>
      <w:r>
        <w:rPr>
          <w:i/>
          <w:iCs/>
        </w:rPr>
        <w:t xml:space="preserve"> </w:t>
      </w:r>
      <w:r>
        <w:t>provides access to a List&lt;T&gt;-like collection (optimized for efficient storage, retrieval, sorting and searching of potentially large value types).</w:t>
      </w:r>
    </w:p>
  </w:footnote>
  <w:footnote w:id="34">
    <w:p w14:paraId="7C98F3B0" w14:textId="589261CB" w:rsidR="0064596B" w:rsidRPr="00E73D0F" w:rsidRDefault="0064596B">
      <w:pPr>
        <w:pStyle w:val="FootnoteText"/>
      </w:pPr>
      <w:r>
        <w:rPr>
          <w:rStyle w:val="FootnoteReference"/>
        </w:rPr>
        <w:footnoteRef/>
      </w:r>
      <w:r>
        <w:t xml:space="preserve"> v. </w:t>
      </w:r>
      <w:r>
        <w:fldChar w:fldCharType="begin"/>
      </w:r>
      <w:r>
        <w:instrText xml:space="preserve"> NOTEREF _Ref33956125 \h </w:instrText>
      </w:r>
      <w:r>
        <w:fldChar w:fldCharType="separate"/>
      </w:r>
      <w:r>
        <w:t>25</w:t>
      </w:r>
      <w:r>
        <w:fldChar w:fldCharType="end"/>
      </w:r>
      <w:r>
        <w:t xml:space="preserve">, </w:t>
      </w:r>
      <w:r>
        <w:rPr>
          <w:i/>
          <w:iCs/>
        </w:rPr>
        <w:t>supra</w:t>
      </w:r>
      <w:r>
        <w:t>.</w:t>
      </w:r>
    </w:p>
  </w:footnote>
  <w:footnote w:id="35">
    <w:p w14:paraId="42B9ABA4" w14:textId="447AB89F" w:rsidR="0064596B" w:rsidRDefault="0064596B">
      <w:pPr>
        <w:pStyle w:val="FootnoteText"/>
      </w:pPr>
      <w:r>
        <w:rPr>
          <w:rStyle w:val="FootnoteReference"/>
        </w:rPr>
        <w:footnoteRef/>
      </w:r>
      <w:r>
        <w:t xml:space="preserve"> </w:t>
      </w:r>
      <w:hyperlink r:id="rId18" w:anchor="readonly-instance-members" w:history="1">
        <w:r w:rsidRPr="002149C6">
          <w:rPr>
            <w:rStyle w:val="Hyperlink"/>
          </w:rPr>
          <w:t>https://docs.microsoft.com/en-us/dotnet/csharp/language-reference/builtin-types/struct#readonly-instance-members</w:t>
        </w:r>
      </w:hyperlink>
      <w:r>
        <w:t xml:space="preserve"> </w:t>
      </w:r>
    </w:p>
  </w:footnote>
  <w:footnote w:id="36">
    <w:p w14:paraId="016C4192" w14:textId="45E8225E" w:rsidR="0064596B" w:rsidRDefault="0064596B">
      <w:pPr>
        <w:pStyle w:val="FootnoteText"/>
      </w:pPr>
      <w:r>
        <w:rPr>
          <w:rStyle w:val="FootnoteReference"/>
        </w:rPr>
        <w:footnoteRef/>
      </w:r>
      <w:r>
        <w:t xml:space="preserve"> Including large mutable structs.</w:t>
      </w:r>
    </w:p>
  </w:footnote>
  <w:footnote w:id="37">
    <w:p w14:paraId="3E460C78" w14:textId="3CBB4141" w:rsidR="0064596B" w:rsidRPr="00A544DD" w:rsidRDefault="0064596B" w:rsidP="00E861D5">
      <w:pPr>
        <w:pStyle w:val="FootnoteText"/>
      </w:pPr>
      <w:r>
        <w:rPr>
          <w:rStyle w:val="FootnoteReference"/>
        </w:rPr>
        <w:footnoteRef/>
      </w:r>
      <w:r>
        <w:t xml:space="preserve"> “Managing Mutable State in Multithreaded Application Development: </w:t>
      </w:r>
      <w:r w:rsidRPr="00375A20">
        <w:rPr>
          <w:i/>
          <w:iCs/>
        </w:rPr>
        <w:t>Advantages of Using Large Mutable Structs in C# 8.0+</w:t>
      </w:r>
      <w:r>
        <w:t>”</w:t>
      </w:r>
      <w:r>
        <w:rPr>
          <w:i/>
          <w:iCs/>
        </w:rPr>
        <w:t xml:space="preserve"> </w:t>
      </w:r>
      <w:r>
        <w:t>is present in pdf format in the GitHub source repository.</w:t>
      </w:r>
    </w:p>
  </w:footnote>
  <w:footnote w:id="38">
    <w:p w14:paraId="09542AAC" w14:textId="4375E363" w:rsidR="0064596B" w:rsidRPr="007F4FEC" w:rsidRDefault="0064596B">
      <w:pPr>
        <w:pStyle w:val="FootnoteText"/>
      </w:pPr>
      <w:r>
        <w:rPr>
          <w:rStyle w:val="FootnoteReference"/>
        </w:rPr>
        <w:footnoteRef/>
      </w:r>
      <w:r>
        <w:t xml:space="preserve"> v. 25, </w:t>
      </w:r>
      <w:r>
        <w:rPr>
          <w:i/>
          <w:iCs/>
        </w:rPr>
        <w:t>supra</w:t>
      </w:r>
      <w:r>
        <w:t>.</w:t>
      </w:r>
    </w:p>
  </w:footnote>
  <w:footnote w:id="39">
    <w:p w14:paraId="08B4182B" w14:textId="48EEB514" w:rsidR="0064596B" w:rsidRPr="007F4FEC" w:rsidRDefault="0064596B">
      <w:pPr>
        <w:pStyle w:val="FootnoteText"/>
      </w:pPr>
      <w:r>
        <w:rPr>
          <w:rStyle w:val="FootnoteReference"/>
        </w:rPr>
        <w:footnoteRef/>
      </w:r>
      <w:r>
        <w:t xml:space="preserve"> Atomic vaults do not throw this exception.  They will timeout unless a </w:t>
      </w:r>
      <w:r>
        <w:rPr>
          <w:i/>
          <w:iCs/>
        </w:rPr>
        <w:t xml:space="preserve">CancellationToken </w:t>
      </w:r>
      <w:r>
        <w:t xml:space="preserve">is supplied but no </w:t>
      </w:r>
      <w:r>
        <w:rPr>
          <w:i/>
          <w:iCs/>
        </w:rPr>
        <w:t>TimeSpan</w:t>
      </w:r>
      <w:r>
        <w:t xml:space="preserve">.  If supplied a token but no timespan they will either deadlock or, if cancellation is requested, throw </w:t>
      </w:r>
      <w:r w:rsidRPr="007F4FEC">
        <w:rPr>
          <w:i/>
          <w:iCs/>
        </w:rPr>
        <w:t>OperationCanceledException</w:t>
      </w:r>
      <w:r>
        <w:t>.</w:t>
      </w:r>
    </w:p>
  </w:footnote>
  <w:footnote w:id="40">
    <w:p w14:paraId="088B8E07" w14:textId="77F642FD" w:rsidR="0064596B" w:rsidRPr="007F4FEC" w:rsidRDefault="0064596B">
      <w:pPr>
        <w:pStyle w:val="FootnoteText"/>
      </w:pPr>
      <w:r>
        <w:rPr>
          <w:rStyle w:val="FootnoteReference"/>
        </w:rPr>
        <w:footnoteRef/>
      </w:r>
      <w:r>
        <w:t xml:space="preserve"> </w:t>
      </w:r>
      <w:r>
        <w:rPr>
          <w:i/>
          <w:iCs/>
        </w:rPr>
        <w:t>Id</w:t>
      </w:r>
      <w:r w:rsidRPr="007F4FEC">
        <w:t>.</w:t>
      </w:r>
    </w:p>
  </w:footnote>
  <w:footnote w:id="41">
    <w:p w14:paraId="44580CA3" w14:textId="2C45A3D1" w:rsidR="0064596B" w:rsidRPr="007F4FEC" w:rsidRDefault="0064596B">
      <w:pPr>
        <w:pStyle w:val="FootnoteText"/>
        <w:rPr>
          <w:i/>
          <w:iCs/>
        </w:rPr>
      </w:pPr>
      <w:r>
        <w:rPr>
          <w:rStyle w:val="FootnoteReference"/>
        </w:rPr>
        <w:footnoteRef/>
      </w:r>
      <w:r>
        <w:t xml:space="preserve"> </w:t>
      </w:r>
      <w:r>
        <w:rPr>
          <w:i/>
          <w:iCs/>
        </w:rPr>
        <w:t>Id</w:t>
      </w:r>
      <w:r w:rsidRPr="007F4FEC">
        <w:t>.</w:t>
      </w:r>
    </w:p>
  </w:footnote>
  <w:footnote w:id="42">
    <w:p w14:paraId="15287704" w14:textId="205A6D47" w:rsidR="0064596B" w:rsidRPr="007F4FEC" w:rsidRDefault="0064596B">
      <w:pPr>
        <w:pStyle w:val="FootnoteText"/>
        <w:rPr>
          <w:i/>
          <w:iCs/>
        </w:rPr>
      </w:pPr>
      <w:r>
        <w:rPr>
          <w:rStyle w:val="FootnoteReference"/>
        </w:rPr>
        <w:footnoteRef/>
      </w:r>
      <w:r>
        <w:t xml:space="preserve"> </w:t>
      </w:r>
      <w:r>
        <w:rPr>
          <w:i/>
          <w:iCs/>
        </w:rPr>
        <w:t>Id</w:t>
      </w:r>
      <w:r w:rsidRPr="007F4FEC">
        <w:t>.</w:t>
      </w:r>
    </w:p>
  </w:footnote>
  <w:footnote w:id="43">
    <w:p w14:paraId="38DFE72D" w14:textId="237D0D83" w:rsidR="0064596B" w:rsidRPr="00516F1D" w:rsidRDefault="0064596B">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44">
    <w:p w14:paraId="76A59B2C" w14:textId="780F6BA0" w:rsidR="0064596B" w:rsidRPr="00A544DD" w:rsidRDefault="0064596B">
      <w:pPr>
        <w:pStyle w:val="FootnoteText"/>
      </w:pPr>
      <w:r>
        <w:rPr>
          <w:rStyle w:val="FootnoteReference"/>
        </w:rPr>
        <w:footnoteRef/>
      </w:r>
      <w:r>
        <w:t xml:space="preserve"> v. § </w:t>
      </w:r>
      <w:hyperlink w:anchor="_ReadWrite_Vaults" w:history="1">
        <w:r w:rsidRPr="00535A88">
          <w:rPr>
            <w:rStyle w:val="Hyperlink"/>
          </w:rPr>
          <w:t>4.c.iv</w:t>
        </w:r>
      </w:hyperlink>
      <w:r>
        <w:t xml:space="preserve">, </w:t>
      </w:r>
      <w:r>
        <w:rPr>
          <w:i/>
          <w:iCs/>
        </w:rPr>
        <w:t>supra</w:t>
      </w:r>
      <w:r>
        <w:t>.</w:t>
      </w:r>
    </w:p>
  </w:footnote>
  <w:footnote w:id="45">
    <w:p w14:paraId="7BBF5BC3" w14:textId="0C4BC1B3" w:rsidR="0064596B" w:rsidRPr="004D14EC" w:rsidRDefault="0064596B">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  If the vault is a ReadWrite vault, a read-only lock is obtained (and released) internally during the execution of this method.</w:t>
      </w:r>
    </w:p>
  </w:footnote>
  <w:footnote w:id="46">
    <w:p w14:paraId="662AF959" w14:textId="14BAB8B9" w:rsidR="0064596B" w:rsidRDefault="0064596B">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  If the vault is a ReadWrite vault, a read-only lock is obtained (and released) internally during the execution of this method.</w:t>
      </w:r>
    </w:p>
  </w:footnote>
  <w:footnote w:id="47">
    <w:p w14:paraId="1BF6CE9E" w14:textId="0584F98C" w:rsidR="0064596B" w:rsidRPr="00913878" w:rsidRDefault="0064596B">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48">
    <w:p w14:paraId="3DB9F3AD" w14:textId="53265AD3" w:rsidR="0064596B" w:rsidRPr="00913878" w:rsidRDefault="0064596B">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49">
    <w:p w14:paraId="36E67F26" w14:textId="267C0744" w:rsidR="0064596B" w:rsidRDefault="0064596B">
      <w:pPr>
        <w:pStyle w:val="FootnoteText"/>
      </w:pPr>
      <w:r>
        <w:rPr>
          <w:rStyle w:val="FootnoteReference"/>
        </w:rPr>
        <w:footnoteRef/>
      </w:r>
      <w:r>
        <w:t xml:space="preserve"> No read-write vaults are currently provided for resources that are not vault safe (customized vaults for storing StringBuilders and List&lt;T&gt; of large value types are however available).  I plan to explore options around mutability analysis, providing options for collections of vault safe types (where the collections need not be vault safe) or introducing a read-only wrapper system where client code will be responsible for ensuring that the wrapper performs no externally visible write operations.</w:t>
      </w:r>
    </w:p>
  </w:footnote>
  <w:footnote w:id="50">
    <w:p w14:paraId="4B2F1A15" w14:textId="2FC2EF4B" w:rsidR="0064596B" w:rsidRPr="007F64CC" w:rsidRDefault="0064596B">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51">
    <w:p w14:paraId="21664007" w14:textId="779285A9" w:rsidR="0064596B" w:rsidRPr="004973BF" w:rsidRDefault="0064596B">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19" w:history="1">
        <w:r w:rsidRPr="003F48CB">
          <w:rPr>
            <w:rStyle w:val="Hyperlink"/>
            <w:noProof/>
          </w:rPr>
          <w:t>std::string_view</w:t>
        </w:r>
      </w:hyperlink>
      <w:r>
        <w:rPr>
          <w:noProof/>
        </w:rPr>
        <w:t xml:space="preserve"> and </w:t>
      </w:r>
      <w:hyperlink r:id="rId20" w:history="1">
        <w:r w:rsidRPr="009D7D26">
          <w:rPr>
            <w:rStyle w:val="Hyperlink"/>
            <w:noProof/>
          </w:rPr>
          <w:t>std::span</w:t>
        </w:r>
      </w:hyperlink>
      <w:r>
        <w:t xml:space="preserve">).  In C#, where most objects, by design, are on the heap and accessed indirectly, mutable state almost begs to be shared.  </w:t>
      </w:r>
    </w:p>
  </w:footnote>
  <w:footnote w:id="52">
    <w:p w14:paraId="7C2EB986" w14:textId="6234BF8A" w:rsidR="0064596B" w:rsidRDefault="0064596B">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53">
    <w:p w14:paraId="2211C1CB" w14:textId="38392114" w:rsidR="0064596B" w:rsidRPr="000A009A" w:rsidRDefault="0064596B" w:rsidP="007F4FEC">
      <w:pPr>
        <w:pStyle w:val="FootnoteText"/>
      </w:pPr>
      <w:r>
        <w:rPr>
          <w:rStyle w:val="FootnoteReference"/>
        </w:rPr>
        <w:footnoteRef/>
      </w:r>
      <w:r>
        <w:t xml:space="preserve"> v. § </w:t>
      </w:r>
      <w:hyperlink w:anchor="_Basic_Vaults" w:history="1">
        <w:r w:rsidRPr="005D0A98">
          <w:rPr>
            <w:rStyle w:val="Hyperlink"/>
          </w:rPr>
          <w:t>4.c.6</w:t>
        </w:r>
      </w:hyperlink>
      <w:r>
        <w:t xml:space="preserve">, </w:t>
      </w:r>
      <w:r>
        <w:rPr>
          <w:i/>
          <w:iCs/>
        </w:rPr>
        <w:t>supra</w:t>
      </w:r>
      <w:r>
        <w:t>.</w:t>
      </w:r>
    </w:p>
  </w:footnote>
  <w:footnote w:id="54">
    <w:p w14:paraId="28B271E4" w14:textId="1EFA1951" w:rsidR="0064596B" w:rsidRPr="00721403" w:rsidRDefault="0064596B">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55">
    <w:p w14:paraId="393D124B" w14:textId="7269EC90" w:rsidR="0064596B" w:rsidRDefault="0064596B">
      <w:pPr>
        <w:pStyle w:val="FootnoteText"/>
      </w:pPr>
      <w:r>
        <w:rPr>
          <w:rStyle w:val="FootnoteReference"/>
        </w:rPr>
        <w:footnoteRef/>
      </w:r>
      <w:r>
        <w:t xml:space="preserve"> Of either the monitor or atomic varieties.</w:t>
      </w:r>
    </w:p>
  </w:footnote>
  <w:footnote w:id="56">
    <w:p w14:paraId="502B4969" w14:textId="345F2F53" w:rsidR="0064596B" w:rsidRPr="00453A60" w:rsidRDefault="0064596B">
      <w:pPr>
        <w:pStyle w:val="FootnoteText"/>
      </w:pPr>
      <w:r>
        <w:rPr>
          <w:rStyle w:val="FootnoteReference"/>
        </w:rPr>
        <w:footnoteRef/>
      </w:r>
      <w:r>
        <w:t xml:space="preserve"> v. </w:t>
      </w:r>
      <w:r>
        <w:fldChar w:fldCharType="begin"/>
      </w:r>
      <w:r>
        <w:instrText xml:space="preserve"> REF _Ref28767476 \h </w:instrText>
      </w:r>
      <w:r>
        <w:fldChar w:fldCharType="separate"/>
      </w:r>
      <w:r>
        <w:t>Fig</w:t>
      </w:r>
      <w:r>
        <w:t>u</w:t>
      </w:r>
      <w:r>
        <w:t xml:space="preserve">re </w:t>
      </w:r>
      <w:r>
        <w:rPr>
          <w:noProof/>
        </w:rPr>
        <w:t>2</w:t>
      </w:r>
      <w:r>
        <w:rPr>
          <w:noProof/>
        </w:rPr>
        <w:t>1</w:t>
      </w:r>
      <w:r>
        <w:fldChar w:fldCharType="end"/>
      </w:r>
      <w:r>
        <w:t xml:space="preserve">, </w:t>
      </w:r>
      <w:r>
        <w:rPr>
          <w:i/>
          <w:iCs/>
        </w:rPr>
        <w:t>infra</w:t>
      </w:r>
      <w:r>
        <w:t>.</w:t>
      </w:r>
    </w:p>
  </w:footnote>
  <w:footnote w:id="57">
    <w:p w14:paraId="68EBF3D5" w14:textId="77777777" w:rsidR="00122F9F" w:rsidRDefault="00122F9F" w:rsidP="00122F9F">
      <w:pPr>
        <w:pStyle w:val="FootnoteText"/>
      </w:pPr>
      <w:r>
        <w:rPr>
          <w:rStyle w:val="FootnoteReference"/>
        </w:rPr>
        <w:footnoteRef/>
      </w:r>
      <w:r>
        <w:t xml:space="preserve"> As with the Clorton game, this stress test / demo is available in source-code and binary form on this project’s GitHub repository.</w:t>
      </w:r>
    </w:p>
  </w:footnote>
  <w:footnote w:id="58">
    <w:p w14:paraId="2A8D0CF7" w14:textId="28261F47" w:rsidR="0064596B" w:rsidRPr="00626558" w:rsidRDefault="0064596B">
      <w:pPr>
        <w:pStyle w:val="FootnoteText"/>
      </w:pPr>
      <w:r>
        <w:rPr>
          <w:rStyle w:val="FootnoteReference"/>
        </w:rPr>
        <w:footnoteRef/>
      </w:r>
      <w:r>
        <w:t xml:space="preserve"> v. #</w:t>
      </w:r>
      <w:r>
        <w:fldChar w:fldCharType="begin"/>
      </w:r>
      <w:r>
        <w:instrText xml:space="preserve"> NOTEREF _Ref28431928 \h </w:instrText>
      </w:r>
      <w:r>
        <w:fldChar w:fldCharType="separate"/>
      </w:r>
      <w:r>
        <w:t>19</w:t>
      </w:r>
      <w:r>
        <w:fldChar w:fldCharType="end"/>
      </w:r>
      <w:r>
        <w:t xml:space="preserve">, </w:t>
      </w:r>
      <w:r>
        <w:rPr>
          <w:i/>
          <w:iCs/>
        </w:rPr>
        <w:t>supra</w:t>
      </w:r>
      <w:r>
        <w:t>.</w:t>
      </w:r>
    </w:p>
  </w:footnote>
  <w:footnote w:id="59">
    <w:p w14:paraId="07BF000E" w14:textId="4026FD49" w:rsidR="0064596B" w:rsidRPr="00E2225D" w:rsidRDefault="0064596B">
      <w:pPr>
        <w:pStyle w:val="FootnoteText"/>
      </w:pPr>
      <w:r>
        <w:rPr>
          <w:rStyle w:val="FootnoteReference"/>
        </w:rPr>
        <w:footnoteRef/>
      </w:r>
      <w:r>
        <w:t xml:space="preserve"> There are customized ReadWriteVaults made available that protect specific resources that would not generally be vault-safe. </w:t>
      </w:r>
      <w:r w:rsidRPr="006307D0">
        <w:rPr>
          <w:i/>
          <w:iCs/>
        </w:rPr>
        <w:t>ReadWriteValueListVault&lt;[VaultSafeTypeParam] TItem&gt;</w:t>
      </w:r>
      <w:r>
        <w:rPr>
          <w:i/>
          <w:iCs/>
        </w:rPr>
        <w:t xml:space="preserve"> </w:t>
      </w:r>
      <w:r>
        <w:t xml:space="preserve">is a customized read-write vault: it protects List&lt;T&gt;-like resource that stores value types.  </w:t>
      </w:r>
      <w:r>
        <w:rPr>
          <w:i/>
          <w:iCs/>
        </w:rPr>
        <w:t>ReadWriteStringBufferVault</w:t>
      </w:r>
      <w:r>
        <w:t xml:space="preserve"> similarly protects a </w:t>
      </w:r>
      <w:r>
        <w:rPr>
          <w:i/>
          <w:iCs/>
        </w:rPr>
        <w:t>StringBuilder</w:t>
      </w:r>
      <w:r>
        <w:t xml:space="preserve">.  Additionally, you can efficiently use even large mutable structs with the BasicReadWriteVault: v. </w:t>
      </w:r>
      <w:r>
        <w:fldChar w:fldCharType="begin"/>
      </w:r>
      <w:r>
        <w:instrText xml:space="preserve"> NOTEREF _Ref50663411 \h </w:instrText>
      </w:r>
      <w:r>
        <w:fldChar w:fldCharType="separate"/>
      </w:r>
      <w:r>
        <w:t>3</w:t>
      </w:r>
      <w:r>
        <w:t>7</w:t>
      </w:r>
      <w:r>
        <w:fldChar w:fldCharType="end"/>
      </w:r>
      <w:r>
        <w:t xml:space="preserve">, </w:t>
      </w:r>
      <w:r>
        <w:rPr>
          <w:i/>
          <w:iCs/>
        </w:rPr>
        <w:t>supra</w:t>
      </w:r>
      <w:r>
        <w:t xml:space="preserve">. </w:t>
      </w:r>
    </w:p>
  </w:footnote>
  <w:footnote w:id="60">
    <w:p w14:paraId="17BA5097" w14:textId="289AC4A8" w:rsidR="0064596B" w:rsidRPr="000E4459" w:rsidRDefault="0064596B">
      <w:pPr>
        <w:pStyle w:val="FootnoteText"/>
      </w:pPr>
      <w:r>
        <w:rPr>
          <w:rStyle w:val="FootnoteReference"/>
        </w:rPr>
        <w:footnoteRef/>
      </w:r>
      <w:r>
        <w:t xml:space="preserve"> v. § </w:t>
      </w:r>
      <w:hyperlink w:anchor="_Atomic_Vaults" w:history="1">
        <w:r w:rsidRPr="000E4459">
          <w:rPr>
            <w:rStyle w:val="Hyperlink"/>
          </w:rPr>
          <w:t>4.c.</w:t>
        </w:r>
        <w:r w:rsidRPr="000E4459">
          <w:rPr>
            <w:rStyle w:val="Hyperlink"/>
          </w:rPr>
          <w:t>i</w:t>
        </w:r>
        <w:r w:rsidRPr="000E4459">
          <w:rPr>
            <w:rStyle w:val="Hyperlink"/>
          </w:rPr>
          <w:t>i</w:t>
        </w:r>
      </w:hyperlink>
      <w:r>
        <w:t xml:space="preserve">, </w:t>
      </w:r>
      <w:r>
        <w:rPr>
          <w:i/>
          <w:iCs/>
        </w:rPr>
        <w:t>supra</w:t>
      </w:r>
      <w:r>
        <w:t>.</w:t>
      </w:r>
    </w:p>
  </w:footnote>
  <w:footnote w:id="61">
    <w:p w14:paraId="35F9E6C5" w14:textId="38343D88" w:rsidR="0064596B" w:rsidRPr="003D129B" w:rsidRDefault="0064596B">
      <w:pPr>
        <w:pStyle w:val="FootnoteText"/>
      </w:pPr>
      <w:r>
        <w:rPr>
          <w:rStyle w:val="FootnoteReference"/>
        </w:rPr>
        <w:footnoteRef/>
      </w:r>
      <w:r>
        <w:t xml:space="preserve"> v. §§ </w:t>
      </w:r>
      <w:hyperlink w:anchor="_DotNetVault_NoExplicitByRefAlias" w:history="1">
        <w:r w:rsidR="001111F0">
          <w:rPr>
            <w:rStyle w:val="Hyperlink"/>
          </w:rPr>
          <w:t>5</w:t>
        </w:r>
        <w:r w:rsidR="001111F0">
          <w:rPr>
            <w:rStyle w:val="Hyperlink"/>
          </w:rPr>
          <w:t>.</w:t>
        </w:r>
        <w:r w:rsidR="001111F0">
          <w:rPr>
            <w:rStyle w:val="Hyperlink"/>
          </w:rPr>
          <w:t>i</w:t>
        </w:r>
      </w:hyperlink>
      <w:r>
        <w:t xml:space="preserve">, </w:t>
      </w:r>
      <w:hyperlink w:anchor="_BasicVaultProtectedResourceAttribut" w:history="1">
        <w:r w:rsidR="001111F0">
          <w:rPr>
            <w:rStyle w:val="Hyperlink"/>
          </w:rPr>
          <w:t>6</w:t>
        </w:r>
        <w:r w:rsidR="001111F0">
          <w:rPr>
            <w:rStyle w:val="Hyperlink"/>
          </w:rPr>
          <w:t>.</w:t>
        </w:r>
        <w:r w:rsidR="001111F0">
          <w:rPr>
            <w:rStyle w:val="Hyperlink"/>
          </w:rPr>
          <w:t>k</w:t>
        </w:r>
      </w:hyperlink>
      <w:r>
        <w:t xml:space="preserve">, </w:t>
      </w:r>
      <w:r>
        <w:rPr>
          <w:i/>
          <w:iCs/>
        </w:rPr>
        <w:t>infra</w:t>
      </w:r>
      <w:r>
        <w:t>.</w:t>
      </w:r>
    </w:p>
  </w:footnote>
  <w:footnote w:id="62">
    <w:p w14:paraId="1D40D2C3" w14:textId="2D60035F" w:rsidR="0064596B" w:rsidRPr="008B5C48" w:rsidRDefault="0064596B">
      <w:pPr>
        <w:pStyle w:val="FootnoteText"/>
      </w:pPr>
      <w:r>
        <w:rPr>
          <w:rStyle w:val="FootnoteReference"/>
        </w:rPr>
        <w:footnoteRef/>
      </w:r>
      <w:r>
        <w:t xml:space="preserve"> v. § </w:t>
      </w:r>
      <w:hyperlink w:anchor="_Concept_of_Vault-Safety" w:history="1">
        <w:r w:rsidRPr="008B5C48">
          <w:rPr>
            <w:rStyle w:val="Hyperlink"/>
          </w:rPr>
          <w:t>4.</w:t>
        </w:r>
        <w:r w:rsidRPr="008B5C48">
          <w:rPr>
            <w:rStyle w:val="Hyperlink"/>
          </w:rPr>
          <w:t>a</w:t>
        </w:r>
      </w:hyperlink>
      <w:r>
        <w:t xml:space="preserve">, </w:t>
      </w:r>
      <w:r>
        <w:rPr>
          <w:i/>
          <w:iCs/>
        </w:rPr>
        <w:t>supra</w:t>
      </w:r>
      <w:r>
        <w:t>.</w:t>
      </w:r>
    </w:p>
  </w:footnote>
  <w:footnote w:id="63">
    <w:p w14:paraId="2B3E892E" w14:textId="0CBC20E9" w:rsidR="0064596B" w:rsidRPr="00771953" w:rsidRDefault="0064596B">
      <w:pPr>
        <w:pStyle w:val="FootnoteText"/>
      </w:pPr>
      <w:r>
        <w:rPr>
          <w:rStyle w:val="FootnoteReference"/>
        </w:rPr>
        <w:footnoteRef/>
      </w:r>
      <w:r>
        <w:t xml:space="preserve"> v. § </w:t>
      </w:r>
      <w:hyperlink w:anchor="_MutableResourceVault&lt;T&gt;" w:history="1">
        <w:r w:rsidRPr="00771953">
          <w:rPr>
            <w:rStyle w:val="Hyperlink"/>
          </w:rPr>
          <w:t>4</w:t>
        </w:r>
        <w:r w:rsidRPr="00771953">
          <w:rPr>
            <w:rStyle w:val="Hyperlink"/>
          </w:rPr>
          <w:t>.</w:t>
        </w:r>
        <w:r w:rsidRPr="00771953">
          <w:rPr>
            <w:rStyle w:val="Hyperlink"/>
          </w:rPr>
          <w:t>c.iii</w:t>
        </w:r>
      </w:hyperlink>
      <w:r>
        <w:t xml:space="preserve">, </w:t>
      </w:r>
      <w:r>
        <w:rPr>
          <w:i/>
          <w:iCs/>
        </w:rPr>
        <w:t>supra</w:t>
      </w:r>
      <w:r>
        <w:t>.</w:t>
      </w:r>
    </w:p>
  </w:footnote>
  <w:footnote w:id="64">
    <w:p w14:paraId="0D23F70F" w14:textId="14F582A1" w:rsidR="0064596B" w:rsidRDefault="0064596B">
      <w:pPr>
        <w:pStyle w:val="FootnoteText"/>
      </w:pPr>
      <w:r>
        <w:rPr>
          <w:rStyle w:val="FootnoteReference"/>
        </w:rPr>
        <w:footnoteRef/>
      </w:r>
      <w:r>
        <w:t xml:space="preserve"> v. §§ </w:t>
      </w:r>
      <w:hyperlink w:anchor="_DotNetVault_NotDirectlyInvocable" w:history="1">
        <w:r w:rsidR="001111F0">
          <w:rPr>
            <w:rStyle w:val="Hyperlink"/>
          </w:rPr>
          <w:t>5</w:t>
        </w:r>
        <w:r w:rsidR="001111F0">
          <w:rPr>
            <w:rStyle w:val="Hyperlink"/>
          </w:rPr>
          <w:t>.</w:t>
        </w:r>
        <w:r w:rsidR="001111F0">
          <w:rPr>
            <w:rStyle w:val="Hyperlink"/>
          </w:rPr>
          <w:t>g</w:t>
        </w:r>
      </w:hyperlink>
      <w:r>
        <w:t xml:space="preserve">, </w:t>
      </w:r>
      <w:r>
        <w:fldChar w:fldCharType="begin"/>
      </w:r>
      <w:r w:rsidR="001111F0">
        <w:instrText>HYPERLINK  \l "_NoDirectInvokeAttribute"</w:instrText>
      </w:r>
      <w:r>
        <w:fldChar w:fldCharType="separate"/>
      </w:r>
      <w:r w:rsidR="001111F0">
        <w:rPr>
          <w:rStyle w:val="Hyperlink"/>
        </w:rPr>
        <w:t>6.h</w:t>
      </w:r>
      <w:r>
        <w:rPr>
          <w:rStyle w:val="Hyperlink"/>
        </w:rPr>
        <w:fldChar w:fldCharType="end"/>
      </w:r>
      <w:r>
        <w:t xml:space="preserve">, </w:t>
      </w:r>
      <w:r>
        <w:rPr>
          <w:i/>
          <w:iCs/>
        </w:rPr>
        <w:t>infra</w:t>
      </w:r>
      <w:r>
        <w:t xml:space="preserve">. </w:t>
      </w:r>
    </w:p>
  </w:footnote>
  <w:footnote w:id="65">
    <w:p w14:paraId="50AC842E" w14:textId="6039410D" w:rsidR="0064596B" w:rsidRPr="00217186" w:rsidRDefault="0064596B">
      <w:pPr>
        <w:pStyle w:val="FootnoteText"/>
      </w:pPr>
      <w:r>
        <w:rPr>
          <w:rStyle w:val="FootnoteReference"/>
        </w:rPr>
        <w:footnoteRef/>
      </w:r>
      <w:r>
        <w:t xml:space="preserve"> v. § </w:t>
      </w:r>
      <w:hyperlink w:anchor="_Toc32495068" w:history="1">
        <w:r w:rsidR="00F10763">
          <w:rPr>
            <w:rStyle w:val="Hyperlink"/>
          </w:rPr>
          <w:t>6.i</w:t>
        </w:r>
        <w:r w:rsidR="00F10763">
          <w:rPr>
            <w:rStyle w:val="Hyperlink"/>
          </w:rPr>
          <w:t>-</w:t>
        </w:r>
        <w:r w:rsidR="00F10763">
          <w:rPr>
            <w:rStyle w:val="Hyperlink"/>
          </w:rPr>
          <w:t>j</w:t>
        </w:r>
      </w:hyperlink>
      <w:r>
        <w:t xml:space="preserve">, </w:t>
      </w:r>
      <w:r>
        <w:rPr>
          <w:i/>
          <w:iCs/>
        </w:rPr>
        <w:t>infra</w:t>
      </w:r>
      <w:r>
        <w:t>.</w:t>
      </w:r>
    </w:p>
  </w:footnote>
  <w:footnote w:id="66">
    <w:p w14:paraId="4F35F42D" w14:textId="7CBBB651" w:rsidR="0064596B" w:rsidRPr="007578CF" w:rsidRDefault="0064596B">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t xml:space="preserve">Figure </w:t>
      </w:r>
      <w:r>
        <w:rPr>
          <w:noProof/>
        </w:rPr>
        <w:t>2</w:t>
      </w:r>
      <w:r>
        <w:rPr>
          <w:noProof/>
        </w:rPr>
        <w:t>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infra</w:t>
      </w:r>
      <w:r>
        <w:t xml:space="preserve">. </w:t>
      </w:r>
    </w:p>
  </w:footnote>
  <w:footnote w:id="67">
    <w:p w14:paraId="53B4DD85" w14:textId="571F2944" w:rsidR="0064596B" w:rsidRPr="00A578D7" w:rsidRDefault="0064596B">
      <w:pPr>
        <w:pStyle w:val="FootnoteText"/>
      </w:pPr>
      <w:r>
        <w:rPr>
          <w:rStyle w:val="FootnoteReference"/>
        </w:rPr>
        <w:footnoteRef/>
      </w:r>
      <w:r>
        <w:t xml:space="preserve"> v. § </w:t>
      </w:r>
      <w:hyperlink w:anchor="_CustomizableMutableResourceVault&lt;T&gt;" w:history="1">
        <w:r w:rsidR="00F10763">
          <w:rPr>
            <w:rStyle w:val="Hyperlink"/>
          </w:rPr>
          <w:t>4.c.viii</w:t>
        </w:r>
      </w:hyperlink>
      <w:r>
        <w:t xml:space="preserve">, </w:t>
      </w:r>
      <w:r>
        <w:rPr>
          <w:i/>
          <w:iCs/>
        </w:rPr>
        <w:t>supra</w:t>
      </w:r>
      <w:r>
        <w:t>.</w:t>
      </w:r>
    </w:p>
  </w:footnote>
  <w:footnote w:id="68">
    <w:p w14:paraId="68369D2B" w14:textId="40DC50B8" w:rsidR="0064596B" w:rsidRPr="00E2225D" w:rsidRDefault="0064596B">
      <w:pPr>
        <w:pStyle w:val="FootnoteText"/>
      </w:pPr>
      <w:r>
        <w:rPr>
          <w:rStyle w:val="FootnoteReference"/>
        </w:rPr>
        <w:footnoteRef/>
      </w:r>
      <w:r>
        <w:t xml:space="preserve"> v. </w:t>
      </w:r>
      <w:r>
        <w:fldChar w:fldCharType="begin"/>
      </w:r>
      <w:r>
        <w:instrText xml:space="preserve"> NOTEREF _Ref50663411 \h </w:instrText>
      </w:r>
      <w:r>
        <w:fldChar w:fldCharType="separate"/>
      </w:r>
      <w:r>
        <w:t>37</w:t>
      </w:r>
      <w:r>
        <w:fldChar w:fldCharType="end"/>
      </w:r>
      <w:r>
        <w:t xml:space="preserve">, </w:t>
      </w:r>
      <w:r>
        <w:rPr>
          <w:i/>
          <w:iCs/>
        </w:rPr>
        <w:t>supra</w:t>
      </w:r>
      <w:r>
        <w:t>.</w:t>
      </w:r>
    </w:p>
  </w:footnote>
  <w:footnote w:id="69">
    <w:p w14:paraId="5B3367E5" w14:textId="6B5C3D3D" w:rsidR="0064596B" w:rsidRPr="00E2225D" w:rsidRDefault="0064596B">
      <w:pPr>
        <w:pStyle w:val="FootnoteText"/>
      </w:pPr>
      <w:r>
        <w:rPr>
          <w:rStyle w:val="FootnoteReference"/>
        </w:rPr>
        <w:footnoteRef/>
      </w:r>
      <w:r>
        <w:t xml:space="preserve"> Pay careful note to the syntax for declaring an extension method accepting its first parameter by readonly reference via the </w:t>
      </w:r>
      <w:r>
        <w:rPr>
          <w:i/>
          <w:iCs/>
        </w:rPr>
        <w:t xml:space="preserve">in </w:t>
      </w:r>
      <w:r>
        <w:t xml:space="preserve">keyword “(this in </w:t>
      </w:r>
      <w:r>
        <w:rPr>
          <w:i/>
          <w:iCs/>
        </w:rPr>
        <w:t xml:space="preserve">Type </w:t>
      </w:r>
      <w:r>
        <w:t>obj)”.</w:t>
      </w:r>
    </w:p>
  </w:footnote>
  <w:footnote w:id="70">
    <w:p w14:paraId="33BD7B9E" w14:textId="7E546E02" w:rsidR="0064596B" w:rsidRPr="0001341D" w:rsidRDefault="0064596B">
      <w:pPr>
        <w:pStyle w:val="FootnoteText"/>
      </w:pPr>
      <w:r>
        <w:rPr>
          <w:rStyle w:val="FootnoteReference"/>
        </w:rPr>
        <w:footnoteRef/>
      </w:r>
      <w:r>
        <w:t xml:space="preserve"> v. § </w:t>
      </w:r>
      <w:hyperlink w:anchor="_RefStructAttribute" w:history="1">
        <w:r w:rsidRPr="00D0384A">
          <w:rPr>
            <w:rStyle w:val="Hyperlink"/>
          </w:rPr>
          <w:t>6.d</w:t>
        </w:r>
      </w:hyperlink>
      <w:r>
        <w:t xml:space="preserve">, </w:t>
      </w:r>
      <w:r>
        <w:rPr>
          <w:i/>
          <w:iCs/>
        </w:rPr>
        <w:t>infra</w:t>
      </w:r>
      <w:r>
        <w:t>.</w:t>
      </w:r>
    </w:p>
  </w:footnote>
  <w:footnote w:id="71">
    <w:p w14:paraId="75ED7F39" w14:textId="0FFB9CAB" w:rsidR="0064596B" w:rsidRPr="004C5045" w:rsidRDefault="0064596B">
      <w:pPr>
        <w:pStyle w:val="FootnoteText"/>
      </w:pPr>
      <w:r>
        <w:rPr>
          <w:rStyle w:val="FootnoteReference"/>
        </w:rPr>
        <w:footnoteRef/>
      </w:r>
      <w:r>
        <w:t xml:space="preserve"> v. § </w:t>
      </w:r>
      <w:hyperlink w:anchor="_VaultSafeAttribute" w:history="1">
        <w:r w:rsidR="00F10763">
          <w:rPr>
            <w:rStyle w:val="Hyperlink"/>
          </w:rPr>
          <w:t>6.a</w:t>
        </w:r>
      </w:hyperlink>
      <w:r>
        <w:t xml:space="preserve">, </w:t>
      </w:r>
      <w:r>
        <w:rPr>
          <w:i/>
          <w:iCs/>
        </w:rPr>
        <w:t>infra</w:t>
      </w:r>
      <w:r>
        <w:t>.</w:t>
      </w:r>
    </w:p>
  </w:footnote>
  <w:footnote w:id="72">
    <w:p w14:paraId="7AE1163B" w14:textId="3C0ECE4E" w:rsidR="0064596B" w:rsidRPr="00B7121E" w:rsidRDefault="0064596B">
      <w:pPr>
        <w:pStyle w:val="FootnoteText"/>
      </w:pPr>
      <w:r>
        <w:rPr>
          <w:rStyle w:val="FootnoteReference"/>
        </w:rPr>
        <w:footnoteRef/>
      </w:r>
      <w:r>
        <w:t xml:space="preserve"> v. § </w:t>
      </w:r>
      <w:hyperlink w:anchor="_LockedVaultMutableResource_Delegate" w:history="1">
        <w:r w:rsidR="005223C0">
          <w:rPr>
            <w:rStyle w:val="Hyperlink"/>
          </w:rPr>
          <w:t>4.</w:t>
        </w:r>
        <w:r w:rsidR="005223C0">
          <w:rPr>
            <w:rStyle w:val="Hyperlink"/>
          </w:rPr>
          <w:t>d</w:t>
        </w:r>
        <w:r w:rsidR="005223C0">
          <w:rPr>
            <w:rStyle w:val="Hyperlink"/>
          </w:rPr>
          <w:t>.v.1</w:t>
        </w:r>
      </w:hyperlink>
      <w:r>
        <w:t xml:space="preserve">, </w:t>
      </w:r>
      <w:r>
        <w:rPr>
          <w:i/>
          <w:iCs/>
        </w:rPr>
        <w:t>supra</w:t>
      </w:r>
      <w:r>
        <w:t>.</w:t>
      </w:r>
    </w:p>
  </w:footnote>
  <w:footnote w:id="73">
    <w:p w14:paraId="1C92BBB2" w14:textId="4B551081" w:rsidR="0064596B" w:rsidRPr="00F63847" w:rsidRDefault="0064596B">
      <w:pPr>
        <w:pStyle w:val="FootnoteText"/>
      </w:pPr>
      <w:r>
        <w:rPr>
          <w:rStyle w:val="FootnoteReference"/>
        </w:rPr>
        <w:footnoteRef/>
      </w:r>
      <w:r>
        <w:t xml:space="preserve"> v. § </w:t>
      </w:r>
      <w:hyperlink w:anchor="_Table_of_Known" w:history="1">
        <w:r w:rsidRPr="00F63847">
          <w:rPr>
            <w:rStyle w:val="Hyperlink"/>
          </w:rPr>
          <w:t>7.</w:t>
        </w:r>
        <w:r w:rsidRPr="00F63847">
          <w:rPr>
            <w:rStyle w:val="Hyperlink"/>
          </w:rPr>
          <w:t>a</w:t>
        </w:r>
      </w:hyperlink>
      <w:r>
        <w:t xml:space="preserve">, </w:t>
      </w:r>
      <w:r>
        <w:rPr>
          <w:i/>
          <w:iCs/>
        </w:rPr>
        <w:t>infra</w:t>
      </w:r>
      <w:r>
        <w:t>.</w:t>
      </w:r>
    </w:p>
  </w:footnote>
  <w:footnote w:id="74">
    <w:p w14:paraId="55006D3E" w14:textId="02C26DA8" w:rsidR="0064596B" w:rsidRPr="0019111E" w:rsidRDefault="0064596B">
      <w:pPr>
        <w:pStyle w:val="FootnoteText"/>
      </w:pPr>
      <w:r>
        <w:rPr>
          <w:rStyle w:val="FootnoteReference"/>
        </w:rPr>
        <w:footnoteRef/>
      </w:r>
      <w:r>
        <w:t xml:space="preserve"> </w:t>
      </w:r>
      <w:r>
        <w:rPr>
          <w:i/>
          <w:iCs/>
        </w:rPr>
        <w:t>Id</w:t>
      </w:r>
      <w:r>
        <w:t>.</w:t>
      </w:r>
    </w:p>
  </w:footnote>
  <w:footnote w:id="75">
    <w:p w14:paraId="54F2CA23" w14:textId="60255F8E" w:rsidR="0064596B" w:rsidRPr="00F1117F" w:rsidRDefault="0064596B">
      <w:pPr>
        <w:pStyle w:val="FootnoteText"/>
      </w:pPr>
      <w:r>
        <w:rPr>
          <w:rStyle w:val="FootnoteReference"/>
        </w:rPr>
        <w:footnoteRef/>
      </w:r>
      <w:r>
        <w:t xml:space="preserve"> v. § </w:t>
      </w:r>
      <w:hyperlink w:anchor="_NotVsProtectableAttribute" w:history="1">
        <w:r w:rsidR="005223C0">
          <w:rPr>
            <w:rStyle w:val="Hyperlink"/>
          </w:rPr>
          <w:t>6.</w:t>
        </w:r>
        <w:r w:rsidR="005223C0">
          <w:rPr>
            <w:rStyle w:val="Hyperlink"/>
          </w:rPr>
          <w:t>g</w:t>
        </w:r>
      </w:hyperlink>
      <w:r>
        <w:t xml:space="preserve">, </w:t>
      </w:r>
      <w:r>
        <w:rPr>
          <w:i/>
          <w:iCs/>
        </w:rPr>
        <w:t>infra</w:t>
      </w:r>
      <w:r>
        <w:t>.</w:t>
      </w:r>
    </w:p>
  </w:footnote>
  <w:footnote w:id="76">
    <w:p w14:paraId="0F5497A1" w14:textId="1476B6A5" w:rsidR="0064596B" w:rsidRPr="00E2225D" w:rsidRDefault="0064596B">
      <w:pPr>
        <w:pStyle w:val="FootnoteText"/>
      </w:pPr>
      <w:r>
        <w:rPr>
          <w:rStyle w:val="FootnoteReference"/>
        </w:rPr>
        <w:footnoteRef/>
      </w:r>
      <w:r>
        <w:t xml:space="preserve"> v. </w:t>
      </w:r>
      <w:r>
        <w:fldChar w:fldCharType="begin"/>
      </w:r>
      <w:r>
        <w:instrText xml:space="preserve"> NOTEREF _Ref50663411 \h </w:instrText>
      </w:r>
      <w:r>
        <w:fldChar w:fldCharType="separate"/>
      </w:r>
      <w:r>
        <w:t>37</w:t>
      </w:r>
      <w:r>
        <w:fldChar w:fldCharType="end"/>
      </w:r>
      <w:r>
        <w:t xml:space="preserve">, </w:t>
      </w:r>
      <w:r>
        <w:rPr>
          <w:i/>
          <w:iCs/>
        </w:rPr>
        <w:t>supra</w:t>
      </w:r>
      <w:r>
        <w:t>.</w:t>
      </w:r>
    </w:p>
  </w:footnote>
  <w:footnote w:id="77">
    <w:p w14:paraId="4379DAA8" w14:textId="346F3919" w:rsidR="0064596B" w:rsidRPr="00612117" w:rsidRDefault="0064596B">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78">
    <w:p w14:paraId="4FBF223C" w14:textId="10376AB0" w:rsidR="0064596B" w:rsidRPr="00A0718B" w:rsidRDefault="0064596B">
      <w:pPr>
        <w:pStyle w:val="FootnoteText"/>
      </w:pPr>
      <w:r>
        <w:rPr>
          <w:rStyle w:val="FootnoteReference"/>
        </w:rPr>
        <w:footnoteRef/>
      </w:r>
      <w:r>
        <w:t xml:space="preserve"> v. §§ </w:t>
      </w:r>
      <w:hyperlink w:anchor="_Toc32495068" w:history="1">
        <w:r w:rsidR="005223C0">
          <w:rPr>
            <w:rStyle w:val="Hyperlink"/>
          </w:rPr>
          <w:t>6.i-j</w:t>
        </w:r>
      </w:hyperlink>
      <w:r>
        <w:t xml:space="preserve">, </w:t>
      </w:r>
      <w:r>
        <w:rPr>
          <w:i/>
          <w:iCs/>
        </w:rPr>
        <w:t>infra</w:t>
      </w:r>
      <w:r>
        <w:t>.</w:t>
      </w:r>
    </w:p>
  </w:footnote>
  <w:footnote w:id="79">
    <w:p w14:paraId="47201203" w14:textId="6B0CCA01" w:rsidR="0064596B" w:rsidRPr="00AE674B" w:rsidRDefault="0064596B">
      <w:pPr>
        <w:pStyle w:val="FootnoteText"/>
      </w:pPr>
      <w:r>
        <w:rPr>
          <w:rStyle w:val="FootnoteReference"/>
        </w:rPr>
        <w:footnoteRef/>
      </w:r>
      <w:r>
        <w:t xml:space="preserve"> v. § </w:t>
      </w:r>
      <w:hyperlink w:anchor="_CustomizableMutableResourceVault&lt;T&gt;" w:history="1">
        <w:r w:rsidR="000E6354">
          <w:rPr>
            <w:rStyle w:val="Hyperlink"/>
          </w:rPr>
          <w:t>4.c.v</w:t>
        </w:r>
        <w:r w:rsidR="000E6354">
          <w:rPr>
            <w:rStyle w:val="Hyperlink"/>
          </w:rPr>
          <w:t>i</w:t>
        </w:r>
        <w:r w:rsidR="000E6354">
          <w:rPr>
            <w:rStyle w:val="Hyperlink"/>
          </w:rPr>
          <w:t>ii</w:t>
        </w:r>
      </w:hyperlink>
      <w:r>
        <w:t xml:space="preserve">, </w:t>
      </w:r>
      <w:r>
        <w:rPr>
          <w:i/>
          <w:iCs/>
        </w:rPr>
        <w:t>supra</w:t>
      </w:r>
      <w:r>
        <w:t>.</w:t>
      </w:r>
    </w:p>
  </w:footnote>
  <w:footnote w:id="80">
    <w:p w14:paraId="222DC3DA" w14:textId="6569E932" w:rsidR="0064596B" w:rsidRPr="00B557CD" w:rsidRDefault="0064596B">
      <w:pPr>
        <w:pStyle w:val="FootnoteText"/>
      </w:pPr>
      <w:r>
        <w:rPr>
          <w:rStyle w:val="FootnoteReference"/>
        </w:rPr>
        <w:footnoteRef/>
      </w:r>
      <w:r>
        <w:t xml:space="preserve"> </w:t>
      </w:r>
      <w:r w:rsidR="000E6354">
        <w:rPr>
          <w:i/>
          <w:iCs/>
        </w:rPr>
        <w:t>Id.</w:t>
      </w:r>
    </w:p>
  </w:footnote>
  <w:footnote w:id="81">
    <w:p w14:paraId="2CE24522" w14:textId="77777777" w:rsidR="0064596B" w:rsidRDefault="0064596B">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64596B" w:rsidRPr="00D80B2C" w:rsidRDefault="0064596B" w:rsidP="005E6AF1">
      <w:pPr>
        <w:pStyle w:val="FootnoteText"/>
        <w:ind w:firstLine="720"/>
      </w:pPr>
      <w:r w:rsidRPr="00300C44">
        <w:rPr>
          <w:i/>
          <w:iCs/>
        </w:rPr>
        <w:t>MutableResourceVault</w:t>
      </w:r>
      <w:r w:rsidRPr="005E6AF1">
        <w:rPr>
          <w:i/>
          <w:iCs/>
        </w:rPr>
        <w:t>&lt;StringBuilder&gt;, StringBuilder&gt;</w:t>
      </w:r>
    </w:p>
  </w:footnote>
  <w:footnote w:id="82">
    <w:p w14:paraId="58898369" w14:textId="3F93E4B8" w:rsidR="0064596B" w:rsidRPr="009076A9" w:rsidRDefault="0064596B">
      <w:pPr>
        <w:pStyle w:val="FootnoteText"/>
      </w:pPr>
      <w:r>
        <w:rPr>
          <w:rStyle w:val="FootnoteReference"/>
        </w:rPr>
        <w:footnoteRef/>
      </w:r>
      <w:r>
        <w:t xml:space="preserve"> For the characteristics of vault-safe types see § </w:t>
      </w:r>
      <w:hyperlink w:anchor="_Concept_of_Vault-Safety" w:history="1">
        <w:r w:rsidRPr="009076A9">
          <w:rPr>
            <w:rStyle w:val="Hyperlink"/>
          </w:rPr>
          <w:t>4.</w:t>
        </w:r>
        <w:r w:rsidRPr="009076A9">
          <w:rPr>
            <w:rStyle w:val="Hyperlink"/>
          </w:rPr>
          <w:t>a</w:t>
        </w:r>
      </w:hyperlink>
      <w:r>
        <w:t xml:space="preserve">, </w:t>
      </w:r>
      <w:r>
        <w:rPr>
          <w:i/>
          <w:iCs/>
        </w:rPr>
        <w:t>supra</w:t>
      </w:r>
      <w:r>
        <w:t>.</w:t>
      </w:r>
    </w:p>
  </w:footnote>
  <w:footnote w:id="83">
    <w:p w14:paraId="1EDFC6AB" w14:textId="41687CFE" w:rsidR="0064596B" w:rsidRPr="00C62097" w:rsidRDefault="0064596B">
      <w:pPr>
        <w:pStyle w:val="FootnoteText"/>
      </w:pPr>
      <w:r>
        <w:rPr>
          <w:rStyle w:val="FootnoteReference"/>
        </w:rPr>
        <w:footnoteRef/>
      </w:r>
      <w:r>
        <w:t xml:space="preserve"> v. § </w:t>
      </w:r>
      <w:hyperlink w:anchor="_DotNetVault_UsingMandatory" w:history="1">
        <w:r w:rsidRPr="00C62097">
          <w:rPr>
            <w:rStyle w:val="Hyperlink"/>
          </w:rPr>
          <w:t>5.</w:t>
        </w:r>
        <w:r w:rsidRPr="00C62097">
          <w:rPr>
            <w:rStyle w:val="Hyperlink"/>
          </w:rPr>
          <w:t>a</w:t>
        </w:r>
      </w:hyperlink>
      <w:r>
        <w:t xml:space="preserve">, </w:t>
      </w:r>
      <w:bookmarkStart w:id="258" w:name="_Hlk49068373"/>
      <w:r>
        <w:rPr>
          <w:i/>
          <w:iCs/>
        </w:rPr>
        <w:t>supra</w:t>
      </w:r>
      <w:bookmarkEnd w:id="258"/>
      <w:r>
        <w:t>.</w:t>
      </w:r>
    </w:p>
  </w:footnote>
  <w:footnote w:id="84">
    <w:p w14:paraId="7426FFC3" w14:textId="3F00106B" w:rsidR="0064596B" w:rsidRPr="0001341D" w:rsidRDefault="0064596B">
      <w:pPr>
        <w:pStyle w:val="FootnoteText"/>
      </w:pPr>
      <w:r>
        <w:rPr>
          <w:rStyle w:val="FootnoteReference"/>
        </w:rPr>
        <w:footnoteRef/>
      </w:r>
      <w:r>
        <w:t xml:space="preserve"> v. </w:t>
      </w:r>
      <w:hyperlink w:anchor="Table_4" w:history="1">
        <w:r w:rsidRPr="00167C14">
          <w:rPr>
            <w:rStyle w:val="Hyperlink"/>
          </w:rPr>
          <w:t>Ta</w:t>
        </w:r>
        <w:r w:rsidRPr="00167C14">
          <w:rPr>
            <w:rStyle w:val="Hyperlink"/>
          </w:rPr>
          <w:t>b</w:t>
        </w:r>
        <w:r w:rsidRPr="00167C14">
          <w:rPr>
            <w:rStyle w:val="Hyperlink"/>
          </w:rPr>
          <w:t>le 4</w:t>
        </w:r>
      </w:hyperlink>
      <w:r>
        <w:t xml:space="preserve">, </w:t>
      </w:r>
      <w:r>
        <w:rPr>
          <w:i/>
          <w:iCs/>
        </w:rPr>
        <w:t>infra</w:t>
      </w:r>
      <w:r>
        <w:t>.</w:t>
      </w:r>
    </w:p>
  </w:footnote>
  <w:footnote w:id="85">
    <w:p w14:paraId="5A103B56" w14:textId="036C3C88" w:rsidR="0064596B" w:rsidRPr="0001341D" w:rsidRDefault="0064596B">
      <w:pPr>
        <w:pStyle w:val="FootnoteText"/>
      </w:pPr>
      <w:r>
        <w:rPr>
          <w:rStyle w:val="FootnoteReference"/>
        </w:rPr>
        <w:footnoteRef/>
      </w:r>
      <w:r>
        <w:t xml:space="preserve"> v. § </w:t>
      </w:r>
      <w:hyperlink w:anchor="_DotNetVault_OnlyOnRefStruct" w:history="1">
        <w:r>
          <w:rPr>
            <w:rStyle w:val="Hyperlink"/>
          </w:rPr>
          <w:t>5.</w:t>
        </w:r>
        <w:r>
          <w:rPr>
            <w:rStyle w:val="Hyperlink"/>
          </w:rPr>
          <w:t>b</w:t>
        </w:r>
      </w:hyperlink>
      <w:r>
        <w:t xml:space="preserve">. </w:t>
      </w:r>
      <w:r>
        <w:rPr>
          <w:i/>
          <w:iCs/>
        </w:rPr>
        <w:t>supra</w:t>
      </w:r>
      <w:r>
        <w:t>.</w:t>
      </w:r>
    </w:p>
  </w:footnote>
  <w:footnote w:id="86">
    <w:p w14:paraId="1F2A400C" w14:textId="1178B057" w:rsidR="0064596B" w:rsidRPr="001F5E5D" w:rsidRDefault="0064596B">
      <w:pPr>
        <w:pStyle w:val="FootnoteText"/>
      </w:pPr>
      <w:r>
        <w:rPr>
          <w:rStyle w:val="FootnoteReference"/>
        </w:rPr>
        <w:footnoteRef/>
      </w:r>
      <w:r>
        <w:t xml:space="preserve"> v. § </w:t>
      </w:r>
      <w:hyperlink w:anchor="_LockedVaultMutableResource_Delegate" w:history="1">
        <w:r w:rsidR="000E6354">
          <w:rPr>
            <w:rStyle w:val="Hyperlink"/>
          </w:rPr>
          <w:t>4.d.</w:t>
        </w:r>
        <w:r w:rsidR="000E6354">
          <w:rPr>
            <w:rStyle w:val="Hyperlink"/>
          </w:rPr>
          <w:t>v</w:t>
        </w:r>
        <w:r w:rsidR="000E6354">
          <w:rPr>
            <w:rStyle w:val="Hyperlink"/>
          </w:rPr>
          <w:t>.1</w:t>
        </w:r>
      </w:hyperlink>
      <w:r>
        <w:t xml:space="preserve">, </w:t>
      </w:r>
      <w:r>
        <w:rPr>
          <w:i/>
          <w:iCs/>
        </w:rPr>
        <w:t>supra</w:t>
      </w:r>
      <w:r>
        <w:t>.</w:t>
      </w:r>
    </w:p>
  </w:footnote>
  <w:footnote w:id="87">
    <w:p w14:paraId="43A2079E" w14:textId="4EA06304" w:rsidR="0064596B" w:rsidRPr="00FF3048" w:rsidRDefault="0064596B">
      <w:pPr>
        <w:pStyle w:val="FootnoteText"/>
      </w:pPr>
      <w:r>
        <w:rPr>
          <w:rStyle w:val="FootnoteReference"/>
        </w:rPr>
        <w:footnoteRef/>
      </w:r>
      <w:r>
        <w:t xml:space="preserve"> v. </w:t>
      </w:r>
      <w:r>
        <w:fldChar w:fldCharType="begin"/>
      </w:r>
      <w:r>
        <w:instrText xml:space="preserve"> REF _Ref30346990 \h </w:instrText>
      </w:r>
      <w:r>
        <w:fldChar w:fldCharType="separate"/>
      </w:r>
      <w:r w:rsidRPr="005D2B3B">
        <w:t>EarlyReleaseJustificationAttribute</w:t>
      </w:r>
      <w:r>
        <w:fldChar w:fldCharType="end"/>
      </w:r>
      <w:r>
        <w:t xml:space="preserve">, </w:t>
      </w:r>
      <w:r>
        <w:rPr>
          <w:i/>
          <w:iCs/>
        </w:rPr>
        <w:t>infra</w:t>
      </w:r>
      <w:r>
        <w:t>.</w:t>
      </w:r>
    </w:p>
  </w:footnote>
  <w:footnote w:id="88">
    <w:p w14:paraId="4ACBE951" w14:textId="2A18DB1F" w:rsidR="0064596B" w:rsidRPr="00E178AC" w:rsidRDefault="0064596B">
      <w:pPr>
        <w:pStyle w:val="FootnoteText"/>
      </w:pPr>
      <w:r>
        <w:rPr>
          <w:rStyle w:val="FootnoteReference"/>
        </w:rPr>
        <w:footnoteRef/>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supra</w:t>
      </w:r>
      <w:r>
        <w:t>.</w:t>
      </w:r>
    </w:p>
  </w:footnote>
  <w:footnote w:id="89">
    <w:p w14:paraId="51BE8637" w14:textId="5F80DC98" w:rsidR="0064596B" w:rsidRPr="00FF3048" w:rsidRDefault="0064596B">
      <w:pPr>
        <w:pStyle w:val="FootnoteText"/>
      </w:pPr>
      <w:r>
        <w:rPr>
          <w:rStyle w:val="FootnoteReference"/>
        </w:rPr>
        <w:footnoteRef/>
      </w:r>
      <w:r>
        <w:t xml:space="preserve"> v. </w:t>
      </w:r>
      <w:r>
        <w:fldChar w:fldCharType="begin"/>
      </w:r>
      <w:r>
        <w:instrText xml:space="preserve"> REF _Ref30346925 \h </w:instrText>
      </w:r>
      <w:r>
        <w:fldChar w:fldCharType="separate"/>
      </w:r>
      <w:r w:rsidRPr="00271A73">
        <w:t>EarlyReleaseAt</w:t>
      </w:r>
      <w:r w:rsidRPr="00271A73">
        <w:t>t</w:t>
      </w:r>
      <w:r w:rsidRPr="00271A73">
        <w:t>ribute</w:t>
      </w:r>
      <w:r>
        <w:fldChar w:fldCharType="end"/>
      </w:r>
      <w:r>
        <w:t xml:space="preserve">, </w:t>
      </w:r>
      <w:r>
        <w:rPr>
          <w:i/>
          <w:iCs/>
        </w:rPr>
        <w:t>supra</w:t>
      </w:r>
      <w:r>
        <w:t>.</w:t>
      </w:r>
    </w:p>
  </w:footnote>
  <w:footnote w:id="90">
    <w:p w14:paraId="0686A71A" w14:textId="6D3A222B" w:rsidR="0064596B" w:rsidRPr="00614607" w:rsidRDefault="0064596B">
      <w:pPr>
        <w:pStyle w:val="FootnoteText"/>
      </w:pPr>
      <w:r>
        <w:rPr>
          <w:rStyle w:val="FootnoteReference"/>
        </w:rPr>
        <w:footnoteRef/>
      </w:r>
      <w:r>
        <w:t xml:space="preserve"> v. § </w:t>
      </w:r>
      <w:hyperlink w:anchor="_LockedVaultObject&lt;TVault,_[VaultSaf" w:history="1">
        <w:r w:rsidRPr="00614607">
          <w:rPr>
            <w:rStyle w:val="Hyperlink"/>
          </w:rPr>
          <w:t>4.d.ii</w:t>
        </w:r>
      </w:hyperlink>
      <w:r>
        <w:t xml:space="preserve">, </w:t>
      </w:r>
      <w:r>
        <w:rPr>
          <w:i/>
          <w:iCs/>
        </w:rPr>
        <w:t>supra</w:t>
      </w:r>
      <w:r>
        <w:t>.</w:t>
      </w:r>
    </w:p>
  </w:footnote>
  <w:footnote w:id="91">
    <w:p w14:paraId="47F495D7" w14:textId="0F5BF4FE" w:rsidR="0064596B" w:rsidRPr="002508ED" w:rsidRDefault="0064596B">
      <w:pPr>
        <w:pStyle w:val="FootnoteText"/>
      </w:pPr>
      <w:r>
        <w:rPr>
          <w:rStyle w:val="FootnoteReference"/>
        </w:rPr>
        <w:footnoteRef/>
      </w:r>
      <w:r>
        <w:t xml:space="preserve"> v. § </w:t>
      </w:r>
      <w:hyperlink w:anchor="_DotNetVault_NoExplicitByRefAlias" w:history="1">
        <w:r w:rsidR="0072792C">
          <w:rPr>
            <w:rStyle w:val="Hyperlink"/>
          </w:rPr>
          <w:t>5.i</w:t>
        </w:r>
      </w:hyperlink>
      <w:r>
        <w:t xml:space="preserve">, </w:t>
      </w:r>
      <w:r>
        <w:rPr>
          <w:i/>
          <w:iCs/>
        </w:rPr>
        <w:t>supra</w:t>
      </w:r>
      <w:r>
        <w:t>.</w:t>
      </w:r>
    </w:p>
  </w:footnote>
  <w:footnote w:id="92">
    <w:p w14:paraId="2A506C82" w14:textId="5D5E0020" w:rsidR="0064596B" w:rsidRPr="005F47A1" w:rsidRDefault="0064596B">
      <w:pPr>
        <w:pStyle w:val="FootnoteText"/>
      </w:pPr>
      <w:r>
        <w:rPr>
          <w:rStyle w:val="FootnoteReference"/>
        </w:rPr>
        <w:footnoteRef/>
      </w:r>
      <w:r>
        <w:t xml:space="preserve"> v. § </w:t>
      </w:r>
      <w:hyperlink w:anchor="_DotNetVault_UsingMandatory" w:history="1">
        <w:r w:rsidRPr="00D82720">
          <w:rPr>
            <w:rStyle w:val="Hyperlink"/>
          </w:rPr>
          <w:t>5</w:t>
        </w:r>
        <w:r w:rsidRPr="00D82720">
          <w:rPr>
            <w:rStyle w:val="Hyperlink"/>
          </w:rPr>
          <w:t>.</w:t>
        </w:r>
        <w:r w:rsidRPr="00D82720">
          <w:rPr>
            <w:rStyle w:val="Hyperlink"/>
          </w:rPr>
          <w:t>a</w:t>
        </w:r>
      </w:hyperlink>
      <w:r>
        <w:t xml:space="preserve">, </w:t>
      </w:r>
      <w:r>
        <w:rPr>
          <w:i/>
          <w:iCs/>
        </w:rPr>
        <w:t>supra</w:t>
      </w:r>
      <w:r>
        <w:t>.</w:t>
      </w:r>
    </w:p>
  </w:footnote>
  <w:footnote w:id="93">
    <w:p w14:paraId="7A99DE42" w14:textId="70953028" w:rsidR="0064596B" w:rsidRDefault="0064596B" w:rsidP="00E264FB">
      <w:pPr>
        <w:pStyle w:val="FootnoteText"/>
      </w:pPr>
      <w:r>
        <w:rPr>
          <w:rStyle w:val="FootnoteReference"/>
        </w:rPr>
        <w:footnoteRef/>
      </w:r>
      <w:r>
        <w:t xml:space="preserve"> v.</w:t>
      </w:r>
      <w:r w:rsidRPr="00234542">
        <w:rPr>
          <w:rFonts w:ascii="Arial" w:hAnsi="Arial" w:cs="Arial"/>
          <w:color w:val="ED7D31" w:themeColor="accent2"/>
          <w:sz w:val="23"/>
        </w:rPr>
        <w:t xml:space="preserve"> </w:t>
      </w:r>
      <w:r>
        <w:t xml:space="preserve">§ </w:t>
      </w:r>
      <w:hyperlink w:anchor="_Toc49072939" w:history="1">
        <w:r w:rsidRPr="00D82720">
          <w:rPr>
            <w:rStyle w:val="Hyperlink"/>
          </w:rPr>
          <w:t>7.a</w:t>
        </w:r>
      </w:hyperlink>
      <w:r>
        <w:t xml:space="preserve"> and Figures </w:t>
      </w:r>
      <w:hyperlink w:anchor="Figure_35" w:history="1">
        <w:r w:rsidRPr="0046186D">
          <w:rPr>
            <w:rStyle w:val="Hyperlink"/>
          </w:rPr>
          <w:t>3</w:t>
        </w:r>
        <w:r w:rsidRPr="0046186D">
          <w:rPr>
            <w:rStyle w:val="Hyperlink"/>
          </w:rPr>
          <w:t>5</w:t>
        </w:r>
      </w:hyperlink>
      <w:r w:rsidR="0072792C">
        <w:t xml:space="preserve"> and</w:t>
      </w:r>
      <w:r>
        <w:t xml:space="preserve"> </w:t>
      </w:r>
      <w:hyperlink w:anchor="Figure_36" w:history="1">
        <w:r w:rsidRPr="0046186D">
          <w:rPr>
            <w:rStyle w:val="Hyperlink"/>
          </w:rPr>
          <w:t>3</w:t>
        </w:r>
        <w:r w:rsidRPr="0046186D">
          <w:rPr>
            <w:rStyle w:val="Hyperlink"/>
          </w:rPr>
          <w:t>6</w:t>
        </w:r>
      </w:hyperlink>
      <w:r w:rsidR="0072792C">
        <w:rPr>
          <w:rStyle w:val="Hyperlink"/>
        </w:rPr>
        <w:t>,</w:t>
      </w:r>
      <w:r>
        <w:t xml:space="preserve">  </w:t>
      </w:r>
      <w:r>
        <w:rPr>
          <w:i/>
          <w:iCs/>
        </w:rPr>
        <w:t>infra</w:t>
      </w:r>
      <w:r>
        <w:t xml:space="preserve">. </w:t>
      </w:r>
    </w:p>
  </w:footnote>
  <w:footnote w:id="94">
    <w:p w14:paraId="5B73C719" w14:textId="4842A941" w:rsidR="0064596B" w:rsidRPr="00FF3106" w:rsidRDefault="0064596B">
      <w:pPr>
        <w:pStyle w:val="FootnoteText"/>
      </w:pPr>
      <w:r>
        <w:rPr>
          <w:rStyle w:val="FootnoteReference"/>
        </w:rPr>
        <w:footnoteRef/>
      </w:r>
      <w:r>
        <w:t xml:space="preserve"> v. §§ </w:t>
      </w:r>
      <w:hyperlink w:anchor="_DotNetVault_NotDirectlyInvocable" w:history="1">
        <w:r w:rsidR="0072792C">
          <w:rPr>
            <w:rStyle w:val="Hyperlink"/>
          </w:rPr>
          <w:t>5</w:t>
        </w:r>
        <w:r w:rsidR="0072792C">
          <w:rPr>
            <w:rStyle w:val="Hyperlink"/>
          </w:rPr>
          <w:t>.</w:t>
        </w:r>
        <w:r w:rsidR="0072792C">
          <w:rPr>
            <w:rStyle w:val="Hyperlink"/>
          </w:rPr>
          <w:t>g</w:t>
        </w:r>
      </w:hyperlink>
      <w:r>
        <w:t xml:space="preserve">, </w:t>
      </w:r>
      <w:r>
        <w:fldChar w:fldCharType="begin"/>
      </w:r>
      <w:r w:rsidR="0072792C">
        <w:instrText>HYPERLINK  \l "_NoDirectInvokeAttribute"</w:instrText>
      </w:r>
      <w:r>
        <w:fldChar w:fldCharType="separate"/>
      </w:r>
      <w:r w:rsidR="0072792C">
        <w:rPr>
          <w:rStyle w:val="Hyperlink"/>
        </w:rPr>
        <w:t>6.h</w:t>
      </w:r>
      <w:r>
        <w:rPr>
          <w:rStyle w:val="Hyperlink"/>
        </w:rPr>
        <w:fldChar w:fldCharType="end"/>
      </w:r>
      <w:r>
        <w:t xml:space="preserve">, </w:t>
      </w:r>
      <w:r>
        <w:rPr>
          <w:i/>
          <w:iCs/>
        </w:rPr>
        <w:t>supra</w:t>
      </w:r>
      <w:r>
        <w:t>.</w:t>
      </w:r>
    </w:p>
  </w:footnote>
  <w:footnote w:id="95">
    <w:p w14:paraId="1651A3EA" w14:textId="153AAD45" w:rsidR="0064596B" w:rsidRDefault="0064596B">
      <w:pPr>
        <w:pStyle w:val="FootnoteText"/>
      </w:pPr>
      <w:r>
        <w:rPr>
          <w:rStyle w:val="FootnoteReference"/>
        </w:rPr>
        <w:footnoteRef/>
      </w:r>
      <w:r>
        <w:t xml:space="preserve"> v. § </w:t>
      </w:r>
      <w:hyperlink w:anchor="_DotNetVault_UsingMandatory" w:history="1">
        <w:r w:rsidR="00702AD9">
          <w:rPr>
            <w:rStyle w:val="Hyperlink"/>
          </w:rPr>
          <w:t>5.a-</w:t>
        </w:r>
        <w:r w:rsidR="00702AD9">
          <w:rPr>
            <w:rStyle w:val="Hyperlink"/>
          </w:rPr>
          <w:t>d</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DD778" w14:textId="77777777" w:rsidR="0064596B" w:rsidRDefault="006459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266C8" w14:textId="46D7D5C6" w:rsidR="0064596B" w:rsidRDefault="006459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87333" w14:textId="77777777" w:rsidR="0064596B" w:rsidRDefault="006459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26F55" w14:textId="1D5F86AB" w:rsidR="0064596B" w:rsidRDefault="0064596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A80FB" w14:textId="65D83035" w:rsidR="0064596B" w:rsidRPr="0071058F" w:rsidRDefault="0064596B" w:rsidP="0071058F">
    <w:pPr>
      <w:pStyle w:val="Header"/>
      <w:jc w:val="center"/>
    </w:pPr>
    <w:sdt>
      <w:sdtPr>
        <w:rPr>
          <w:b/>
          <w:bCs/>
        </w:rPr>
        <w:id w:val="1669127911"/>
        <w:docPartObj>
          <w:docPartGallery w:val="Watermarks"/>
          <w:docPartUnique/>
        </w:docPartObj>
      </w:sdtPr>
      <w:sdtContent>
        <w:r>
          <w:rPr>
            <w:b/>
            <w:bCs/>
            <w:noProof/>
          </w:rPr>
          <w:pict w14:anchorId="4120C4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b/>
        <w:bCs/>
      </w:rPr>
      <w:t xml:space="preserve">DotNetVault © 2019-2020, </w:t>
    </w:r>
    <w:r w:rsidRPr="0071058F">
      <w:t>CJM Screws LLC</w:t>
    </w:r>
    <w:r>
      <w:rPr>
        <w:b/>
        <w:bCs/>
      </w:rPr>
      <w:t xml:space="preserve">. </w:t>
    </w:r>
    <w:r>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4CB4"/>
    <w:multiLevelType w:val="hybridMultilevel"/>
    <w:tmpl w:val="D21E8322"/>
    <w:lvl w:ilvl="0" w:tplc="6C4E6562">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9AA2D9AA"/>
    <w:lvl w:ilvl="0" w:tplc="F2B24B1C">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6F0AD6"/>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3B466E"/>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5BA540F"/>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014AB8"/>
    <w:multiLevelType w:val="hybridMultilevel"/>
    <w:tmpl w:val="FF4820BE"/>
    <w:lvl w:ilvl="0" w:tplc="0D085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E30507"/>
    <w:multiLevelType w:val="hybridMultilevel"/>
    <w:tmpl w:val="9A3ECC60"/>
    <w:lvl w:ilvl="0" w:tplc="FC1C432C">
      <w:start w:val="1"/>
      <w:numFmt w:val="lowerRoman"/>
      <w:lvlText w:val="%1."/>
      <w:lvlJc w:val="left"/>
      <w:pPr>
        <w:ind w:left="1800" w:hanging="720"/>
      </w:pPr>
      <w:rPr>
        <w:rFonts w:hint="default"/>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22AD9"/>
    <w:multiLevelType w:val="hybridMultilevel"/>
    <w:tmpl w:val="5EB26D8E"/>
    <w:lvl w:ilvl="0" w:tplc="D8725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22030"/>
    <w:multiLevelType w:val="hybridMultilevel"/>
    <w:tmpl w:val="F544C454"/>
    <w:lvl w:ilvl="0" w:tplc="624093D0">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1326D7"/>
    <w:multiLevelType w:val="hybridMultilevel"/>
    <w:tmpl w:val="79AA1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2"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CF4B49"/>
    <w:multiLevelType w:val="hybridMultilevel"/>
    <w:tmpl w:val="B0E61800"/>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5538CC60">
      <w:start w:val="1"/>
      <w:numFmt w:val="decimal"/>
      <w:lvlText w:val="%3)"/>
      <w:lvlJc w:val="left"/>
      <w:pPr>
        <w:ind w:left="3060" w:hanging="360"/>
      </w:pPr>
      <w:rPr>
        <w:rFonts w:hint="default"/>
      </w:rPr>
    </w:lvl>
    <w:lvl w:ilvl="3" w:tplc="13AC17D4">
      <w:start w:val="1"/>
      <w:numFmt w:val="lowerRoman"/>
      <w:lvlText w:val="%4."/>
      <w:lvlJc w:val="left"/>
      <w:pPr>
        <w:ind w:left="3960" w:hanging="720"/>
      </w:pPr>
      <w:rPr>
        <w:rFonts w:hint="default"/>
        <w:i/>
        <w:iCs/>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D0039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6D3938"/>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3"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
  </w:num>
  <w:num w:numId="3">
    <w:abstractNumId w:val="32"/>
  </w:num>
  <w:num w:numId="4">
    <w:abstractNumId w:val="25"/>
  </w:num>
  <w:num w:numId="5">
    <w:abstractNumId w:val="9"/>
  </w:num>
  <w:num w:numId="6">
    <w:abstractNumId w:val="10"/>
  </w:num>
  <w:num w:numId="7">
    <w:abstractNumId w:val="15"/>
  </w:num>
  <w:num w:numId="8">
    <w:abstractNumId w:val="7"/>
  </w:num>
  <w:num w:numId="9">
    <w:abstractNumId w:val="35"/>
  </w:num>
  <w:num w:numId="10">
    <w:abstractNumId w:val="27"/>
  </w:num>
  <w:num w:numId="11">
    <w:abstractNumId w:val="17"/>
  </w:num>
  <w:num w:numId="12">
    <w:abstractNumId w:val="36"/>
  </w:num>
  <w:num w:numId="13">
    <w:abstractNumId w:val="33"/>
  </w:num>
  <w:num w:numId="14">
    <w:abstractNumId w:val="39"/>
  </w:num>
  <w:num w:numId="15">
    <w:abstractNumId w:val="18"/>
  </w:num>
  <w:num w:numId="16">
    <w:abstractNumId w:val="23"/>
  </w:num>
  <w:num w:numId="17">
    <w:abstractNumId w:val="14"/>
  </w:num>
  <w:num w:numId="18">
    <w:abstractNumId w:val="21"/>
  </w:num>
  <w:num w:numId="19">
    <w:abstractNumId w:val="31"/>
  </w:num>
  <w:num w:numId="20">
    <w:abstractNumId w:val="19"/>
  </w:num>
  <w:num w:numId="21">
    <w:abstractNumId w:val="2"/>
  </w:num>
  <w:num w:numId="22">
    <w:abstractNumId w:val="42"/>
  </w:num>
  <w:num w:numId="23">
    <w:abstractNumId w:val="11"/>
  </w:num>
  <w:num w:numId="24">
    <w:abstractNumId w:val="24"/>
  </w:num>
  <w:num w:numId="25">
    <w:abstractNumId w:val="12"/>
  </w:num>
  <w:num w:numId="26">
    <w:abstractNumId w:val="6"/>
  </w:num>
  <w:num w:numId="27">
    <w:abstractNumId w:val="40"/>
  </w:num>
  <w:num w:numId="28">
    <w:abstractNumId w:val="41"/>
  </w:num>
  <w:num w:numId="29">
    <w:abstractNumId w:val="20"/>
  </w:num>
  <w:num w:numId="30">
    <w:abstractNumId w:val="29"/>
  </w:num>
  <w:num w:numId="31">
    <w:abstractNumId w:val="0"/>
  </w:num>
  <w:num w:numId="32">
    <w:abstractNumId w:val="16"/>
  </w:num>
  <w:num w:numId="33">
    <w:abstractNumId w:val="34"/>
  </w:num>
  <w:num w:numId="34">
    <w:abstractNumId w:val="28"/>
  </w:num>
  <w:num w:numId="35">
    <w:abstractNumId w:val="4"/>
  </w:num>
  <w:num w:numId="36">
    <w:abstractNumId w:val="43"/>
  </w:num>
  <w:num w:numId="37">
    <w:abstractNumId w:val="37"/>
  </w:num>
  <w:num w:numId="38">
    <w:abstractNumId w:val="3"/>
  </w:num>
  <w:num w:numId="39">
    <w:abstractNumId w:val="8"/>
  </w:num>
  <w:num w:numId="40">
    <w:abstractNumId w:val="13"/>
  </w:num>
  <w:num w:numId="41">
    <w:abstractNumId w:val="5"/>
  </w:num>
  <w:num w:numId="42">
    <w:abstractNumId w:val="26"/>
  </w:num>
  <w:num w:numId="43">
    <w:abstractNumId w:val="30"/>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3312"/>
    <w:rsid w:val="0000441B"/>
    <w:rsid w:val="000049AD"/>
    <w:rsid w:val="00004BCB"/>
    <w:rsid w:val="00005515"/>
    <w:rsid w:val="00005AFC"/>
    <w:rsid w:val="00006D3B"/>
    <w:rsid w:val="00007C37"/>
    <w:rsid w:val="0001341D"/>
    <w:rsid w:val="0001505D"/>
    <w:rsid w:val="00016CDC"/>
    <w:rsid w:val="00016F3D"/>
    <w:rsid w:val="00025FC2"/>
    <w:rsid w:val="00026146"/>
    <w:rsid w:val="000261C8"/>
    <w:rsid w:val="000265CA"/>
    <w:rsid w:val="000312F6"/>
    <w:rsid w:val="00032CCE"/>
    <w:rsid w:val="00032F2C"/>
    <w:rsid w:val="00033BB4"/>
    <w:rsid w:val="00034BED"/>
    <w:rsid w:val="00035249"/>
    <w:rsid w:val="00036936"/>
    <w:rsid w:val="00036D41"/>
    <w:rsid w:val="00037A7D"/>
    <w:rsid w:val="00037EA1"/>
    <w:rsid w:val="000415DB"/>
    <w:rsid w:val="00042662"/>
    <w:rsid w:val="00042D66"/>
    <w:rsid w:val="00042E67"/>
    <w:rsid w:val="00043EDF"/>
    <w:rsid w:val="00045072"/>
    <w:rsid w:val="000478B3"/>
    <w:rsid w:val="00050501"/>
    <w:rsid w:val="00051DAE"/>
    <w:rsid w:val="00053934"/>
    <w:rsid w:val="000557CF"/>
    <w:rsid w:val="000566FC"/>
    <w:rsid w:val="00056840"/>
    <w:rsid w:val="00062359"/>
    <w:rsid w:val="00062E5A"/>
    <w:rsid w:val="000656D6"/>
    <w:rsid w:val="00065875"/>
    <w:rsid w:val="00065B87"/>
    <w:rsid w:val="00066E82"/>
    <w:rsid w:val="00071D60"/>
    <w:rsid w:val="0007292B"/>
    <w:rsid w:val="000811D4"/>
    <w:rsid w:val="000859E7"/>
    <w:rsid w:val="00085E83"/>
    <w:rsid w:val="0008618C"/>
    <w:rsid w:val="000870AB"/>
    <w:rsid w:val="0008760F"/>
    <w:rsid w:val="000905CA"/>
    <w:rsid w:val="00092A7F"/>
    <w:rsid w:val="00093B26"/>
    <w:rsid w:val="00095BE6"/>
    <w:rsid w:val="0009639D"/>
    <w:rsid w:val="000A009A"/>
    <w:rsid w:val="000A19AE"/>
    <w:rsid w:val="000A306E"/>
    <w:rsid w:val="000A5BB2"/>
    <w:rsid w:val="000A60AB"/>
    <w:rsid w:val="000A6B2E"/>
    <w:rsid w:val="000A6BD2"/>
    <w:rsid w:val="000A7F8A"/>
    <w:rsid w:val="000B0003"/>
    <w:rsid w:val="000B1841"/>
    <w:rsid w:val="000B1AFD"/>
    <w:rsid w:val="000B2399"/>
    <w:rsid w:val="000B2BA0"/>
    <w:rsid w:val="000B385D"/>
    <w:rsid w:val="000B3904"/>
    <w:rsid w:val="000B3B20"/>
    <w:rsid w:val="000B4F1E"/>
    <w:rsid w:val="000B6523"/>
    <w:rsid w:val="000B6555"/>
    <w:rsid w:val="000B6570"/>
    <w:rsid w:val="000B6E8C"/>
    <w:rsid w:val="000C08DF"/>
    <w:rsid w:val="000C0AC9"/>
    <w:rsid w:val="000C3A69"/>
    <w:rsid w:val="000C47B4"/>
    <w:rsid w:val="000C5B6B"/>
    <w:rsid w:val="000C5DE3"/>
    <w:rsid w:val="000C6912"/>
    <w:rsid w:val="000D00D8"/>
    <w:rsid w:val="000D2105"/>
    <w:rsid w:val="000D2337"/>
    <w:rsid w:val="000D37BB"/>
    <w:rsid w:val="000D5D64"/>
    <w:rsid w:val="000D71A5"/>
    <w:rsid w:val="000E2564"/>
    <w:rsid w:val="000E30D6"/>
    <w:rsid w:val="000E4459"/>
    <w:rsid w:val="000E6354"/>
    <w:rsid w:val="000F000E"/>
    <w:rsid w:val="000F0E1A"/>
    <w:rsid w:val="000F5D42"/>
    <w:rsid w:val="000F63E0"/>
    <w:rsid w:val="00100B1F"/>
    <w:rsid w:val="00105C71"/>
    <w:rsid w:val="00106335"/>
    <w:rsid w:val="00106C0D"/>
    <w:rsid w:val="00110852"/>
    <w:rsid w:val="001111F0"/>
    <w:rsid w:val="00111426"/>
    <w:rsid w:val="00111645"/>
    <w:rsid w:val="00112707"/>
    <w:rsid w:val="00113F1D"/>
    <w:rsid w:val="0011660E"/>
    <w:rsid w:val="00121B19"/>
    <w:rsid w:val="00122C6D"/>
    <w:rsid w:val="00122F9F"/>
    <w:rsid w:val="00123248"/>
    <w:rsid w:val="00123C08"/>
    <w:rsid w:val="001240CC"/>
    <w:rsid w:val="00125EE6"/>
    <w:rsid w:val="00126F39"/>
    <w:rsid w:val="0013220F"/>
    <w:rsid w:val="00132EE9"/>
    <w:rsid w:val="0013472C"/>
    <w:rsid w:val="00135CD3"/>
    <w:rsid w:val="00135E41"/>
    <w:rsid w:val="001379A3"/>
    <w:rsid w:val="00137E69"/>
    <w:rsid w:val="00140C84"/>
    <w:rsid w:val="001415B4"/>
    <w:rsid w:val="00141947"/>
    <w:rsid w:val="00141C67"/>
    <w:rsid w:val="00142E3A"/>
    <w:rsid w:val="00144EDF"/>
    <w:rsid w:val="0015161F"/>
    <w:rsid w:val="00155EAD"/>
    <w:rsid w:val="00160D0D"/>
    <w:rsid w:val="0016272D"/>
    <w:rsid w:val="0016317E"/>
    <w:rsid w:val="00164AB5"/>
    <w:rsid w:val="00165242"/>
    <w:rsid w:val="0016594F"/>
    <w:rsid w:val="00165D15"/>
    <w:rsid w:val="00167C14"/>
    <w:rsid w:val="00172D7F"/>
    <w:rsid w:val="0017340F"/>
    <w:rsid w:val="00173570"/>
    <w:rsid w:val="001754CC"/>
    <w:rsid w:val="00177291"/>
    <w:rsid w:val="0017745B"/>
    <w:rsid w:val="00181C00"/>
    <w:rsid w:val="0018206B"/>
    <w:rsid w:val="00182994"/>
    <w:rsid w:val="0018382A"/>
    <w:rsid w:val="00184D1A"/>
    <w:rsid w:val="0018620F"/>
    <w:rsid w:val="001875A3"/>
    <w:rsid w:val="00187D79"/>
    <w:rsid w:val="0019111E"/>
    <w:rsid w:val="0019159C"/>
    <w:rsid w:val="00192014"/>
    <w:rsid w:val="00192F85"/>
    <w:rsid w:val="0019392D"/>
    <w:rsid w:val="00194022"/>
    <w:rsid w:val="001950B1"/>
    <w:rsid w:val="00195516"/>
    <w:rsid w:val="00196A6C"/>
    <w:rsid w:val="001A18E6"/>
    <w:rsid w:val="001A1A89"/>
    <w:rsid w:val="001A2788"/>
    <w:rsid w:val="001A318B"/>
    <w:rsid w:val="001A38EC"/>
    <w:rsid w:val="001A404A"/>
    <w:rsid w:val="001A5388"/>
    <w:rsid w:val="001A6559"/>
    <w:rsid w:val="001B0EA8"/>
    <w:rsid w:val="001B1CA2"/>
    <w:rsid w:val="001B23B0"/>
    <w:rsid w:val="001B2B93"/>
    <w:rsid w:val="001B336A"/>
    <w:rsid w:val="001B3B5D"/>
    <w:rsid w:val="001B509E"/>
    <w:rsid w:val="001B56D3"/>
    <w:rsid w:val="001B6691"/>
    <w:rsid w:val="001B7416"/>
    <w:rsid w:val="001B77C0"/>
    <w:rsid w:val="001C0B5A"/>
    <w:rsid w:val="001C11E1"/>
    <w:rsid w:val="001C1E39"/>
    <w:rsid w:val="001C61E5"/>
    <w:rsid w:val="001D293B"/>
    <w:rsid w:val="001D468D"/>
    <w:rsid w:val="001D599F"/>
    <w:rsid w:val="001E2792"/>
    <w:rsid w:val="001E4CDC"/>
    <w:rsid w:val="001E4F1E"/>
    <w:rsid w:val="001E63F9"/>
    <w:rsid w:val="001E76CA"/>
    <w:rsid w:val="001E7E19"/>
    <w:rsid w:val="001F0160"/>
    <w:rsid w:val="001F283E"/>
    <w:rsid w:val="001F489D"/>
    <w:rsid w:val="001F5E5D"/>
    <w:rsid w:val="001F6A10"/>
    <w:rsid w:val="001F79E2"/>
    <w:rsid w:val="00204E12"/>
    <w:rsid w:val="00207469"/>
    <w:rsid w:val="00207F5E"/>
    <w:rsid w:val="0021091A"/>
    <w:rsid w:val="00211F62"/>
    <w:rsid w:val="002134DB"/>
    <w:rsid w:val="00214797"/>
    <w:rsid w:val="00214D93"/>
    <w:rsid w:val="00216BAC"/>
    <w:rsid w:val="00217186"/>
    <w:rsid w:val="002229A4"/>
    <w:rsid w:val="0022566F"/>
    <w:rsid w:val="002269CA"/>
    <w:rsid w:val="00227A59"/>
    <w:rsid w:val="00230B28"/>
    <w:rsid w:val="00231A85"/>
    <w:rsid w:val="00233D17"/>
    <w:rsid w:val="002365DA"/>
    <w:rsid w:val="00240FE9"/>
    <w:rsid w:val="002450BF"/>
    <w:rsid w:val="00245418"/>
    <w:rsid w:val="00245B08"/>
    <w:rsid w:val="00246E18"/>
    <w:rsid w:val="002475A5"/>
    <w:rsid w:val="00247A79"/>
    <w:rsid w:val="002508ED"/>
    <w:rsid w:val="00255952"/>
    <w:rsid w:val="002562DE"/>
    <w:rsid w:val="00260727"/>
    <w:rsid w:val="00261912"/>
    <w:rsid w:val="00262F58"/>
    <w:rsid w:val="002633B6"/>
    <w:rsid w:val="002639D6"/>
    <w:rsid w:val="0026535B"/>
    <w:rsid w:val="002654D8"/>
    <w:rsid w:val="00265F1D"/>
    <w:rsid w:val="00270C56"/>
    <w:rsid w:val="00271208"/>
    <w:rsid w:val="00271535"/>
    <w:rsid w:val="00271A73"/>
    <w:rsid w:val="0027292E"/>
    <w:rsid w:val="00273B91"/>
    <w:rsid w:val="00273E0A"/>
    <w:rsid w:val="00274CB4"/>
    <w:rsid w:val="00275139"/>
    <w:rsid w:val="00276ED7"/>
    <w:rsid w:val="002823DF"/>
    <w:rsid w:val="00282552"/>
    <w:rsid w:val="00282D8B"/>
    <w:rsid w:val="00283DB8"/>
    <w:rsid w:val="00283F81"/>
    <w:rsid w:val="00284273"/>
    <w:rsid w:val="00284312"/>
    <w:rsid w:val="0028464D"/>
    <w:rsid w:val="00286061"/>
    <w:rsid w:val="00287837"/>
    <w:rsid w:val="0029053F"/>
    <w:rsid w:val="002956E6"/>
    <w:rsid w:val="002973F1"/>
    <w:rsid w:val="00297630"/>
    <w:rsid w:val="00297688"/>
    <w:rsid w:val="002A2C44"/>
    <w:rsid w:val="002A2EB4"/>
    <w:rsid w:val="002A4C8E"/>
    <w:rsid w:val="002A4CF4"/>
    <w:rsid w:val="002A60FE"/>
    <w:rsid w:val="002A7C0D"/>
    <w:rsid w:val="002B0B1A"/>
    <w:rsid w:val="002B0F78"/>
    <w:rsid w:val="002B122E"/>
    <w:rsid w:val="002B2DC6"/>
    <w:rsid w:val="002B4D1A"/>
    <w:rsid w:val="002B6AD5"/>
    <w:rsid w:val="002B7AD7"/>
    <w:rsid w:val="002C24B9"/>
    <w:rsid w:val="002C31CF"/>
    <w:rsid w:val="002C3272"/>
    <w:rsid w:val="002C5BD0"/>
    <w:rsid w:val="002D0F48"/>
    <w:rsid w:val="002D151C"/>
    <w:rsid w:val="002D1A9E"/>
    <w:rsid w:val="002D1B40"/>
    <w:rsid w:val="002D46F3"/>
    <w:rsid w:val="002D4752"/>
    <w:rsid w:val="002D589E"/>
    <w:rsid w:val="002E1819"/>
    <w:rsid w:val="002E4282"/>
    <w:rsid w:val="002E6589"/>
    <w:rsid w:val="002E734F"/>
    <w:rsid w:val="002F08F9"/>
    <w:rsid w:val="002F248C"/>
    <w:rsid w:val="002F3EE8"/>
    <w:rsid w:val="002F4906"/>
    <w:rsid w:val="002F4DE4"/>
    <w:rsid w:val="002F53F1"/>
    <w:rsid w:val="002F5595"/>
    <w:rsid w:val="002F5604"/>
    <w:rsid w:val="00300C44"/>
    <w:rsid w:val="003019AD"/>
    <w:rsid w:val="00302343"/>
    <w:rsid w:val="00303FB3"/>
    <w:rsid w:val="00306B2A"/>
    <w:rsid w:val="00314071"/>
    <w:rsid w:val="003140CE"/>
    <w:rsid w:val="00314447"/>
    <w:rsid w:val="00317CEC"/>
    <w:rsid w:val="00320725"/>
    <w:rsid w:val="00323DA0"/>
    <w:rsid w:val="00326ABC"/>
    <w:rsid w:val="003301CC"/>
    <w:rsid w:val="00331234"/>
    <w:rsid w:val="00332A22"/>
    <w:rsid w:val="00332EB2"/>
    <w:rsid w:val="00333EBA"/>
    <w:rsid w:val="00334152"/>
    <w:rsid w:val="003363A3"/>
    <w:rsid w:val="003404F6"/>
    <w:rsid w:val="00341AB8"/>
    <w:rsid w:val="00342083"/>
    <w:rsid w:val="003426F1"/>
    <w:rsid w:val="003456BE"/>
    <w:rsid w:val="00345B80"/>
    <w:rsid w:val="00347158"/>
    <w:rsid w:val="003514D5"/>
    <w:rsid w:val="00352139"/>
    <w:rsid w:val="003527D1"/>
    <w:rsid w:val="003529F9"/>
    <w:rsid w:val="0035354F"/>
    <w:rsid w:val="00353BEB"/>
    <w:rsid w:val="00357636"/>
    <w:rsid w:val="00357808"/>
    <w:rsid w:val="003621F8"/>
    <w:rsid w:val="00363933"/>
    <w:rsid w:val="003658C3"/>
    <w:rsid w:val="0036679C"/>
    <w:rsid w:val="00367515"/>
    <w:rsid w:val="00372E52"/>
    <w:rsid w:val="003757AC"/>
    <w:rsid w:val="00375A20"/>
    <w:rsid w:val="0037669E"/>
    <w:rsid w:val="00377C47"/>
    <w:rsid w:val="00380574"/>
    <w:rsid w:val="003812FA"/>
    <w:rsid w:val="00381354"/>
    <w:rsid w:val="003834FD"/>
    <w:rsid w:val="00383FDB"/>
    <w:rsid w:val="00387CCE"/>
    <w:rsid w:val="003905D1"/>
    <w:rsid w:val="00390A37"/>
    <w:rsid w:val="00390A67"/>
    <w:rsid w:val="00391560"/>
    <w:rsid w:val="003921B3"/>
    <w:rsid w:val="00393B92"/>
    <w:rsid w:val="00393F40"/>
    <w:rsid w:val="00394048"/>
    <w:rsid w:val="003A04ED"/>
    <w:rsid w:val="003A6E00"/>
    <w:rsid w:val="003B0918"/>
    <w:rsid w:val="003B3750"/>
    <w:rsid w:val="003B3D2B"/>
    <w:rsid w:val="003B3FC0"/>
    <w:rsid w:val="003B46C1"/>
    <w:rsid w:val="003B63F7"/>
    <w:rsid w:val="003B6FF7"/>
    <w:rsid w:val="003C006E"/>
    <w:rsid w:val="003C1548"/>
    <w:rsid w:val="003C22E4"/>
    <w:rsid w:val="003C5D3F"/>
    <w:rsid w:val="003C6310"/>
    <w:rsid w:val="003D0233"/>
    <w:rsid w:val="003D0709"/>
    <w:rsid w:val="003D0B31"/>
    <w:rsid w:val="003D129B"/>
    <w:rsid w:val="003D1529"/>
    <w:rsid w:val="003D1A1B"/>
    <w:rsid w:val="003D22D3"/>
    <w:rsid w:val="003D26EE"/>
    <w:rsid w:val="003D4535"/>
    <w:rsid w:val="003D5403"/>
    <w:rsid w:val="003D544D"/>
    <w:rsid w:val="003D55FD"/>
    <w:rsid w:val="003D6147"/>
    <w:rsid w:val="003D7F41"/>
    <w:rsid w:val="003E367D"/>
    <w:rsid w:val="003E5FF0"/>
    <w:rsid w:val="003E6CE9"/>
    <w:rsid w:val="003E71C7"/>
    <w:rsid w:val="003E7A4C"/>
    <w:rsid w:val="003F03CB"/>
    <w:rsid w:val="003F28EF"/>
    <w:rsid w:val="003F2BBD"/>
    <w:rsid w:val="003F2D4C"/>
    <w:rsid w:val="003F2F8C"/>
    <w:rsid w:val="003F3CE9"/>
    <w:rsid w:val="003F46B7"/>
    <w:rsid w:val="003F48CB"/>
    <w:rsid w:val="003F4A78"/>
    <w:rsid w:val="003F5A66"/>
    <w:rsid w:val="003F6EEE"/>
    <w:rsid w:val="004019D7"/>
    <w:rsid w:val="00401C83"/>
    <w:rsid w:val="00402151"/>
    <w:rsid w:val="00402D6B"/>
    <w:rsid w:val="00402EE8"/>
    <w:rsid w:val="004039FF"/>
    <w:rsid w:val="00403B74"/>
    <w:rsid w:val="00404D7E"/>
    <w:rsid w:val="00405CD7"/>
    <w:rsid w:val="0040747F"/>
    <w:rsid w:val="00410B85"/>
    <w:rsid w:val="00410E7A"/>
    <w:rsid w:val="00410EE7"/>
    <w:rsid w:val="00412E06"/>
    <w:rsid w:val="00413976"/>
    <w:rsid w:val="0041504B"/>
    <w:rsid w:val="004200EB"/>
    <w:rsid w:val="00420BDE"/>
    <w:rsid w:val="00421293"/>
    <w:rsid w:val="00421604"/>
    <w:rsid w:val="004216E8"/>
    <w:rsid w:val="004224DE"/>
    <w:rsid w:val="00422580"/>
    <w:rsid w:val="004246E0"/>
    <w:rsid w:val="00427A3C"/>
    <w:rsid w:val="004305AE"/>
    <w:rsid w:val="00431A12"/>
    <w:rsid w:val="00431A28"/>
    <w:rsid w:val="004325F1"/>
    <w:rsid w:val="004326B2"/>
    <w:rsid w:val="00433266"/>
    <w:rsid w:val="004332C3"/>
    <w:rsid w:val="0043385A"/>
    <w:rsid w:val="00434F83"/>
    <w:rsid w:val="004364F6"/>
    <w:rsid w:val="004378E9"/>
    <w:rsid w:val="00441523"/>
    <w:rsid w:val="00442FC1"/>
    <w:rsid w:val="00443DC9"/>
    <w:rsid w:val="00444326"/>
    <w:rsid w:val="00444448"/>
    <w:rsid w:val="004453FD"/>
    <w:rsid w:val="0044614C"/>
    <w:rsid w:val="00447272"/>
    <w:rsid w:val="00447335"/>
    <w:rsid w:val="00451786"/>
    <w:rsid w:val="00452BDA"/>
    <w:rsid w:val="00452DC5"/>
    <w:rsid w:val="00452F22"/>
    <w:rsid w:val="00452FE1"/>
    <w:rsid w:val="00453A60"/>
    <w:rsid w:val="00453F1F"/>
    <w:rsid w:val="00454470"/>
    <w:rsid w:val="0045564C"/>
    <w:rsid w:val="0046121B"/>
    <w:rsid w:val="00461512"/>
    <w:rsid w:val="0046186D"/>
    <w:rsid w:val="004658BE"/>
    <w:rsid w:val="00466F4C"/>
    <w:rsid w:val="004674A3"/>
    <w:rsid w:val="00470382"/>
    <w:rsid w:val="0047040E"/>
    <w:rsid w:val="004718F3"/>
    <w:rsid w:val="0047192C"/>
    <w:rsid w:val="00471C9E"/>
    <w:rsid w:val="00471CC8"/>
    <w:rsid w:val="004733ED"/>
    <w:rsid w:val="00474F68"/>
    <w:rsid w:val="004762C5"/>
    <w:rsid w:val="00480130"/>
    <w:rsid w:val="00483D58"/>
    <w:rsid w:val="00484B81"/>
    <w:rsid w:val="00487235"/>
    <w:rsid w:val="004877A5"/>
    <w:rsid w:val="0049034D"/>
    <w:rsid w:val="00490968"/>
    <w:rsid w:val="0049185E"/>
    <w:rsid w:val="004921B1"/>
    <w:rsid w:val="004929E4"/>
    <w:rsid w:val="00493748"/>
    <w:rsid w:val="004944D4"/>
    <w:rsid w:val="004950DE"/>
    <w:rsid w:val="0049547A"/>
    <w:rsid w:val="00495D18"/>
    <w:rsid w:val="004973BF"/>
    <w:rsid w:val="004A24B3"/>
    <w:rsid w:val="004A5539"/>
    <w:rsid w:val="004A74DD"/>
    <w:rsid w:val="004B26FB"/>
    <w:rsid w:val="004B400C"/>
    <w:rsid w:val="004B4062"/>
    <w:rsid w:val="004B6169"/>
    <w:rsid w:val="004B7488"/>
    <w:rsid w:val="004C05FB"/>
    <w:rsid w:val="004C0C28"/>
    <w:rsid w:val="004C1F68"/>
    <w:rsid w:val="004C2EA0"/>
    <w:rsid w:val="004C5045"/>
    <w:rsid w:val="004C527E"/>
    <w:rsid w:val="004C7369"/>
    <w:rsid w:val="004D14EC"/>
    <w:rsid w:val="004D2289"/>
    <w:rsid w:val="004D26C6"/>
    <w:rsid w:val="004D315C"/>
    <w:rsid w:val="004D4843"/>
    <w:rsid w:val="004D6283"/>
    <w:rsid w:val="004D6704"/>
    <w:rsid w:val="004D7E10"/>
    <w:rsid w:val="004E3B8B"/>
    <w:rsid w:val="004E53B4"/>
    <w:rsid w:val="004E7D7A"/>
    <w:rsid w:val="004F0EA9"/>
    <w:rsid w:val="004F21C8"/>
    <w:rsid w:val="004F3F4B"/>
    <w:rsid w:val="004F4990"/>
    <w:rsid w:val="004F67B6"/>
    <w:rsid w:val="004F7423"/>
    <w:rsid w:val="004F7522"/>
    <w:rsid w:val="005008FD"/>
    <w:rsid w:val="005024B0"/>
    <w:rsid w:val="00502D72"/>
    <w:rsid w:val="00503C6F"/>
    <w:rsid w:val="00504461"/>
    <w:rsid w:val="005055FF"/>
    <w:rsid w:val="005065B2"/>
    <w:rsid w:val="00507CC8"/>
    <w:rsid w:val="00507D3E"/>
    <w:rsid w:val="005100BE"/>
    <w:rsid w:val="0051178A"/>
    <w:rsid w:val="00512A93"/>
    <w:rsid w:val="00516F1D"/>
    <w:rsid w:val="00517CCC"/>
    <w:rsid w:val="005223C0"/>
    <w:rsid w:val="005235BD"/>
    <w:rsid w:val="00526643"/>
    <w:rsid w:val="0052767A"/>
    <w:rsid w:val="00530B1C"/>
    <w:rsid w:val="00530CAF"/>
    <w:rsid w:val="00532B5C"/>
    <w:rsid w:val="00535A88"/>
    <w:rsid w:val="00535EA6"/>
    <w:rsid w:val="00536518"/>
    <w:rsid w:val="005374FD"/>
    <w:rsid w:val="00540B2F"/>
    <w:rsid w:val="00540FCD"/>
    <w:rsid w:val="005410BE"/>
    <w:rsid w:val="0054148D"/>
    <w:rsid w:val="00541980"/>
    <w:rsid w:val="00543647"/>
    <w:rsid w:val="00543EE3"/>
    <w:rsid w:val="0055038D"/>
    <w:rsid w:val="00550CF3"/>
    <w:rsid w:val="005532F1"/>
    <w:rsid w:val="00553B6F"/>
    <w:rsid w:val="005546AD"/>
    <w:rsid w:val="00555C55"/>
    <w:rsid w:val="005579C9"/>
    <w:rsid w:val="00557DEB"/>
    <w:rsid w:val="00557F60"/>
    <w:rsid w:val="00560211"/>
    <w:rsid w:val="00560D06"/>
    <w:rsid w:val="005648E1"/>
    <w:rsid w:val="00566098"/>
    <w:rsid w:val="0056791D"/>
    <w:rsid w:val="00567AB6"/>
    <w:rsid w:val="0057154C"/>
    <w:rsid w:val="005717B2"/>
    <w:rsid w:val="00574446"/>
    <w:rsid w:val="005744F9"/>
    <w:rsid w:val="0057461F"/>
    <w:rsid w:val="005748F2"/>
    <w:rsid w:val="00574AFD"/>
    <w:rsid w:val="00575109"/>
    <w:rsid w:val="00575DED"/>
    <w:rsid w:val="005770B7"/>
    <w:rsid w:val="00577699"/>
    <w:rsid w:val="00577C15"/>
    <w:rsid w:val="005842A9"/>
    <w:rsid w:val="00584C7D"/>
    <w:rsid w:val="00584CFC"/>
    <w:rsid w:val="00587514"/>
    <w:rsid w:val="005909E2"/>
    <w:rsid w:val="00591235"/>
    <w:rsid w:val="00591534"/>
    <w:rsid w:val="0059257E"/>
    <w:rsid w:val="00593255"/>
    <w:rsid w:val="00593995"/>
    <w:rsid w:val="005A0272"/>
    <w:rsid w:val="005A11E3"/>
    <w:rsid w:val="005A1B30"/>
    <w:rsid w:val="005A5E97"/>
    <w:rsid w:val="005B1599"/>
    <w:rsid w:val="005B1F2E"/>
    <w:rsid w:val="005B21D3"/>
    <w:rsid w:val="005B51CB"/>
    <w:rsid w:val="005B6D23"/>
    <w:rsid w:val="005B7274"/>
    <w:rsid w:val="005C0B86"/>
    <w:rsid w:val="005C10A6"/>
    <w:rsid w:val="005C14E7"/>
    <w:rsid w:val="005C26ED"/>
    <w:rsid w:val="005C2C68"/>
    <w:rsid w:val="005C3272"/>
    <w:rsid w:val="005C401A"/>
    <w:rsid w:val="005C4B5A"/>
    <w:rsid w:val="005C54FE"/>
    <w:rsid w:val="005C779D"/>
    <w:rsid w:val="005D0A98"/>
    <w:rsid w:val="005D1D84"/>
    <w:rsid w:val="005D2B3B"/>
    <w:rsid w:val="005D3BB0"/>
    <w:rsid w:val="005D55FD"/>
    <w:rsid w:val="005D6157"/>
    <w:rsid w:val="005E1406"/>
    <w:rsid w:val="005E2FFF"/>
    <w:rsid w:val="005E58E6"/>
    <w:rsid w:val="005E5CE1"/>
    <w:rsid w:val="005E6AF1"/>
    <w:rsid w:val="005E7CEA"/>
    <w:rsid w:val="005F02EB"/>
    <w:rsid w:val="005F1F10"/>
    <w:rsid w:val="005F20A1"/>
    <w:rsid w:val="005F2D40"/>
    <w:rsid w:val="005F3671"/>
    <w:rsid w:val="005F388B"/>
    <w:rsid w:val="005F47A1"/>
    <w:rsid w:val="005F4C4D"/>
    <w:rsid w:val="006016BB"/>
    <w:rsid w:val="00604992"/>
    <w:rsid w:val="00607708"/>
    <w:rsid w:val="00612117"/>
    <w:rsid w:val="00614607"/>
    <w:rsid w:val="0061797F"/>
    <w:rsid w:val="00620095"/>
    <w:rsid w:val="006232BF"/>
    <w:rsid w:val="0062400B"/>
    <w:rsid w:val="0062566C"/>
    <w:rsid w:val="00626558"/>
    <w:rsid w:val="006307D0"/>
    <w:rsid w:val="006313E9"/>
    <w:rsid w:val="006314C0"/>
    <w:rsid w:val="00634260"/>
    <w:rsid w:val="00634DF6"/>
    <w:rsid w:val="006361D9"/>
    <w:rsid w:val="0063669E"/>
    <w:rsid w:val="00636B0E"/>
    <w:rsid w:val="00640CA2"/>
    <w:rsid w:val="00640CF1"/>
    <w:rsid w:val="006412F7"/>
    <w:rsid w:val="0064135C"/>
    <w:rsid w:val="006431E5"/>
    <w:rsid w:val="0064555F"/>
    <w:rsid w:val="0064596B"/>
    <w:rsid w:val="00647384"/>
    <w:rsid w:val="0064768C"/>
    <w:rsid w:val="00651760"/>
    <w:rsid w:val="00651A5F"/>
    <w:rsid w:val="0065246A"/>
    <w:rsid w:val="00653216"/>
    <w:rsid w:val="006544C7"/>
    <w:rsid w:val="00654ADA"/>
    <w:rsid w:val="00655001"/>
    <w:rsid w:val="00656295"/>
    <w:rsid w:val="00656CE6"/>
    <w:rsid w:val="00660291"/>
    <w:rsid w:val="006602C0"/>
    <w:rsid w:val="0066212D"/>
    <w:rsid w:val="00662956"/>
    <w:rsid w:val="00662A8A"/>
    <w:rsid w:val="00662C12"/>
    <w:rsid w:val="006635AB"/>
    <w:rsid w:val="006638B2"/>
    <w:rsid w:val="0067078D"/>
    <w:rsid w:val="00671788"/>
    <w:rsid w:val="00673C58"/>
    <w:rsid w:val="00675FD2"/>
    <w:rsid w:val="00675FE2"/>
    <w:rsid w:val="006814A0"/>
    <w:rsid w:val="006849C6"/>
    <w:rsid w:val="00684C36"/>
    <w:rsid w:val="00684D84"/>
    <w:rsid w:val="006864D7"/>
    <w:rsid w:val="00690AF5"/>
    <w:rsid w:val="0069119A"/>
    <w:rsid w:val="00691796"/>
    <w:rsid w:val="00692821"/>
    <w:rsid w:val="00693D6C"/>
    <w:rsid w:val="00694B8A"/>
    <w:rsid w:val="006958F8"/>
    <w:rsid w:val="00695E95"/>
    <w:rsid w:val="0069708B"/>
    <w:rsid w:val="00697CDC"/>
    <w:rsid w:val="00697E33"/>
    <w:rsid w:val="006A038E"/>
    <w:rsid w:val="006A0B19"/>
    <w:rsid w:val="006A0BED"/>
    <w:rsid w:val="006A7C66"/>
    <w:rsid w:val="006B1C4A"/>
    <w:rsid w:val="006B42D3"/>
    <w:rsid w:val="006B4706"/>
    <w:rsid w:val="006B72C0"/>
    <w:rsid w:val="006C030A"/>
    <w:rsid w:val="006C05CE"/>
    <w:rsid w:val="006C29B1"/>
    <w:rsid w:val="006C3278"/>
    <w:rsid w:val="006C37DC"/>
    <w:rsid w:val="006C391A"/>
    <w:rsid w:val="006D1DF4"/>
    <w:rsid w:val="006D3DEE"/>
    <w:rsid w:val="006D75B5"/>
    <w:rsid w:val="006E2580"/>
    <w:rsid w:val="006E378C"/>
    <w:rsid w:val="006E534A"/>
    <w:rsid w:val="006E5B94"/>
    <w:rsid w:val="006E5F91"/>
    <w:rsid w:val="006E765D"/>
    <w:rsid w:val="006F2859"/>
    <w:rsid w:val="006F6CF2"/>
    <w:rsid w:val="006F7836"/>
    <w:rsid w:val="00701CC1"/>
    <w:rsid w:val="00702AD9"/>
    <w:rsid w:val="00705772"/>
    <w:rsid w:val="007060EE"/>
    <w:rsid w:val="0070665C"/>
    <w:rsid w:val="00707F0D"/>
    <w:rsid w:val="0071058F"/>
    <w:rsid w:val="00712C77"/>
    <w:rsid w:val="00713DCE"/>
    <w:rsid w:val="00715194"/>
    <w:rsid w:val="00715EA0"/>
    <w:rsid w:val="007163B7"/>
    <w:rsid w:val="00716898"/>
    <w:rsid w:val="00716BD0"/>
    <w:rsid w:val="00721403"/>
    <w:rsid w:val="007221F3"/>
    <w:rsid w:val="00723773"/>
    <w:rsid w:val="007267AF"/>
    <w:rsid w:val="0072792C"/>
    <w:rsid w:val="00731F09"/>
    <w:rsid w:val="00733EEC"/>
    <w:rsid w:val="00734E71"/>
    <w:rsid w:val="00737E25"/>
    <w:rsid w:val="00740B16"/>
    <w:rsid w:val="00742854"/>
    <w:rsid w:val="0074457F"/>
    <w:rsid w:val="00750E3E"/>
    <w:rsid w:val="00751035"/>
    <w:rsid w:val="00751550"/>
    <w:rsid w:val="00751F50"/>
    <w:rsid w:val="007528F3"/>
    <w:rsid w:val="0075378D"/>
    <w:rsid w:val="007539BB"/>
    <w:rsid w:val="00753A82"/>
    <w:rsid w:val="00753ECC"/>
    <w:rsid w:val="0075606F"/>
    <w:rsid w:val="00757176"/>
    <w:rsid w:val="007578CF"/>
    <w:rsid w:val="00760C36"/>
    <w:rsid w:val="00765599"/>
    <w:rsid w:val="00766178"/>
    <w:rsid w:val="0076713D"/>
    <w:rsid w:val="00767973"/>
    <w:rsid w:val="00771953"/>
    <w:rsid w:val="00773DE8"/>
    <w:rsid w:val="00774E34"/>
    <w:rsid w:val="00776209"/>
    <w:rsid w:val="00780685"/>
    <w:rsid w:val="00780935"/>
    <w:rsid w:val="00783333"/>
    <w:rsid w:val="00783437"/>
    <w:rsid w:val="00783F33"/>
    <w:rsid w:val="00784221"/>
    <w:rsid w:val="00784D9F"/>
    <w:rsid w:val="00784EF9"/>
    <w:rsid w:val="00785F65"/>
    <w:rsid w:val="0078634A"/>
    <w:rsid w:val="007874F7"/>
    <w:rsid w:val="0078792A"/>
    <w:rsid w:val="0079656A"/>
    <w:rsid w:val="007973B2"/>
    <w:rsid w:val="007A0BFB"/>
    <w:rsid w:val="007A1E43"/>
    <w:rsid w:val="007A3B9F"/>
    <w:rsid w:val="007A4A36"/>
    <w:rsid w:val="007A7177"/>
    <w:rsid w:val="007A71C4"/>
    <w:rsid w:val="007A7FAC"/>
    <w:rsid w:val="007B052A"/>
    <w:rsid w:val="007B0731"/>
    <w:rsid w:val="007B159E"/>
    <w:rsid w:val="007B2FB1"/>
    <w:rsid w:val="007B37A4"/>
    <w:rsid w:val="007B448B"/>
    <w:rsid w:val="007B4CC2"/>
    <w:rsid w:val="007B5C41"/>
    <w:rsid w:val="007B633C"/>
    <w:rsid w:val="007B63ED"/>
    <w:rsid w:val="007B6E3E"/>
    <w:rsid w:val="007B71E7"/>
    <w:rsid w:val="007B7555"/>
    <w:rsid w:val="007C00B0"/>
    <w:rsid w:val="007C29C8"/>
    <w:rsid w:val="007C2AC4"/>
    <w:rsid w:val="007C54F8"/>
    <w:rsid w:val="007C585C"/>
    <w:rsid w:val="007C6045"/>
    <w:rsid w:val="007D15BE"/>
    <w:rsid w:val="007D38FD"/>
    <w:rsid w:val="007D743B"/>
    <w:rsid w:val="007D7820"/>
    <w:rsid w:val="007E33CA"/>
    <w:rsid w:val="007E36BA"/>
    <w:rsid w:val="007E3B04"/>
    <w:rsid w:val="007E40CF"/>
    <w:rsid w:val="007E589D"/>
    <w:rsid w:val="007E63B6"/>
    <w:rsid w:val="007F134E"/>
    <w:rsid w:val="007F2FD7"/>
    <w:rsid w:val="007F3E55"/>
    <w:rsid w:val="007F4FEC"/>
    <w:rsid w:val="007F56F1"/>
    <w:rsid w:val="007F5715"/>
    <w:rsid w:val="007F5D8C"/>
    <w:rsid w:val="007F64CC"/>
    <w:rsid w:val="007F6965"/>
    <w:rsid w:val="007F69AC"/>
    <w:rsid w:val="007F72BB"/>
    <w:rsid w:val="007F7736"/>
    <w:rsid w:val="00800CB7"/>
    <w:rsid w:val="008023A8"/>
    <w:rsid w:val="008028E8"/>
    <w:rsid w:val="00804856"/>
    <w:rsid w:val="00805123"/>
    <w:rsid w:val="00805CEC"/>
    <w:rsid w:val="00807CF5"/>
    <w:rsid w:val="00810530"/>
    <w:rsid w:val="00810C53"/>
    <w:rsid w:val="00810D1D"/>
    <w:rsid w:val="00811E4B"/>
    <w:rsid w:val="00811F08"/>
    <w:rsid w:val="008179E5"/>
    <w:rsid w:val="00820D72"/>
    <w:rsid w:val="00821D53"/>
    <w:rsid w:val="00823E57"/>
    <w:rsid w:val="0082530C"/>
    <w:rsid w:val="00825A21"/>
    <w:rsid w:val="0083167C"/>
    <w:rsid w:val="00832493"/>
    <w:rsid w:val="0083310B"/>
    <w:rsid w:val="008339CA"/>
    <w:rsid w:val="00834901"/>
    <w:rsid w:val="00834BD7"/>
    <w:rsid w:val="0083695B"/>
    <w:rsid w:val="0083739D"/>
    <w:rsid w:val="0084098E"/>
    <w:rsid w:val="00841674"/>
    <w:rsid w:val="00841CB7"/>
    <w:rsid w:val="00842B99"/>
    <w:rsid w:val="00842C96"/>
    <w:rsid w:val="00842D09"/>
    <w:rsid w:val="00843223"/>
    <w:rsid w:val="008478BE"/>
    <w:rsid w:val="008521B8"/>
    <w:rsid w:val="00853DA9"/>
    <w:rsid w:val="00854EB9"/>
    <w:rsid w:val="0085575F"/>
    <w:rsid w:val="00856F95"/>
    <w:rsid w:val="00860A35"/>
    <w:rsid w:val="00862E44"/>
    <w:rsid w:val="0086439A"/>
    <w:rsid w:val="00867235"/>
    <w:rsid w:val="008706C9"/>
    <w:rsid w:val="008710B6"/>
    <w:rsid w:val="008726E7"/>
    <w:rsid w:val="0087548E"/>
    <w:rsid w:val="00876936"/>
    <w:rsid w:val="008774C5"/>
    <w:rsid w:val="008774D1"/>
    <w:rsid w:val="008828F1"/>
    <w:rsid w:val="00884756"/>
    <w:rsid w:val="008860B3"/>
    <w:rsid w:val="008909EC"/>
    <w:rsid w:val="00894FDD"/>
    <w:rsid w:val="00895338"/>
    <w:rsid w:val="0089637B"/>
    <w:rsid w:val="0089767B"/>
    <w:rsid w:val="008A160E"/>
    <w:rsid w:val="008A28BB"/>
    <w:rsid w:val="008A39BC"/>
    <w:rsid w:val="008A3C72"/>
    <w:rsid w:val="008A58FB"/>
    <w:rsid w:val="008A7F55"/>
    <w:rsid w:val="008B5C48"/>
    <w:rsid w:val="008C19BB"/>
    <w:rsid w:val="008C48A1"/>
    <w:rsid w:val="008D019B"/>
    <w:rsid w:val="008D1275"/>
    <w:rsid w:val="008D1634"/>
    <w:rsid w:val="008D3C39"/>
    <w:rsid w:val="008D4302"/>
    <w:rsid w:val="008D5A36"/>
    <w:rsid w:val="008D61CC"/>
    <w:rsid w:val="008D6B84"/>
    <w:rsid w:val="008E0ACB"/>
    <w:rsid w:val="008E1FF9"/>
    <w:rsid w:val="008E28C0"/>
    <w:rsid w:val="008E2C83"/>
    <w:rsid w:val="008E2D11"/>
    <w:rsid w:val="008E39A0"/>
    <w:rsid w:val="008E5245"/>
    <w:rsid w:val="008E5C0C"/>
    <w:rsid w:val="008E6AC2"/>
    <w:rsid w:val="008E6AD5"/>
    <w:rsid w:val="008E70E2"/>
    <w:rsid w:val="008E7FBD"/>
    <w:rsid w:val="008F0F5E"/>
    <w:rsid w:val="008F11DB"/>
    <w:rsid w:val="008F1A63"/>
    <w:rsid w:val="008F6FBB"/>
    <w:rsid w:val="00904626"/>
    <w:rsid w:val="0090471B"/>
    <w:rsid w:val="009055FB"/>
    <w:rsid w:val="009076A9"/>
    <w:rsid w:val="00907E93"/>
    <w:rsid w:val="009100E2"/>
    <w:rsid w:val="0091199B"/>
    <w:rsid w:val="0091278F"/>
    <w:rsid w:val="00912EC0"/>
    <w:rsid w:val="00913878"/>
    <w:rsid w:val="00913A67"/>
    <w:rsid w:val="00913FD5"/>
    <w:rsid w:val="00914667"/>
    <w:rsid w:val="00914EEC"/>
    <w:rsid w:val="009171C1"/>
    <w:rsid w:val="00920576"/>
    <w:rsid w:val="009214D4"/>
    <w:rsid w:val="00925602"/>
    <w:rsid w:val="00930125"/>
    <w:rsid w:val="0093038E"/>
    <w:rsid w:val="00930786"/>
    <w:rsid w:val="009329B4"/>
    <w:rsid w:val="00934705"/>
    <w:rsid w:val="00936381"/>
    <w:rsid w:val="00937622"/>
    <w:rsid w:val="00940683"/>
    <w:rsid w:val="00940793"/>
    <w:rsid w:val="009421E5"/>
    <w:rsid w:val="009437FC"/>
    <w:rsid w:val="00943EA5"/>
    <w:rsid w:val="00945E65"/>
    <w:rsid w:val="0094620C"/>
    <w:rsid w:val="00947EC7"/>
    <w:rsid w:val="009504EF"/>
    <w:rsid w:val="00952A2D"/>
    <w:rsid w:val="00954080"/>
    <w:rsid w:val="00954E5A"/>
    <w:rsid w:val="009555F0"/>
    <w:rsid w:val="00955774"/>
    <w:rsid w:val="00955D15"/>
    <w:rsid w:val="00956AEE"/>
    <w:rsid w:val="00956DEA"/>
    <w:rsid w:val="0095775F"/>
    <w:rsid w:val="00961F82"/>
    <w:rsid w:val="009637DC"/>
    <w:rsid w:val="00965C96"/>
    <w:rsid w:val="009665A0"/>
    <w:rsid w:val="0097137E"/>
    <w:rsid w:val="009725E9"/>
    <w:rsid w:val="00972B4E"/>
    <w:rsid w:val="009740C9"/>
    <w:rsid w:val="00977524"/>
    <w:rsid w:val="00981BAE"/>
    <w:rsid w:val="00984573"/>
    <w:rsid w:val="009845D6"/>
    <w:rsid w:val="00985E76"/>
    <w:rsid w:val="00986A10"/>
    <w:rsid w:val="009877CE"/>
    <w:rsid w:val="009928D3"/>
    <w:rsid w:val="00992A1B"/>
    <w:rsid w:val="0099352B"/>
    <w:rsid w:val="00994DD4"/>
    <w:rsid w:val="009957F9"/>
    <w:rsid w:val="00995AAE"/>
    <w:rsid w:val="009A2046"/>
    <w:rsid w:val="009A3CA7"/>
    <w:rsid w:val="009A602F"/>
    <w:rsid w:val="009A6091"/>
    <w:rsid w:val="009A6BD4"/>
    <w:rsid w:val="009B1185"/>
    <w:rsid w:val="009B2847"/>
    <w:rsid w:val="009B3093"/>
    <w:rsid w:val="009B3BAD"/>
    <w:rsid w:val="009B44C0"/>
    <w:rsid w:val="009B6289"/>
    <w:rsid w:val="009B6576"/>
    <w:rsid w:val="009B6C13"/>
    <w:rsid w:val="009C01D7"/>
    <w:rsid w:val="009C02B5"/>
    <w:rsid w:val="009C1347"/>
    <w:rsid w:val="009C4534"/>
    <w:rsid w:val="009C7C29"/>
    <w:rsid w:val="009D021D"/>
    <w:rsid w:val="009D22CA"/>
    <w:rsid w:val="009D3152"/>
    <w:rsid w:val="009D3326"/>
    <w:rsid w:val="009D34A7"/>
    <w:rsid w:val="009D395D"/>
    <w:rsid w:val="009D79D0"/>
    <w:rsid w:val="009D7D26"/>
    <w:rsid w:val="009D7FD9"/>
    <w:rsid w:val="009E0C73"/>
    <w:rsid w:val="009E1373"/>
    <w:rsid w:val="009E26C8"/>
    <w:rsid w:val="009E3007"/>
    <w:rsid w:val="009E3986"/>
    <w:rsid w:val="009E5055"/>
    <w:rsid w:val="009E63AE"/>
    <w:rsid w:val="009E72D7"/>
    <w:rsid w:val="009E7E98"/>
    <w:rsid w:val="009F0B90"/>
    <w:rsid w:val="009F1D59"/>
    <w:rsid w:val="009F3B0D"/>
    <w:rsid w:val="009F4050"/>
    <w:rsid w:val="009F5B32"/>
    <w:rsid w:val="009F712E"/>
    <w:rsid w:val="009F7770"/>
    <w:rsid w:val="00A002E7"/>
    <w:rsid w:val="00A02E96"/>
    <w:rsid w:val="00A06953"/>
    <w:rsid w:val="00A0718B"/>
    <w:rsid w:val="00A07E3D"/>
    <w:rsid w:val="00A133C9"/>
    <w:rsid w:val="00A14A9E"/>
    <w:rsid w:val="00A15DE0"/>
    <w:rsid w:val="00A16D50"/>
    <w:rsid w:val="00A1739C"/>
    <w:rsid w:val="00A20EB5"/>
    <w:rsid w:val="00A2184B"/>
    <w:rsid w:val="00A256C4"/>
    <w:rsid w:val="00A26315"/>
    <w:rsid w:val="00A30644"/>
    <w:rsid w:val="00A31755"/>
    <w:rsid w:val="00A336C4"/>
    <w:rsid w:val="00A35856"/>
    <w:rsid w:val="00A3786D"/>
    <w:rsid w:val="00A37895"/>
    <w:rsid w:val="00A44014"/>
    <w:rsid w:val="00A454F5"/>
    <w:rsid w:val="00A4612A"/>
    <w:rsid w:val="00A46140"/>
    <w:rsid w:val="00A5001F"/>
    <w:rsid w:val="00A50E2C"/>
    <w:rsid w:val="00A51611"/>
    <w:rsid w:val="00A51C6C"/>
    <w:rsid w:val="00A52E2E"/>
    <w:rsid w:val="00A544DD"/>
    <w:rsid w:val="00A56F38"/>
    <w:rsid w:val="00A578D7"/>
    <w:rsid w:val="00A63A0E"/>
    <w:rsid w:val="00A63D80"/>
    <w:rsid w:val="00A65B0E"/>
    <w:rsid w:val="00A66BDE"/>
    <w:rsid w:val="00A71489"/>
    <w:rsid w:val="00A7182C"/>
    <w:rsid w:val="00A75457"/>
    <w:rsid w:val="00A76469"/>
    <w:rsid w:val="00A764E0"/>
    <w:rsid w:val="00A764EF"/>
    <w:rsid w:val="00A77CA2"/>
    <w:rsid w:val="00A829DC"/>
    <w:rsid w:val="00A85B3B"/>
    <w:rsid w:val="00A85DBA"/>
    <w:rsid w:val="00A87AF6"/>
    <w:rsid w:val="00A9099B"/>
    <w:rsid w:val="00A920AE"/>
    <w:rsid w:val="00A924AA"/>
    <w:rsid w:val="00A92855"/>
    <w:rsid w:val="00A93897"/>
    <w:rsid w:val="00A93C29"/>
    <w:rsid w:val="00A9419E"/>
    <w:rsid w:val="00A944E8"/>
    <w:rsid w:val="00A95F7E"/>
    <w:rsid w:val="00A965B3"/>
    <w:rsid w:val="00A9660B"/>
    <w:rsid w:val="00A96B82"/>
    <w:rsid w:val="00A97931"/>
    <w:rsid w:val="00A97CF0"/>
    <w:rsid w:val="00AA049B"/>
    <w:rsid w:val="00AA0E53"/>
    <w:rsid w:val="00AA0E68"/>
    <w:rsid w:val="00AA1A42"/>
    <w:rsid w:val="00AA2570"/>
    <w:rsid w:val="00AA34DA"/>
    <w:rsid w:val="00AA38A4"/>
    <w:rsid w:val="00AA4BF0"/>
    <w:rsid w:val="00AA58B4"/>
    <w:rsid w:val="00AA6871"/>
    <w:rsid w:val="00AB16D9"/>
    <w:rsid w:val="00AB576C"/>
    <w:rsid w:val="00AB5EEF"/>
    <w:rsid w:val="00AB5FFE"/>
    <w:rsid w:val="00AB762C"/>
    <w:rsid w:val="00AB7A28"/>
    <w:rsid w:val="00AB7B8D"/>
    <w:rsid w:val="00AC02B3"/>
    <w:rsid w:val="00AC0561"/>
    <w:rsid w:val="00AC17AA"/>
    <w:rsid w:val="00AC1EB4"/>
    <w:rsid w:val="00AC298F"/>
    <w:rsid w:val="00AC2A35"/>
    <w:rsid w:val="00AC5C9C"/>
    <w:rsid w:val="00AC6B4E"/>
    <w:rsid w:val="00AC717D"/>
    <w:rsid w:val="00AD156E"/>
    <w:rsid w:val="00AD22A4"/>
    <w:rsid w:val="00AD318B"/>
    <w:rsid w:val="00AD32B4"/>
    <w:rsid w:val="00AD3AB7"/>
    <w:rsid w:val="00AD403A"/>
    <w:rsid w:val="00AD6D77"/>
    <w:rsid w:val="00AD73A2"/>
    <w:rsid w:val="00AD7B56"/>
    <w:rsid w:val="00AE5B84"/>
    <w:rsid w:val="00AE674B"/>
    <w:rsid w:val="00AE6BE1"/>
    <w:rsid w:val="00AF08F8"/>
    <w:rsid w:val="00AF2417"/>
    <w:rsid w:val="00AF56B1"/>
    <w:rsid w:val="00AF57DC"/>
    <w:rsid w:val="00AF5D2D"/>
    <w:rsid w:val="00AF7382"/>
    <w:rsid w:val="00B0024D"/>
    <w:rsid w:val="00B00A01"/>
    <w:rsid w:val="00B0347C"/>
    <w:rsid w:val="00B0402B"/>
    <w:rsid w:val="00B05458"/>
    <w:rsid w:val="00B079E3"/>
    <w:rsid w:val="00B11790"/>
    <w:rsid w:val="00B11BEC"/>
    <w:rsid w:val="00B11EA1"/>
    <w:rsid w:val="00B12F2B"/>
    <w:rsid w:val="00B144B7"/>
    <w:rsid w:val="00B22D1B"/>
    <w:rsid w:val="00B257CB"/>
    <w:rsid w:val="00B257FD"/>
    <w:rsid w:val="00B262DE"/>
    <w:rsid w:val="00B26A78"/>
    <w:rsid w:val="00B31D93"/>
    <w:rsid w:val="00B32C2A"/>
    <w:rsid w:val="00B347D9"/>
    <w:rsid w:val="00B35183"/>
    <w:rsid w:val="00B36730"/>
    <w:rsid w:val="00B36CC7"/>
    <w:rsid w:val="00B3732F"/>
    <w:rsid w:val="00B3781D"/>
    <w:rsid w:val="00B409E8"/>
    <w:rsid w:val="00B41235"/>
    <w:rsid w:val="00B41843"/>
    <w:rsid w:val="00B4230E"/>
    <w:rsid w:val="00B423A8"/>
    <w:rsid w:val="00B452C5"/>
    <w:rsid w:val="00B47DB6"/>
    <w:rsid w:val="00B5075B"/>
    <w:rsid w:val="00B50FF7"/>
    <w:rsid w:val="00B53422"/>
    <w:rsid w:val="00B536A3"/>
    <w:rsid w:val="00B5398B"/>
    <w:rsid w:val="00B5430D"/>
    <w:rsid w:val="00B547E6"/>
    <w:rsid w:val="00B54C46"/>
    <w:rsid w:val="00B5552A"/>
    <w:rsid w:val="00B557CD"/>
    <w:rsid w:val="00B56AEB"/>
    <w:rsid w:val="00B601AE"/>
    <w:rsid w:val="00B60533"/>
    <w:rsid w:val="00B60ABC"/>
    <w:rsid w:val="00B61134"/>
    <w:rsid w:val="00B61E11"/>
    <w:rsid w:val="00B62723"/>
    <w:rsid w:val="00B63206"/>
    <w:rsid w:val="00B63268"/>
    <w:rsid w:val="00B63A83"/>
    <w:rsid w:val="00B653A7"/>
    <w:rsid w:val="00B65CED"/>
    <w:rsid w:val="00B65F07"/>
    <w:rsid w:val="00B66622"/>
    <w:rsid w:val="00B7121E"/>
    <w:rsid w:val="00B71E70"/>
    <w:rsid w:val="00B71FD4"/>
    <w:rsid w:val="00B7267D"/>
    <w:rsid w:val="00B72D8F"/>
    <w:rsid w:val="00B730BF"/>
    <w:rsid w:val="00B73192"/>
    <w:rsid w:val="00B73193"/>
    <w:rsid w:val="00B80C52"/>
    <w:rsid w:val="00B8144D"/>
    <w:rsid w:val="00B816AB"/>
    <w:rsid w:val="00B81EBB"/>
    <w:rsid w:val="00B831B6"/>
    <w:rsid w:val="00B83647"/>
    <w:rsid w:val="00B85A0B"/>
    <w:rsid w:val="00B87A76"/>
    <w:rsid w:val="00B90D10"/>
    <w:rsid w:val="00B92AD8"/>
    <w:rsid w:val="00B93861"/>
    <w:rsid w:val="00B94BF7"/>
    <w:rsid w:val="00B95AE5"/>
    <w:rsid w:val="00B967DC"/>
    <w:rsid w:val="00BA2D76"/>
    <w:rsid w:val="00BA2F6E"/>
    <w:rsid w:val="00BA5AFE"/>
    <w:rsid w:val="00BA60F9"/>
    <w:rsid w:val="00BA7EEF"/>
    <w:rsid w:val="00BB03FF"/>
    <w:rsid w:val="00BB4687"/>
    <w:rsid w:val="00BB5532"/>
    <w:rsid w:val="00BB5FDD"/>
    <w:rsid w:val="00BC0E3F"/>
    <w:rsid w:val="00BC1726"/>
    <w:rsid w:val="00BC264B"/>
    <w:rsid w:val="00BC2C1C"/>
    <w:rsid w:val="00BC2C26"/>
    <w:rsid w:val="00BC5CC1"/>
    <w:rsid w:val="00BD217E"/>
    <w:rsid w:val="00BD403B"/>
    <w:rsid w:val="00BD6567"/>
    <w:rsid w:val="00BE1841"/>
    <w:rsid w:val="00BE2257"/>
    <w:rsid w:val="00BE2341"/>
    <w:rsid w:val="00BE238F"/>
    <w:rsid w:val="00BE4BA2"/>
    <w:rsid w:val="00BE75DE"/>
    <w:rsid w:val="00BF0B18"/>
    <w:rsid w:val="00BF19E1"/>
    <w:rsid w:val="00BF2540"/>
    <w:rsid w:val="00BF42CA"/>
    <w:rsid w:val="00BF6597"/>
    <w:rsid w:val="00BF7B9E"/>
    <w:rsid w:val="00C0165B"/>
    <w:rsid w:val="00C028F0"/>
    <w:rsid w:val="00C03077"/>
    <w:rsid w:val="00C10184"/>
    <w:rsid w:val="00C14D6B"/>
    <w:rsid w:val="00C21BB3"/>
    <w:rsid w:val="00C2289F"/>
    <w:rsid w:val="00C22D9A"/>
    <w:rsid w:val="00C243DA"/>
    <w:rsid w:val="00C2583E"/>
    <w:rsid w:val="00C34D57"/>
    <w:rsid w:val="00C35F4D"/>
    <w:rsid w:val="00C36B5B"/>
    <w:rsid w:val="00C37D28"/>
    <w:rsid w:val="00C40B7C"/>
    <w:rsid w:val="00C410E5"/>
    <w:rsid w:val="00C41FCC"/>
    <w:rsid w:val="00C455DA"/>
    <w:rsid w:val="00C45AB1"/>
    <w:rsid w:val="00C4772B"/>
    <w:rsid w:val="00C616E2"/>
    <w:rsid w:val="00C62097"/>
    <w:rsid w:val="00C62914"/>
    <w:rsid w:val="00C6437B"/>
    <w:rsid w:val="00C64F73"/>
    <w:rsid w:val="00C71675"/>
    <w:rsid w:val="00C734EC"/>
    <w:rsid w:val="00C73F04"/>
    <w:rsid w:val="00C74F3D"/>
    <w:rsid w:val="00C75B96"/>
    <w:rsid w:val="00C76512"/>
    <w:rsid w:val="00C76A24"/>
    <w:rsid w:val="00C76D17"/>
    <w:rsid w:val="00C801E5"/>
    <w:rsid w:val="00C82200"/>
    <w:rsid w:val="00C83A1D"/>
    <w:rsid w:val="00C843AF"/>
    <w:rsid w:val="00C857DC"/>
    <w:rsid w:val="00C85A76"/>
    <w:rsid w:val="00C86950"/>
    <w:rsid w:val="00C86A41"/>
    <w:rsid w:val="00C8703D"/>
    <w:rsid w:val="00C90B41"/>
    <w:rsid w:val="00C90C02"/>
    <w:rsid w:val="00C912BF"/>
    <w:rsid w:val="00C921FC"/>
    <w:rsid w:val="00C930FC"/>
    <w:rsid w:val="00C9369A"/>
    <w:rsid w:val="00C9576F"/>
    <w:rsid w:val="00C972B7"/>
    <w:rsid w:val="00CA1130"/>
    <w:rsid w:val="00CA1496"/>
    <w:rsid w:val="00CA32DD"/>
    <w:rsid w:val="00CA402A"/>
    <w:rsid w:val="00CA59A9"/>
    <w:rsid w:val="00CA5F3A"/>
    <w:rsid w:val="00CB26CA"/>
    <w:rsid w:val="00CB2A16"/>
    <w:rsid w:val="00CB59F2"/>
    <w:rsid w:val="00CB5A5B"/>
    <w:rsid w:val="00CB715F"/>
    <w:rsid w:val="00CB7F7F"/>
    <w:rsid w:val="00CC0492"/>
    <w:rsid w:val="00CC1E76"/>
    <w:rsid w:val="00CC26F1"/>
    <w:rsid w:val="00CC3C40"/>
    <w:rsid w:val="00CC537A"/>
    <w:rsid w:val="00CC6D68"/>
    <w:rsid w:val="00CC7995"/>
    <w:rsid w:val="00CD01F5"/>
    <w:rsid w:val="00CD2168"/>
    <w:rsid w:val="00CD38D5"/>
    <w:rsid w:val="00CD5246"/>
    <w:rsid w:val="00CD5962"/>
    <w:rsid w:val="00CE02E6"/>
    <w:rsid w:val="00CE2C84"/>
    <w:rsid w:val="00CE3339"/>
    <w:rsid w:val="00CE4873"/>
    <w:rsid w:val="00CF0E98"/>
    <w:rsid w:val="00CF189B"/>
    <w:rsid w:val="00CF3A7D"/>
    <w:rsid w:val="00CF42CE"/>
    <w:rsid w:val="00D008F1"/>
    <w:rsid w:val="00D01298"/>
    <w:rsid w:val="00D019FA"/>
    <w:rsid w:val="00D01B04"/>
    <w:rsid w:val="00D0384A"/>
    <w:rsid w:val="00D048DC"/>
    <w:rsid w:val="00D04EB3"/>
    <w:rsid w:val="00D117F0"/>
    <w:rsid w:val="00D12758"/>
    <w:rsid w:val="00D12E50"/>
    <w:rsid w:val="00D1389E"/>
    <w:rsid w:val="00D1390E"/>
    <w:rsid w:val="00D13B22"/>
    <w:rsid w:val="00D13E64"/>
    <w:rsid w:val="00D147B6"/>
    <w:rsid w:val="00D1590C"/>
    <w:rsid w:val="00D17BD1"/>
    <w:rsid w:val="00D23D5E"/>
    <w:rsid w:val="00D25D3D"/>
    <w:rsid w:val="00D26DD4"/>
    <w:rsid w:val="00D31A12"/>
    <w:rsid w:val="00D3238F"/>
    <w:rsid w:val="00D33A95"/>
    <w:rsid w:val="00D348DA"/>
    <w:rsid w:val="00D355B7"/>
    <w:rsid w:val="00D35E25"/>
    <w:rsid w:val="00D37E16"/>
    <w:rsid w:val="00D4129E"/>
    <w:rsid w:val="00D412FB"/>
    <w:rsid w:val="00D42B1D"/>
    <w:rsid w:val="00D43379"/>
    <w:rsid w:val="00D4427C"/>
    <w:rsid w:val="00D45732"/>
    <w:rsid w:val="00D45BF0"/>
    <w:rsid w:val="00D500C4"/>
    <w:rsid w:val="00D507FA"/>
    <w:rsid w:val="00D51D10"/>
    <w:rsid w:val="00D51FD5"/>
    <w:rsid w:val="00D55E53"/>
    <w:rsid w:val="00D57D6D"/>
    <w:rsid w:val="00D63496"/>
    <w:rsid w:val="00D637B3"/>
    <w:rsid w:val="00D64CC2"/>
    <w:rsid w:val="00D6594B"/>
    <w:rsid w:val="00D6735B"/>
    <w:rsid w:val="00D67462"/>
    <w:rsid w:val="00D7044A"/>
    <w:rsid w:val="00D71AD5"/>
    <w:rsid w:val="00D723B7"/>
    <w:rsid w:val="00D72CB8"/>
    <w:rsid w:val="00D7395A"/>
    <w:rsid w:val="00D76C5F"/>
    <w:rsid w:val="00D77A74"/>
    <w:rsid w:val="00D80B2C"/>
    <w:rsid w:val="00D80DDE"/>
    <w:rsid w:val="00D82597"/>
    <w:rsid w:val="00D826E3"/>
    <w:rsid w:val="00D82720"/>
    <w:rsid w:val="00D82EF0"/>
    <w:rsid w:val="00D8661A"/>
    <w:rsid w:val="00D86D27"/>
    <w:rsid w:val="00D870E0"/>
    <w:rsid w:val="00D9038C"/>
    <w:rsid w:val="00D9152C"/>
    <w:rsid w:val="00D91B43"/>
    <w:rsid w:val="00D93CA1"/>
    <w:rsid w:val="00D94DEA"/>
    <w:rsid w:val="00D9553C"/>
    <w:rsid w:val="00D97456"/>
    <w:rsid w:val="00DA1676"/>
    <w:rsid w:val="00DA2D74"/>
    <w:rsid w:val="00DA2DEB"/>
    <w:rsid w:val="00DA2EC1"/>
    <w:rsid w:val="00DA5693"/>
    <w:rsid w:val="00DA5AC9"/>
    <w:rsid w:val="00DA69ED"/>
    <w:rsid w:val="00DA6B0C"/>
    <w:rsid w:val="00DB037C"/>
    <w:rsid w:val="00DB0A01"/>
    <w:rsid w:val="00DB22DE"/>
    <w:rsid w:val="00DB57F1"/>
    <w:rsid w:val="00DB6637"/>
    <w:rsid w:val="00DB6D0A"/>
    <w:rsid w:val="00DB6E98"/>
    <w:rsid w:val="00DC10BD"/>
    <w:rsid w:val="00DC1868"/>
    <w:rsid w:val="00DC21DD"/>
    <w:rsid w:val="00DC2EAF"/>
    <w:rsid w:val="00DC4361"/>
    <w:rsid w:val="00DC490A"/>
    <w:rsid w:val="00DC549A"/>
    <w:rsid w:val="00DD247C"/>
    <w:rsid w:val="00DD27AA"/>
    <w:rsid w:val="00DE1BB0"/>
    <w:rsid w:val="00DE1E59"/>
    <w:rsid w:val="00DE23A1"/>
    <w:rsid w:val="00DE6E34"/>
    <w:rsid w:val="00DF1E69"/>
    <w:rsid w:val="00DF28F0"/>
    <w:rsid w:val="00DF5284"/>
    <w:rsid w:val="00DF6344"/>
    <w:rsid w:val="00DF73BB"/>
    <w:rsid w:val="00E0415B"/>
    <w:rsid w:val="00E050E7"/>
    <w:rsid w:val="00E061D6"/>
    <w:rsid w:val="00E10322"/>
    <w:rsid w:val="00E10689"/>
    <w:rsid w:val="00E11B7C"/>
    <w:rsid w:val="00E12C8B"/>
    <w:rsid w:val="00E13E73"/>
    <w:rsid w:val="00E15E91"/>
    <w:rsid w:val="00E178AC"/>
    <w:rsid w:val="00E2147D"/>
    <w:rsid w:val="00E2225D"/>
    <w:rsid w:val="00E230D3"/>
    <w:rsid w:val="00E2418A"/>
    <w:rsid w:val="00E24B9E"/>
    <w:rsid w:val="00E25734"/>
    <w:rsid w:val="00E264FB"/>
    <w:rsid w:val="00E267D1"/>
    <w:rsid w:val="00E2736B"/>
    <w:rsid w:val="00E27698"/>
    <w:rsid w:val="00E276EA"/>
    <w:rsid w:val="00E2794C"/>
    <w:rsid w:val="00E30622"/>
    <w:rsid w:val="00E33B89"/>
    <w:rsid w:val="00E34288"/>
    <w:rsid w:val="00E35704"/>
    <w:rsid w:val="00E375E7"/>
    <w:rsid w:val="00E37894"/>
    <w:rsid w:val="00E40DF2"/>
    <w:rsid w:val="00E41654"/>
    <w:rsid w:val="00E433D6"/>
    <w:rsid w:val="00E44B01"/>
    <w:rsid w:val="00E452BC"/>
    <w:rsid w:val="00E45487"/>
    <w:rsid w:val="00E45F1F"/>
    <w:rsid w:val="00E46142"/>
    <w:rsid w:val="00E5064E"/>
    <w:rsid w:val="00E50D74"/>
    <w:rsid w:val="00E512BF"/>
    <w:rsid w:val="00E51D17"/>
    <w:rsid w:val="00E57CF0"/>
    <w:rsid w:val="00E57D16"/>
    <w:rsid w:val="00E60ED1"/>
    <w:rsid w:val="00E6772A"/>
    <w:rsid w:val="00E7149F"/>
    <w:rsid w:val="00E7185D"/>
    <w:rsid w:val="00E734F4"/>
    <w:rsid w:val="00E73A46"/>
    <w:rsid w:val="00E73D0F"/>
    <w:rsid w:val="00E7431E"/>
    <w:rsid w:val="00E7608B"/>
    <w:rsid w:val="00E76206"/>
    <w:rsid w:val="00E76C8B"/>
    <w:rsid w:val="00E818F6"/>
    <w:rsid w:val="00E81CC9"/>
    <w:rsid w:val="00E83B6E"/>
    <w:rsid w:val="00E861D5"/>
    <w:rsid w:val="00E8691C"/>
    <w:rsid w:val="00E9243F"/>
    <w:rsid w:val="00E92591"/>
    <w:rsid w:val="00E9277C"/>
    <w:rsid w:val="00E92D0D"/>
    <w:rsid w:val="00E9315F"/>
    <w:rsid w:val="00E93228"/>
    <w:rsid w:val="00E942A5"/>
    <w:rsid w:val="00E94B9F"/>
    <w:rsid w:val="00E94DAC"/>
    <w:rsid w:val="00E95272"/>
    <w:rsid w:val="00E95B4D"/>
    <w:rsid w:val="00E976EC"/>
    <w:rsid w:val="00E97D72"/>
    <w:rsid w:val="00EA3C73"/>
    <w:rsid w:val="00EA414C"/>
    <w:rsid w:val="00EA4670"/>
    <w:rsid w:val="00EA5277"/>
    <w:rsid w:val="00EA75AC"/>
    <w:rsid w:val="00EB0C63"/>
    <w:rsid w:val="00EB4267"/>
    <w:rsid w:val="00EB5A7F"/>
    <w:rsid w:val="00EB61D5"/>
    <w:rsid w:val="00EB7042"/>
    <w:rsid w:val="00EC20A7"/>
    <w:rsid w:val="00EC32FC"/>
    <w:rsid w:val="00EC39B4"/>
    <w:rsid w:val="00EC55C6"/>
    <w:rsid w:val="00EC5619"/>
    <w:rsid w:val="00EC65F6"/>
    <w:rsid w:val="00EC6C27"/>
    <w:rsid w:val="00EC7848"/>
    <w:rsid w:val="00ED1F1D"/>
    <w:rsid w:val="00ED296C"/>
    <w:rsid w:val="00ED3A77"/>
    <w:rsid w:val="00ED5BDC"/>
    <w:rsid w:val="00ED6C10"/>
    <w:rsid w:val="00EE1597"/>
    <w:rsid w:val="00EE1727"/>
    <w:rsid w:val="00EE196E"/>
    <w:rsid w:val="00EE24CE"/>
    <w:rsid w:val="00EE3342"/>
    <w:rsid w:val="00EE3559"/>
    <w:rsid w:val="00EE410F"/>
    <w:rsid w:val="00EE5C72"/>
    <w:rsid w:val="00EE6FB0"/>
    <w:rsid w:val="00EE71EC"/>
    <w:rsid w:val="00EE7FA6"/>
    <w:rsid w:val="00EF0268"/>
    <w:rsid w:val="00EF1D7E"/>
    <w:rsid w:val="00EF35DD"/>
    <w:rsid w:val="00EF64D4"/>
    <w:rsid w:val="00EF7B45"/>
    <w:rsid w:val="00F011B5"/>
    <w:rsid w:val="00F01F01"/>
    <w:rsid w:val="00F02410"/>
    <w:rsid w:val="00F03FF9"/>
    <w:rsid w:val="00F0403F"/>
    <w:rsid w:val="00F06767"/>
    <w:rsid w:val="00F06A56"/>
    <w:rsid w:val="00F10763"/>
    <w:rsid w:val="00F1117F"/>
    <w:rsid w:val="00F11A6D"/>
    <w:rsid w:val="00F131FB"/>
    <w:rsid w:val="00F13E3D"/>
    <w:rsid w:val="00F145B7"/>
    <w:rsid w:val="00F15079"/>
    <w:rsid w:val="00F20E7D"/>
    <w:rsid w:val="00F21C80"/>
    <w:rsid w:val="00F23491"/>
    <w:rsid w:val="00F2763D"/>
    <w:rsid w:val="00F34EE5"/>
    <w:rsid w:val="00F353F1"/>
    <w:rsid w:val="00F359E7"/>
    <w:rsid w:val="00F365E1"/>
    <w:rsid w:val="00F37626"/>
    <w:rsid w:val="00F41834"/>
    <w:rsid w:val="00F4235D"/>
    <w:rsid w:val="00F443F8"/>
    <w:rsid w:val="00F4491A"/>
    <w:rsid w:val="00F46462"/>
    <w:rsid w:val="00F47CE2"/>
    <w:rsid w:val="00F578FB"/>
    <w:rsid w:val="00F60F0B"/>
    <w:rsid w:val="00F63847"/>
    <w:rsid w:val="00F63A04"/>
    <w:rsid w:val="00F63C48"/>
    <w:rsid w:val="00F65AB2"/>
    <w:rsid w:val="00F65E84"/>
    <w:rsid w:val="00F66117"/>
    <w:rsid w:val="00F6726D"/>
    <w:rsid w:val="00F72824"/>
    <w:rsid w:val="00F73FD0"/>
    <w:rsid w:val="00F756A9"/>
    <w:rsid w:val="00F77307"/>
    <w:rsid w:val="00F77962"/>
    <w:rsid w:val="00F8061D"/>
    <w:rsid w:val="00F815EC"/>
    <w:rsid w:val="00F821DB"/>
    <w:rsid w:val="00F82F30"/>
    <w:rsid w:val="00F83A82"/>
    <w:rsid w:val="00F8476B"/>
    <w:rsid w:val="00F85761"/>
    <w:rsid w:val="00F85875"/>
    <w:rsid w:val="00F85C9C"/>
    <w:rsid w:val="00F860AD"/>
    <w:rsid w:val="00F91212"/>
    <w:rsid w:val="00F91249"/>
    <w:rsid w:val="00F91853"/>
    <w:rsid w:val="00F9454A"/>
    <w:rsid w:val="00F94715"/>
    <w:rsid w:val="00F95C3A"/>
    <w:rsid w:val="00F961D9"/>
    <w:rsid w:val="00FA10A7"/>
    <w:rsid w:val="00FA1DCC"/>
    <w:rsid w:val="00FA402E"/>
    <w:rsid w:val="00FA6208"/>
    <w:rsid w:val="00FA6262"/>
    <w:rsid w:val="00FA6B76"/>
    <w:rsid w:val="00FB20E6"/>
    <w:rsid w:val="00FB3107"/>
    <w:rsid w:val="00FB4094"/>
    <w:rsid w:val="00FB516D"/>
    <w:rsid w:val="00FB582D"/>
    <w:rsid w:val="00FB5AD3"/>
    <w:rsid w:val="00FB6801"/>
    <w:rsid w:val="00FB6DFC"/>
    <w:rsid w:val="00FB7A90"/>
    <w:rsid w:val="00FB7DA9"/>
    <w:rsid w:val="00FC3E0B"/>
    <w:rsid w:val="00FC4B5E"/>
    <w:rsid w:val="00FC5C9D"/>
    <w:rsid w:val="00FD16D6"/>
    <w:rsid w:val="00FD459A"/>
    <w:rsid w:val="00FD55DC"/>
    <w:rsid w:val="00FD63A3"/>
    <w:rsid w:val="00FD7886"/>
    <w:rsid w:val="00FD79CD"/>
    <w:rsid w:val="00FE069F"/>
    <w:rsid w:val="00FE2BD9"/>
    <w:rsid w:val="00FE4FA6"/>
    <w:rsid w:val="00FE5532"/>
    <w:rsid w:val="00FE69FE"/>
    <w:rsid w:val="00FF2841"/>
    <w:rsid w:val="00FF29F5"/>
    <w:rsid w:val="00FF3048"/>
    <w:rsid w:val="00FF3106"/>
    <w:rsid w:val="00FF329F"/>
    <w:rsid w:val="00FF3928"/>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864D7"/>
    <w:pPr>
      <w:keepNext/>
      <w:keepLines/>
      <w:spacing w:before="40" w:after="0"/>
      <w:outlineLvl w:val="1"/>
    </w:pPr>
    <w:rPr>
      <w:rFonts w:eastAsiaTheme="majorEastAsia" w:cstheme="majorBidi"/>
      <w: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uiPriority w:val="9"/>
    <w:unhideWhenUsed/>
    <w:qFormat/>
    <w:rsid w:val="00453F1F"/>
    <w:pPr>
      <w:keepNext/>
      <w:keepLines/>
      <w:spacing w:before="40" w:after="0"/>
      <w:outlineLvl w:val="3"/>
    </w:pPr>
    <w:rPr>
      <w:rFonts w:eastAsiaTheme="majorEastAsia" w:cstheme="majorBidi"/>
      <w:i/>
      <w:iCs/>
      <w:sz w:val="20"/>
    </w:rPr>
  </w:style>
  <w:style w:type="paragraph" w:styleId="Heading5">
    <w:name w:val="heading 5"/>
    <w:basedOn w:val="Heading3"/>
    <w:next w:val="Normal"/>
    <w:link w:val="Heading5Char"/>
    <w:uiPriority w:val="9"/>
    <w:unhideWhenUsed/>
    <w:qFormat/>
    <w:rsid w:val="00731F09"/>
    <w:pPr>
      <w:spacing w:before="40"/>
      <w:outlineLvl w:val="4"/>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6864D7"/>
    <w:rPr>
      <w:rFonts w:eastAsiaTheme="majorEastAsia" w:cstheme="majorBidi"/>
      <w: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453F1F"/>
    <w:rPr>
      <w:rFonts w:eastAsiaTheme="majorEastAsia" w:cstheme="majorBidi"/>
      <w:i/>
      <w:iCs/>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 w:type="character" w:styleId="UnresolvedMention">
    <w:name w:val="Unresolved Mention"/>
    <w:basedOn w:val="DefaultParagraphFont"/>
    <w:uiPriority w:val="99"/>
    <w:semiHidden/>
    <w:unhideWhenUsed/>
    <w:rsid w:val="002508ED"/>
    <w:rPr>
      <w:color w:val="605E5C"/>
      <w:shd w:val="clear" w:color="auto" w:fill="E1DFDD"/>
    </w:rPr>
  </w:style>
  <w:style w:type="character" w:customStyle="1" w:styleId="Heading5Char">
    <w:name w:val="Heading 5 Char"/>
    <w:basedOn w:val="DefaultParagraphFont"/>
    <w:link w:val="Heading5"/>
    <w:uiPriority w:val="9"/>
    <w:rsid w:val="00731F09"/>
    <w:rPr>
      <w:rFonts w:eastAsiaTheme="majorEastAsia" w:cstheme="majorBidi"/>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63650821">
      <w:bodyDiv w:val="1"/>
      <w:marLeft w:val="0"/>
      <w:marRight w:val="0"/>
      <w:marTop w:val="0"/>
      <w:marBottom w:val="0"/>
      <w:divBdr>
        <w:top w:val="none" w:sz="0" w:space="0" w:color="auto"/>
        <w:left w:val="none" w:sz="0" w:space="0" w:color="auto"/>
        <w:bottom w:val="none" w:sz="0" w:space="0" w:color="auto"/>
        <w:right w:val="none" w:sz="0" w:space="0" w:color="auto"/>
      </w:divBdr>
    </w:div>
    <w:div w:id="155416741">
      <w:bodyDiv w:val="1"/>
      <w:marLeft w:val="0"/>
      <w:marRight w:val="0"/>
      <w:marTop w:val="0"/>
      <w:marBottom w:val="0"/>
      <w:divBdr>
        <w:top w:val="none" w:sz="0" w:space="0" w:color="auto"/>
        <w:left w:val="none" w:sz="0" w:space="0" w:color="auto"/>
        <w:bottom w:val="none" w:sz="0" w:space="0" w:color="auto"/>
        <w:right w:val="none" w:sz="0" w:space="0" w:color="auto"/>
      </w:divBdr>
    </w:div>
    <w:div w:id="29753541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626274675">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0084706">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69254791">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309">
      <w:bodyDiv w:val="1"/>
      <w:marLeft w:val="0"/>
      <w:marRight w:val="0"/>
      <w:marTop w:val="0"/>
      <w:marBottom w:val="0"/>
      <w:divBdr>
        <w:top w:val="none" w:sz="0" w:space="0" w:color="auto"/>
        <w:left w:val="none" w:sz="0" w:space="0" w:color="auto"/>
        <w:bottom w:val="none" w:sz="0" w:space="0" w:color="auto"/>
        <w:right w:val="none" w:sz="0" w:space="0" w:color="auto"/>
      </w:divBdr>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054">
      <w:bodyDiv w:val="1"/>
      <w:marLeft w:val="0"/>
      <w:marRight w:val="0"/>
      <w:marTop w:val="0"/>
      <w:marBottom w:val="0"/>
      <w:divBdr>
        <w:top w:val="none" w:sz="0" w:space="0" w:color="auto"/>
        <w:left w:val="none" w:sz="0" w:space="0" w:color="auto"/>
        <w:bottom w:val="none" w:sz="0" w:space="0" w:color="auto"/>
        <w:right w:val="none" w:sz="0" w:space="0" w:color="auto"/>
      </w:divBdr>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 w:id="213806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Word_Document.docx"/><Relationship Id="rId21" Type="http://schemas.openxmlformats.org/officeDocument/2006/relationships/header" Target="header4.xml"/><Relationship Id="rId42" Type="http://schemas.openxmlformats.org/officeDocument/2006/relationships/package" Target="embeddings/Microsoft_Word_Document8.docx"/><Relationship Id="rId47" Type="http://schemas.openxmlformats.org/officeDocument/2006/relationships/image" Target="media/image13.emf"/><Relationship Id="rId63" Type="http://schemas.openxmlformats.org/officeDocument/2006/relationships/image" Target="media/image21.emf"/><Relationship Id="rId68" Type="http://schemas.openxmlformats.org/officeDocument/2006/relationships/package" Target="embeddings/Microsoft_Word_Document21.docx"/><Relationship Id="rId2" Type="http://schemas.openxmlformats.org/officeDocument/2006/relationships/numbering" Target="numbering.xml"/><Relationship Id="rId16" Type="http://schemas.openxmlformats.org/officeDocument/2006/relationships/hyperlink" Target="file:///G:\CjmScrews\Source\VaultAnalyzer\MasterBranch_SecondReleasePrepBranch(Story86)_Tasks90_91\DotNetVault%20Description.docx" TargetMode="External"/><Relationship Id="rId29" Type="http://schemas.openxmlformats.org/officeDocument/2006/relationships/image" Target="media/image4.emf"/><Relationship Id="rId11" Type="http://schemas.openxmlformats.org/officeDocument/2006/relationships/footer" Target="footer2.xml"/><Relationship Id="rId24" Type="http://schemas.openxmlformats.org/officeDocument/2006/relationships/package" Target="embeddings/Microsoft_Word_Macro-Enabled_Document.docm"/><Relationship Id="rId32" Type="http://schemas.openxmlformats.org/officeDocument/2006/relationships/package" Target="embeddings/Microsoft_Word_Document3.docx"/><Relationship Id="rId37" Type="http://schemas.openxmlformats.org/officeDocument/2006/relationships/image" Target="media/image8.emf"/><Relationship Id="rId40" Type="http://schemas.openxmlformats.org/officeDocument/2006/relationships/package" Target="embeddings/Microsoft_Word_Document7.docx"/><Relationship Id="rId45" Type="http://schemas.openxmlformats.org/officeDocument/2006/relationships/image" Target="media/image12.emf"/><Relationship Id="rId53" Type="http://schemas.openxmlformats.org/officeDocument/2006/relationships/image" Target="media/image16.emf"/><Relationship Id="rId58" Type="http://schemas.openxmlformats.org/officeDocument/2006/relationships/package" Target="embeddings/Microsoft_Word_Document16.docx"/><Relationship Id="rId66" Type="http://schemas.openxmlformats.org/officeDocument/2006/relationships/package" Target="embeddings/Microsoft_Word_Document20.docx"/><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0.emf"/><Relationship Id="rId19" Type="http://schemas.openxmlformats.org/officeDocument/2006/relationships/hyperlink" Target="file:///G:\CjmScrews\Source\VaultAnalyzer\MasterBranch_SecondReleasePrepBranch(Story86)_Tasks90_91\DotNetVault%20Description.docx" TargetMode="External"/><Relationship Id="rId14" Type="http://schemas.openxmlformats.org/officeDocument/2006/relationships/hyperlink" Target="file:///G:\CjmScrews\Source\VaultAnalyzer\MasterBranch_SecondReleasePrepBranch(Story86)_Tasks90_91\DotNetVault%20Description.docx" TargetMode="External"/><Relationship Id="rId22" Type="http://schemas.openxmlformats.org/officeDocument/2006/relationships/footer" Target="footer5.xml"/><Relationship Id="rId27" Type="http://schemas.openxmlformats.org/officeDocument/2006/relationships/image" Target="media/image3.emf"/><Relationship Id="rId30" Type="http://schemas.openxmlformats.org/officeDocument/2006/relationships/package" Target="embeddings/Microsoft_Word_Document2.docx"/><Relationship Id="rId35" Type="http://schemas.openxmlformats.org/officeDocument/2006/relationships/image" Target="media/image7.emf"/><Relationship Id="rId43" Type="http://schemas.openxmlformats.org/officeDocument/2006/relationships/image" Target="media/image11.emf"/><Relationship Id="rId48" Type="http://schemas.openxmlformats.org/officeDocument/2006/relationships/package" Target="embeddings/Microsoft_Word_Document11.docx"/><Relationship Id="rId56" Type="http://schemas.openxmlformats.org/officeDocument/2006/relationships/package" Target="embeddings/Microsoft_Word_Document15.docx"/><Relationship Id="rId64" Type="http://schemas.openxmlformats.org/officeDocument/2006/relationships/package" Target="embeddings/Microsoft_Word_Document19.docx"/><Relationship Id="rId69" Type="http://schemas.openxmlformats.org/officeDocument/2006/relationships/image" Target="media/image24.emf"/><Relationship Id="rId8" Type="http://schemas.openxmlformats.org/officeDocument/2006/relationships/header" Target="header1.xml"/><Relationship Id="rId51" Type="http://schemas.openxmlformats.org/officeDocument/2006/relationships/image" Target="media/image15.emf"/><Relationship Id="rId72" Type="http://schemas.openxmlformats.org/officeDocument/2006/relationships/header" Target="header5.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G:\CjmScrews\Source\VaultAnalyzer\MasterBranch_SecondReleasePrepBranch(Story86)_Tasks90_91\DotNetVault%20Description.docx" TargetMode="External"/><Relationship Id="rId25" Type="http://schemas.openxmlformats.org/officeDocument/2006/relationships/image" Target="media/image2.emf"/><Relationship Id="rId33" Type="http://schemas.openxmlformats.org/officeDocument/2006/relationships/image" Target="media/image6.emf"/><Relationship Id="rId38" Type="http://schemas.openxmlformats.org/officeDocument/2006/relationships/package" Target="embeddings/Microsoft_Word_Document6.docx"/><Relationship Id="rId46" Type="http://schemas.openxmlformats.org/officeDocument/2006/relationships/package" Target="embeddings/Microsoft_Word_Document10.docx"/><Relationship Id="rId59" Type="http://schemas.openxmlformats.org/officeDocument/2006/relationships/image" Target="media/image19.emf"/><Relationship Id="rId67" Type="http://schemas.openxmlformats.org/officeDocument/2006/relationships/image" Target="media/image23.emf"/><Relationship Id="rId20" Type="http://schemas.openxmlformats.org/officeDocument/2006/relationships/footer" Target="footer4.xml"/><Relationship Id="rId41" Type="http://schemas.openxmlformats.org/officeDocument/2006/relationships/image" Target="media/image10.emf"/><Relationship Id="rId54" Type="http://schemas.openxmlformats.org/officeDocument/2006/relationships/package" Target="embeddings/Microsoft_Word_Document14.docx"/><Relationship Id="rId62" Type="http://schemas.openxmlformats.org/officeDocument/2006/relationships/package" Target="embeddings/Microsoft_Word_Document18.docx"/><Relationship Id="rId70" Type="http://schemas.openxmlformats.org/officeDocument/2006/relationships/package" Target="embeddings/Microsoft_Word_Document22.docx"/><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G:\CjmScrews\Source\VaultAnalyzer\MasterBranch_SecondReleasePrepBranch(Story86)_Tasks90_91\DotNetVault%20Description.docx" TargetMode="External"/><Relationship Id="rId23" Type="http://schemas.openxmlformats.org/officeDocument/2006/relationships/image" Target="media/image1.emf"/><Relationship Id="rId28" Type="http://schemas.openxmlformats.org/officeDocument/2006/relationships/package" Target="embeddings/Microsoft_Word_Document1.docx"/><Relationship Id="rId36" Type="http://schemas.openxmlformats.org/officeDocument/2006/relationships/package" Target="embeddings/Microsoft_Word_Document5.docx"/><Relationship Id="rId49" Type="http://schemas.openxmlformats.org/officeDocument/2006/relationships/image" Target="media/image14.emf"/><Relationship Id="rId57" Type="http://schemas.openxmlformats.org/officeDocument/2006/relationships/image" Target="media/image18.emf"/><Relationship Id="rId10" Type="http://schemas.openxmlformats.org/officeDocument/2006/relationships/footer" Target="footer1.xml"/><Relationship Id="rId31" Type="http://schemas.openxmlformats.org/officeDocument/2006/relationships/image" Target="media/image5.emf"/><Relationship Id="rId44" Type="http://schemas.openxmlformats.org/officeDocument/2006/relationships/package" Target="embeddings/Microsoft_Word_Document9.docx"/><Relationship Id="rId52" Type="http://schemas.openxmlformats.org/officeDocument/2006/relationships/package" Target="embeddings/Microsoft_Word_Document13.docx"/><Relationship Id="rId60" Type="http://schemas.openxmlformats.org/officeDocument/2006/relationships/package" Target="embeddings/Microsoft_Word_Document17.docx"/><Relationship Id="rId65" Type="http://schemas.openxmlformats.org/officeDocument/2006/relationships/image" Target="media/image22.emf"/><Relationship Id="rId73"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file:///G:\CjmScrews\Source\VaultAnalyzer\MasterBranch_SecondReleasePrepBranch(Story86)_Tasks90_91\DotNetVault%20Description.docx" TargetMode="External"/><Relationship Id="rId39" Type="http://schemas.openxmlformats.org/officeDocument/2006/relationships/image" Target="media/image9.emf"/><Relationship Id="rId34" Type="http://schemas.openxmlformats.org/officeDocument/2006/relationships/package" Target="embeddings/Microsoft_Word_Document4.docx"/><Relationship Id="rId50" Type="http://schemas.openxmlformats.org/officeDocument/2006/relationships/package" Target="embeddings/Microsoft_Word_Document12.docx"/><Relationship Id="rId55" Type="http://schemas.openxmlformats.org/officeDocument/2006/relationships/image" Target="media/image17.emf"/><Relationship Id="rId7" Type="http://schemas.openxmlformats.org/officeDocument/2006/relationships/endnotes" Target="endnotes.xml"/><Relationship Id="rId71" Type="http://schemas.openxmlformats.org/officeDocument/2006/relationships/hyperlink" Target="mailto:cpsusie@hotmail.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blogs.msdn.microsoft.com/mazhou/2018/03/02/c-7-series-part-9-ref-structs/" TargetMode="External"/><Relationship Id="rId18" Type="http://schemas.openxmlformats.org/officeDocument/2006/relationships/hyperlink" Target="https://docs.microsoft.com/en-us/dotnet/csharp/language-reference/builtin-types/struct" TargetMode="External"/><Relationship Id="rId3" Type="http://schemas.openxmlformats.org/officeDocument/2006/relationships/hyperlink" Target="http://www.stroustrup.com/bs_faq2.html"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kalapos.net/Blog/ShowPost/DotNetConceptOfTheWeek16-RefStruct" TargetMode="External"/><Relationship Id="rId17" Type="http://schemas.openxmlformats.org/officeDocument/2006/relationships/hyperlink" Target="https://docs.microsoft.com/en-us/dotnet/api/system.threading.monitor?view=netframework-4.8"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docs.microsoft.com/en-us/dotnet/api/system.threading.readerwriterlockslim?view=netframework-4.8" TargetMode="External"/><Relationship Id="rId20" Type="http://schemas.openxmlformats.org/officeDocument/2006/relationships/hyperlink" Target="https://en.cppreference.com/w/cpp/container/span"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github.com/facebook/folly/blob/master/folly/docs/Synchronized.md"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docs.microsoft.com/en-us/dotnet/csharp/language-reference/proposals/csharp-7.3/blittable" TargetMode="External"/><Relationship Id="rId10" Type="http://schemas.openxmlformats.org/officeDocument/2006/relationships/hyperlink" Target="https://doc.rust-lang.org/book/ch16-03-shared-state.html" TargetMode="External"/><Relationship Id="rId19" Type="http://schemas.openxmlformats.org/officeDocument/2006/relationships/hyperlink" Target="https://en.cppreference.com/w/cpp/string/basic_string_view"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stu.dev/csharp8-doing-unsupporte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59D0F53-EA00-4380-994E-ADD0341B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68</Pages>
  <Words>14560</Words>
  <Characters>82993</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97359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66</cp:revision>
  <cp:lastPrinted>2020-08-23T15:13:00Z</cp:lastPrinted>
  <dcterms:created xsi:type="dcterms:W3CDTF">2020-03-01T17:08:00Z</dcterms:created>
  <dcterms:modified xsi:type="dcterms:W3CDTF">2020-09-12T13:28:00Z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