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서버 현황 보고서</w:t>
      </w:r>
    </w:p>
    <w:p>
      <w:r>
        <w:t>작성 부서: {{부서}}</w:t>
      </w:r>
    </w:p>
    <w:p>
      <w:r>
        <w:t>대상 서버 수: {{서버수}}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호스트명</w:t>
            </w:r>
          </w:p>
        </w:tc>
        <w:tc>
          <w:tcPr>
            <w:tcW w:type="dxa" w:w="2160"/>
          </w:tcPr>
          <w:p>
            <w:r>
              <w:t>OS종류</w:t>
            </w:r>
          </w:p>
        </w:tc>
        <w:tc>
          <w:tcPr>
            <w:tcW w:type="dxa" w:w="2160"/>
          </w:tcPr>
          <w:p>
            <w:r>
              <w:t>제조사</w:t>
            </w:r>
          </w:p>
        </w:tc>
        <w:tc>
          <w:tcPr>
            <w:tcW w:type="dxa" w:w="2160"/>
          </w:tcPr>
          <w:p>
            <w:r>
              <w:t>메모리용량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