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EPAM STATEMENT OF WORK TEMPLATE</w:t>
      </w:r>
    </w:p>
    <w:p/>
    <w:p>
      <w:r>
        <w:t>Template Version: 1.0</w:t>
      </w:r>
    </w:p>
    <w:p>
      <w:r>
        <w:t>Document Type: EPAM-Specific Statement of Work</w:t>
      </w:r>
    </w:p>
    <w:p>
      <w:r>
        <w:t>Vendor: EPAM Systems</w:t>
      </w:r>
    </w:p>
    <w:p>
      <w:r>
        <w:t>Effective Date: March 8, 2024</w:t>
      </w:r>
    </w:p>
    <w:p/>
    <w:p/>
    <w:p>
      <w:pPr>
        <w:pStyle w:val="Heading1"/>
        <w:jc w:val="center"/>
      </w:pPr>
      <w:r>
        <w:t>METADATA TABLE</w:t>
      </w:r>
    </w:p>
    <w:p/>
    <w:p>
      <w:r>
        <w:t>Contract Type: Statement of Work (SOW)</w:t>
      </w:r>
    </w:p>
    <w:p>
      <w:r>
        <w:t>Vendor: EPAM Systems</w:t>
      </w:r>
    </w:p>
    <w:p>
      <w:r>
        <w:t>Effective Date: March 8, 2024</w:t>
      </w:r>
    </w:p>
    <w:p>
      <w:r>
        <w:t>Client: Finance Solutions Ltd</w:t>
      </w:r>
    </w:p>
    <w:p>
      <w:r>
        <w:t>Project Code: FS-MOD-2024-017</w:t>
      </w:r>
    </w:p>
    <w:p>
      <w:r>
        <w:t>EPAM Engagement Number: EPAM-FS-MOD-2024-003</w:t>
      </w:r>
    </w:p>
    <w:p>
      <w:r>
        <w:t>Document Version: 1.0</w:t>
      </w:r>
    </w:p>
    <w:p>
      <w:r>
        <w:t>Last Updated: March 5, 2024</w:t>
      </w:r>
    </w:p>
    <w:p>
      <w:r>
        <w:t>Prepared By: Thomas Anderson</w:t>
      </w:r>
    </w:p>
    <w:p>
      <w:r>
        <w:t>Approved By: Diana Prince</w:t>
      </w:r>
    </w:p>
    <w:p>
      <w:r>
        <w:t>EPAM Account Director: Dmitri Volkov</w:t>
      </w:r>
    </w:p>
    <w:p/>
    <w:p/>
    <w:p>
      <w:pPr>
        <w:pStyle w:val="Heading1"/>
        <w:jc w:val="center"/>
      </w:pPr>
      <w:r>
        <w:t>1. PROJECT OVERVIEW</w:t>
      </w:r>
    </w:p>
    <w:p/>
    <w:p>
      <w:r>
        <w:t>This Statement of Work ("SOW") sets forth the terms and conditions under which EPAM Systems, Inc. ("EPAM") will provide software engineering and digital transformation services to Finance Solutions Ltd ("Client") for the Financial Analytics Platform Development project. This SOW is governed by the Master Services Agreement between EPAM and Client dated October 20, 2023 and incorporates all terms and conditions contained therein.</w:t>
      </w:r>
    </w:p>
    <w:p/>
    <w:p>
      <w:r>
        <w:t>EPAM shall leverage its proven engineering excellence, agile methodologies, and global delivery capabilities to provide comprehensive financial analytics platform development including real-time data processing, advanced analytics, and reporting dashboards. This engagement will utilize EPAM's expertise in modern software development practices, cloud technologies, and digital innovation to deliver high-quality solutions that meet the Client's business objectives.</w:t>
      </w:r>
    </w:p>
    <w:p/>
    <w:p>
      <w:r>
        <w:t>The project objective is to develop and deploy a comprehensive financial analytics platform with real-time data processing and advanced reporting capabilities utilizing EPAM's expertise in financial technology and data analytics. EPAM shall provide professional services including but not limited to platform architecture, data pipeline development, analytics engine implementation, and dashboard creation in accordance with EPAM's engineering best practices, agile methodologies, and the specifications outlined in this document.</w:t>
      </w:r>
    </w:p>
    <w:p/>
    <w:p>
      <w:r>
        <w:t>This engagement is expected to commence on March 8, 2024 and conclude on November 8, 2024, subject to the terms and conditions set forth herein. The total estimated value of this engagement is $445,000 as detailed in the payment terms section. EPAM's delivery will follow its established engineering practices and quality assurance frameworks.</w:t>
      </w:r>
    </w:p>
    <w:p/>
    <w:p>
      <w:pPr>
        <w:pStyle w:val="Heading1"/>
        <w:jc w:val="center"/>
      </w:pPr>
      <w:r>
        <w:t>2. SCOPE OF WORK</w:t>
      </w:r>
    </w:p>
    <w:p/>
    <w:p>
      <w:r>
        <w:t>EPAM shall perform the following services and activities utilizing its global engineering capabilities and proven methodologies:</w:t>
      </w:r>
    </w:p>
    <w:p/>
    <w:p>
      <w:r>
        <w:t>2.1 Primary Services</w:t>
      </w:r>
    </w:p>
    <w:p>
      <w:r>
        <w:t>EPAM shall provide financial analytics platform development including but not limited to:</w:t>
      </w:r>
    </w:p>
    <w:p>
      <w:pPr>
        <w:pStyle w:val="ListBullet"/>
      </w:pPr>
      <w:r>
        <w:t>Financial data architecture design using EPAM's engineering best practices and modern development tools</w:t>
      </w:r>
    </w:p>
    <w:p>
      <w:pPr>
        <w:pStyle w:val="ListBullet"/>
      </w:pPr>
      <w:r>
        <w:t>Real-time data processing pipeline development leveraging EPAM's agile delivery methodologies and DevOps practices</w:t>
      </w:r>
    </w:p>
    <w:p>
      <w:pPr>
        <w:pStyle w:val="ListBullet"/>
      </w:pPr>
      <w:r>
        <w:t>Advanced analytics engine implementation utilizing EPAM's cloud-native development expertise and platforms</w:t>
      </w:r>
    </w:p>
    <w:p>
      <w:pPr>
        <w:pStyle w:val="ListBullet"/>
      </w:pPr>
      <w:r>
        <w:t>Interactive dashboard and reporting development applying EPAM's proven software engineering and quality assurance processes</w:t>
      </w:r>
    </w:p>
    <w:p/>
    <w:p>
      <w:r>
        <w:t>2.2 EPAM Value-Added Services</w:t>
      </w:r>
    </w:p>
    <w:p>
      <w:r>
        <w:t>In addition to primary services, EPAM shall provide:</w:t>
      </w:r>
    </w:p>
    <w:p>
      <w:pPr>
        <w:pStyle w:val="ListBullet"/>
      </w:pPr>
      <w:r>
        <w:t>Access to EPAM's engineering knowledge base and best practices</w:t>
      </w:r>
    </w:p>
    <w:p>
      <w:pPr>
        <w:pStyle w:val="ListBullet"/>
      </w:pPr>
      <w:r>
        <w:t>Utilization of EPAM's proprietary development accelerators and frameworks</w:t>
      </w:r>
    </w:p>
    <w:p>
      <w:pPr>
        <w:pStyle w:val="ListBullet"/>
      </w:pPr>
      <w:r>
        <w:t>Application of EPAM's industry-specific solutions and patterns</w:t>
      </w:r>
    </w:p>
    <w:p>
      <w:pPr>
        <w:pStyle w:val="ListBullet"/>
      </w:pPr>
      <w:r>
        <w:t>Leverage of EPAM's global engineering talent and delivery centers</w:t>
      </w:r>
    </w:p>
    <w:p/>
    <w:p>
      <w:r>
        <w:t>2.3 Delivery Model</w:t>
      </w:r>
    </w:p>
    <w:p>
      <w:r>
        <w:t>EPAM shall utilize its distributed delivery model including:</w:t>
      </w:r>
    </w:p>
    <w:p>
      <w:pPr>
        <w:pStyle w:val="ListBullet"/>
      </w:pPr>
      <w:r>
        <w:t>Dedicated development teams with EPAM's proven team structures</w:t>
      </w:r>
    </w:p>
    <w:p>
      <w:pPr>
        <w:pStyle w:val="ListBullet"/>
      </w:pPr>
      <w:r>
        <w:t>Agile development practices with continuous integration and deployment</w:t>
      </w:r>
    </w:p>
    <w:p>
      <w:pPr>
        <w:pStyle w:val="ListBullet"/>
      </w:pPr>
      <w:r>
        <w:t>Cross-functional teams including engineering, design, and quality assurance</w:t>
      </w:r>
    </w:p>
    <w:p>
      <w:pPr>
        <w:pStyle w:val="ListBullet"/>
      </w:pPr>
      <w:r>
        <w:t>Flexible scaling capabilities based on project needs</w:t>
      </w:r>
    </w:p>
    <w:p/>
    <w:p>
      <w:r>
        <w:t>2.4 Technology and Innovation Focus</w:t>
      </w:r>
    </w:p>
    <w:p>
      <w:pPr>
        <w:pStyle w:val="Heading2"/>
      </w:pPr>
      <w:r>
        <w:t>EPAM shall apply its expertise in:</w:t>
      </w:r>
    </w:p>
    <w:p>
      <w:pPr>
        <w:pStyle w:val="ListBullet"/>
      </w:pPr>
      <w:r>
        <w:t>Modern software development technologies and frameworks</w:t>
      </w:r>
    </w:p>
    <w:p>
      <w:pPr>
        <w:pStyle w:val="ListBullet"/>
      </w:pPr>
      <w:r>
        <w:t>Cloud-native architecture and microservices patterns</w:t>
      </w:r>
    </w:p>
    <w:p>
      <w:pPr>
        <w:pStyle w:val="ListBullet"/>
      </w:pPr>
      <w:r>
        <w:t>DevOps practices and automation tools</w:t>
      </w:r>
    </w:p>
    <w:p>
      <w:pPr>
        <w:pStyle w:val="ListBullet"/>
      </w:pPr>
      <w:r>
        <w:t>User experience design and digital innovation</w:t>
      </w:r>
    </w:p>
    <w:p/>
    <w:p>
      <w:r>
        <w:t>2.5 Exclusions</w:t>
      </w:r>
    </w:p>
    <w:p>
      <w:r>
        <w:t>The following items are specifically excluded from this SOW:</w:t>
      </w:r>
    </w:p>
    <w:p>
      <w:pPr>
        <w:pStyle w:val="ListBullet"/>
      </w:pPr>
      <w:r>
        <w:t>Financial data licensing and acquisition costs</w:t>
      </w:r>
    </w:p>
    <w:p>
      <w:pPr>
        <w:pStyle w:val="ListBullet"/>
      </w:pPr>
      <w:r>
        <w:t>Third-party analytics software licensing beyond standard tools</w:t>
      </w:r>
    </w:p>
    <w:p>
      <w:pPr>
        <w:pStyle w:val="ListBullet"/>
      </w:pPr>
      <w:r>
        <w:t>Regulatory compliance consulting beyond technical implementation</w:t>
      </w:r>
    </w:p>
    <w:p>
      <w:pPr>
        <w:pStyle w:val="ListBullet"/>
      </w:pPr>
      <w:r>
        <w:t>Services not explicitly covered by EPAM's standard engineering capabilities</w:t>
      </w:r>
    </w:p>
    <w:p/>
    <w:p>
      <w:r>
        <w:t>Any services not explicitly included in this SOW shall require a separate written agreement or change order as outlined in Section 9.</w:t>
      </w:r>
    </w:p>
    <w:p/>
    <w:p>
      <w:pPr>
        <w:pStyle w:val="Heading1"/>
        <w:jc w:val="center"/>
      </w:pPr>
      <w:r>
        <w:t>3. DELIVERABLES</w:t>
      </w:r>
    </w:p>
    <w:p/>
    <w:p>
      <w:r>
        <w:t>EPAM shall provide the following deliverables according to the specified timeline and EPAM's engineering standards:</w:t>
      </w:r>
    </w:p>
    <w:p/>
    <w:p>
      <w:r>
        <w:t>3.1 Phase 1 Deliverables - Discovery and Planning</w:t>
      </w:r>
    </w:p>
    <w:p>
      <w:pPr>
        <w:pStyle w:val="ListBullet"/>
      </w:pPr>
      <w:r>
        <w:t>Financial Data Architecture Document: Comprehensive platform design using EPAM's architecture frameworks - Due: April 8, 2024</w:t>
      </w:r>
    </w:p>
    <w:p>
      <w:pPr>
        <w:pStyle w:val="ListBullet"/>
      </w:pPr>
      <w:r>
        <w:t>Development Plan: Agile delivery roadmap with EPAM's agile methodology - Due: April 25, 2024</w:t>
      </w:r>
    </w:p>
    <w:p>
      <w:pPr>
        <w:pStyle w:val="ListBullet"/>
      </w:pPr>
      <w:r>
        <w:t>Technical Infrastructure Setup: Development environment configuration using EPAM's DevOps practices - Due: May 10, 2024</w:t>
      </w:r>
    </w:p>
    <w:p/>
    <w:p>
      <w:r>
        <w:t>3.2 Phase 2 Deliverables - Development and Implementation</w:t>
      </w:r>
    </w:p>
    <w:p>
      <w:pPr>
        <w:pStyle w:val="ListBullet"/>
      </w:pPr>
      <w:r>
        <w:t>Analytics Platform Core: Functional data processing engine using EPAM's engineering practices - Due: August 15, 2024</w:t>
      </w:r>
    </w:p>
    <w:p>
      <w:pPr>
        <w:pStyle w:val="ListBullet"/>
      </w:pPr>
      <w:r>
        <w:t>Dashboard and Reporting System: Interactive user interface using EPAM's QA frameworks - Due: September 15, 2024</w:t>
      </w:r>
    </w:p>
    <w:p/>
    <w:p>
      <w:r>
        <w:t>3.3 Final Deliverables - Deployment and Handover</w:t>
      </w:r>
    </w:p>
    <w:p>
      <w:pPr>
        <w:pStyle w:val="ListBullet"/>
      </w:pPr>
      <w:r>
        <w:t>Production Analytics Platform: Fully deployed system with EPAM's deployment automation - Due: October 30, 2024</w:t>
      </w:r>
    </w:p>
    <w:p>
      <w:pPr>
        <w:pStyle w:val="ListBullet"/>
      </w:pPr>
      <w:r>
        <w:t>Knowledge Transfer Package: Documentation and training using EPAM's standards - Due: November 8, 2024</w:t>
      </w:r>
    </w:p>
    <w:p/>
    <w:p>
      <w:r>
        <w:t>All deliverables shall be provided using EPAM's standard engineering practices and shall meet both Client requirements and EPAM's quality standards as outlined in Section 6.</w:t>
      </w:r>
    </w:p>
    <w:p/>
    <w:p>
      <w:pPr>
        <w:pStyle w:val="Heading1"/>
        <w:jc w:val="center"/>
      </w:pPr>
      <w:r>
        <w:t>4. PROJECT TIMELINE</w:t>
      </w:r>
    </w:p>
    <w:p/>
    <w:p>
      <w:r>
        <w:t>EPAM shall execute the project according to the following timeline using its proven agile delivery methodology:</w:t>
      </w:r>
    </w:p>
    <w:p/>
    <w:p>
      <w:r>
        <w:t>Phase 1: Discovery and Planning (March 8, 2024 - May 10, 2024)</w:t>
      </w:r>
    </w:p>
    <w:p>
      <w:pPr>
        <w:pStyle w:val="ListBullet"/>
      </w:pPr>
      <w:r>
        <w:t>Week 1-2: EPAM project kickoff and technical discovery using standard frameworks</w:t>
      </w:r>
    </w:p>
    <w:p>
      <w:pPr>
        <w:pStyle w:val="ListBullet"/>
      </w:pPr>
      <w:r>
        <w:t>Week 3-4: Architecture design and planning using EPAM's proven methodologies</w:t>
      </w:r>
    </w:p>
    <w:p>
      <w:pPr>
        <w:pStyle w:val="ListBullet"/>
      </w:pPr>
      <w:r>
        <w:t>Week 5-6: Infrastructure setup applying EPAM's engineering best practices</w:t>
      </w:r>
    </w:p>
    <w:p/>
    <w:p>
      <w:r>
        <w:t>Phase 2: Development and Implementation (May 11, 2024 - September 15, 2024)</w:t>
      </w:r>
    </w:p>
    <w:p>
      <w:pPr>
        <w:pStyle w:val="ListBullet"/>
      </w:pPr>
      <w:r>
        <w:t>Week 7-10: Core platform development utilizing EPAM's agile development practices</w:t>
      </w:r>
    </w:p>
    <w:p>
      <w:pPr>
        <w:pStyle w:val="ListBullet"/>
      </w:pPr>
      <w:r>
        <w:t>Week 11-12: Testing and quality assurance using EPAM's QA frameworks</w:t>
      </w:r>
    </w:p>
    <w:p>
      <w:pPr>
        <w:pStyle w:val="ListBullet"/>
      </w:pPr>
      <w:r>
        <w:t>Week 13-14: Dashboard development and integration using EPAM's engineering expertise</w:t>
      </w:r>
    </w:p>
    <w:p/>
    <w:p>
      <w:r>
        <w:t>Phase 3: Deployment and Handover (September 16, 2024 - November 8, 2024)</w:t>
      </w:r>
    </w:p>
    <w:p>
      <w:pPr>
        <w:pStyle w:val="ListBullet"/>
      </w:pPr>
      <w:r>
        <w:t>Week 15-16: Production deployment using EPAM's DevOps automation</w:t>
      </w:r>
    </w:p>
    <w:p>
      <w:pPr>
        <w:pStyle w:val="ListBullet"/>
      </w:pPr>
      <w:r>
        <w:t>Week 17-18: Knowledge transfer and project closure using EPAM's handover methodology</w:t>
      </w:r>
    </w:p>
    <w:p/>
    <w:p>
      <w:r>
        <w:t>Key milestones aligned with EPAM's delivery framework:</w:t>
      </w:r>
    </w:p>
    <w:p>
      <w:pPr>
        <w:pStyle w:val="ListBullet"/>
      </w:pPr>
      <w:r>
        <w:t>Architecture Approval: April 8, 2024 - EPAM Architecture Review</w:t>
      </w:r>
    </w:p>
    <w:p>
      <w:pPr>
        <w:pStyle w:val="ListBullet"/>
      </w:pPr>
      <w:r>
        <w:t>Core Platform Complete: August 15, 2024 - EPAM Development Milestone</w:t>
      </w:r>
    </w:p>
    <w:p>
      <w:pPr>
        <w:pStyle w:val="ListBullet"/>
      </w:pPr>
      <w:r>
        <w:t>Production Ready: October 30, 2024 - EPAM Production Readiness</w:t>
      </w:r>
    </w:p>
    <w:p/>
    <w:p>
      <w:pPr>
        <w:pStyle w:val="Heading1"/>
        <w:jc w:val="center"/>
      </w:pPr>
      <w:r>
        <w:t>5. RESOURCE ALLOCATION</w:t>
      </w:r>
    </w:p>
    <w:p/>
    <w:p>
      <w:r>
        <w:t>5.1 EPAM Resources</w:t>
      </w:r>
    </w:p>
    <w:p>
      <w:r>
        <w:t>EPAM shall assign the following certified resources to this project:</w:t>
      </w:r>
    </w:p>
    <w:p>
      <w:pPr>
        <w:pStyle w:val="ListBullet"/>
      </w:pPr>
      <w:r>
        <w:t>EPAM Delivery Manager: Olga Petrov - 25 hours/week</w:t>
      </w:r>
    </w:p>
    <w:p>
      <w:pPr>
        <w:pStyle w:val="ListBullet"/>
      </w:pPr>
      <w:r>
        <w:t>EPAM Technical Lead/Architect: Raj Patel - 35 hours/week</w:t>
      </w:r>
    </w:p>
    <w:p>
      <w:pPr>
        <w:pStyle w:val="ListBullet"/>
      </w:pPr>
      <w:r>
        <w:t>EPAM Senior Software Engineers: Maria Santos, Alex Chen - 40 hours/week each</w:t>
      </w:r>
    </w:p>
    <w:p>
      <w:pPr>
        <w:pStyle w:val="ListBullet"/>
      </w:pPr>
      <w:r>
        <w:t>EPAM Quality Assurance Engineer: Viktor Kozlov - 30 hours/week</w:t>
      </w:r>
    </w:p>
    <w:p/>
    <w:p>
      <w:r>
        <w:t>5.2 EPAM Resource Standards</w:t>
      </w:r>
    </w:p>
    <w:p>
      <w:r>
        <w:t>All EPAM resources shall meet the following standards:</w:t>
      </w:r>
    </w:p>
    <w:p>
      <w:pPr>
        <w:pStyle w:val="ListBullet"/>
      </w:pPr>
      <w:r>
        <w:t>Certified in relevant technologies and EPAM's engineering practices</w:t>
      </w:r>
    </w:p>
    <w:p>
      <w:pPr>
        <w:pStyle w:val="ListBullet"/>
      </w:pPr>
      <w:r>
        <w:t>Minimum 5 years of experience in similar technology projects</w:t>
      </w:r>
    </w:p>
    <w:p>
      <w:pPr>
        <w:pStyle w:val="ListBullet"/>
      </w:pPr>
      <w:r>
        <w:t>Completed EPAM's mandatory training and certification programs</w:t>
      </w:r>
    </w:p>
    <w:p>
      <w:pPr>
        <w:pStyle w:val="ListBullet"/>
      </w:pPr>
      <w:r>
        <w:t>Adherence to EPAM's engineering standards and code of conduct</w:t>
      </w:r>
    </w:p>
    <w:p/>
    <w:p>
      <w:r>
        <w:t>5.3 Client Resources</w:t>
      </w:r>
    </w:p>
    <w:p>
      <w:r>
        <w:t>The Client shall provide the following resources to support EPAM's delivery:</w:t>
      </w:r>
    </w:p>
    <w:p>
      <w:pPr>
        <w:pStyle w:val="ListBullet"/>
      </w:pPr>
      <w:r>
        <w:t>Product Owner: Diana Prince</w:t>
      </w:r>
    </w:p>
    <w:p>
      <w:pPr>
        <w:pStyle w:val="ListBullet"/>
      </w:pPr>
      <w:r>
        <w:t>Business Analyst: Thomas Anderson</w:t>
      </w:r>
    </w:p>
    <w:p>
      <w:pPr>
        <w:pStyle w:val="ListBullet"/>
      </w:pPr>
      <w:r>
        <w:t>Technical Contact: Sarah Mitchell</w:t>
      </w:r>
    </w:p>
    <w:p>
      <w:pPr>
        <w:pStyle w:val="ListBullet"/>
      </w:pPr>
      <w:r>
        <w:t>End User Representatives: Finance and Analytics Teams</w:t>
      </w:r>
    </w:p>
    <w:p/>
    <w:p>
      <w:r>
        <w:t>5.4 Resource Management</w:t>
      </w:r>
    </w:p>
    <w:p>
      <w:r>
        <w:t>EPAM shall ensure adequate resource availability throughout the project duration and shall notify the Client immediately of any resource changes. All resource substitutions shall maintain equivalent or higher skill levels and shall be approved by the Client.</w:t>
      </w:r>
    </w:p>
    <w:p/>
    <w:p>
      <w:pPr>
        <w:pStyle w:val="Heading1"/>
        <w:jc w:val="center"/>
      </w:pPr>
      <w:r>
        <w:t>6. ACCEPTANCE CRITERIA</w:t>
      </w:r>
    </w:p>
    <w:p/>
    <w:p>
      <w:r>
        <w:t>6.1 EPAM Quality Standards</w:t>
      </w:r>
    </w:p>
    <w:p>
      <w:r>
        <w:t>Each deliverable shall meet both Client requirements and EPAM's engineering quality standards before submission. EPAM shall conduct internal quality reviews using its established engineering review processes.</w:t>
      </w:r>
    </w:p>
    <w:p/>
    <w:p>
      <w:r>
        <w:t>6.2 Acceptance Process</w:t>
      </w:r>
    </w:p>
    <w:p>
      <w:pPr>
        <w:pStyle w:val="ListBullet"/>
      </w:pPr>
      <w:r>
        <w:t>EPAM submits deliverable with completion notice and quality certification</w:t>
      </w:r>
    </w:p>
    <w:p>
      <w:pPr>
        <w:pStyle w:val="ListBullet"/>
      </w:pPr>
      <w:r>
        <w:t>Client reviews deliverable against specified criteria within 7 business days</w:t>
      </w:r>
    </w:p>
    <w:p>
      <w:pPr>
        <w:pStyle w:val="ListBullet"/>
      </w:pPr>
      <w:r>
        <w:t>Client provides written acceptance or rejection with detailed feedback</w:t>
      </w:r>
    </w:p>
    <w:p>
      <w:pPr>
        <w:pStyle w:val="ListBullet"/>
      </w:pPr>
      <w:r>
        <w:t>If rejected, EPAM has 5 business days to address issues</w:t>
      </w:r>
    </w:p>
    <w:p>
      <w:pPr>
        <w:pStyle w:val="ListBullet"/>
      </w:pPr>
      <w:r>
        <w:t>Process repeats until deliverable meets both Client and EPAM standards</w:t>
      </w:r>
    </w:p>
    <w:p/>
    <w:p>
      <w:r>
        <w:t>6.3 Acceptance Criteria Standards</w:t>
      </w:r>
    </w:p>
    <w:p>
      <w:r>
        <w:t>All deliverables must meet the following minimum standards:</w:t>
      </w:r>
    </w:p>
    <w:p>
      <w:pPr>
        <w:pStyle w:val="ListBullet"/>
      </w:pPr>
      <w:r>
        <w:t>Completeness according to specifications and EPAM's engineering practices</w:t>
      </w:r>
    </w:p>
    <w:p>
      <w:pPr>
        <w:pStyle w:val="ListBullet"/>
      </w:pPr>
      <w:r>
        <w:t>Quality standards as defined in project requirements and EPAM's quality framework</w:t>
      </w:r>
    </w:p>
    <w:p>
      <w:pPr>
        <w:pStyle w:val="ListBullet"/>
      </w:pPr>
      <w:r>
        <w:t>Compliance with applicable regulations, standards, and EPAM's security policies</w:t>
      </w:r>
    </w:p>
    <w:p>
      <w:pPr>
        <w:pStyle w:val="ListBullet"/>
      </w:pPr>
      <w:r>
        <w:t>Documentation requirements as specified using EPAM's standard formats</w:t>
      </w:r>
    </w:p>
    <w:p/>
    <w:p>
      <w:pPr>
        <w:pStyle w:val="Heading1"/>
        <w:jc w:val="center"/>
      </w:pPr>
      <w:r>
        <w:t>7. ASSUMPTIONS AND DEPENDENCIES</w:t>
      </w:r>
    </w:p>
    <w:p/>
    <w:p>
      <w:r>
        <w:t>7.1 Assumptions</w:t>
      </w:r>
    </w:p>
    <w:p>
      <w:pPr>
        <w:pStyle w:val="Heading2"/>
      </w:pPr>
      <w:r>
        <w:t>This SOW is based on the following assumptions:</w:t>
      </w:r>
    </w:p>
    <w:p>
      <w:pPr>
        <w:pStyle w:val="ListBullet"/>
      </w:pPr>
      <w:r>
        <w:t>Financial data sources are accessible and well-documented</w:t>
      </w:r>
    </w:p>
    <w:p>
      <w:pPr>
        <w:pStyle w:val="ListBullet"/>
      </w:pPr>
      <w:r>
        <w:t>Analytics requirements are clearly defined and stable</w:t>
      </w:r>
    </w:p>
    <w:p>
      <w:pPr>
        <w:pStyle w:val="ListBullet"/>
      </w:pPr>
      <w:r>
        <w:t>Performance requirements can be met with proposed technology stack</w:t>
      </w:r>
    </w:p>
    <w:p>
      <w:pPr>
        <w:pStyle w:val="ListBullet"/>
      </w:pPr>
      <w:r>
        <w:t>Client will provide necessary access to systems and environments for EPAM team</w:t>
      </w:r>
    </w:p>
    <w:p>
      <w:pPr>
        <w:pStyle w:val="ListBullet"/>
      </w:pPr>
      <w:r>
        <w:t>EPAM's standard development tools and methodologies are acceptable to Client</w:t>
      </w:r>
    </w:p>
    <w:p>
      <w:pPr>
        <w:pStyle w:val="ListBullet"/>
      </w:pPr>
      <w:r>
        <w:t>Required technology platforms and licenses will be available</w:t>
      </w:r>
    </w:p>
    <w:p/>
    <w:p>
      <w:r>
        <w:t>7.2 Dependencies</w:t>
      </w:r>
    </w:p>
    <w:p>
      <w:pPr>
        <w:pStyle w:val="Heading2"/>
      </w:pPr>
      <w:r>
        <w:t>Project success is dependent upon:</w:t>
      </w:r>
    </w:p>
    <w:p>
      <w:pPr>
        <w:pStyle w:val="ListBullet"/>
      </w:pPr>
      <w:r>
        <w:t>Timely provision of Client resources and business requirements</w:t>
      </w:r>
    </w:p>
    <w:p>
      <w:pPr>
        <w:pStyle w:val="ListBullet"/>
      </w:pPr>
      <w:r>
        <w:t>Access to required development and testing environments for EPAM team</w:t>
      </w:r>
    </w:p>
    <w:p>
      <w:pPr>
        <w:pStyle w:val="ListBullet"/>
      </w:pPr>
      <w:r>
        <w:t>Financial data quality meets minimum standards for analytics</w:t>
      </w:r>
    </w:p>
    <w:p>
      <w:pPr>
        <w:pStyle w:val="ListBullet"/>
      </w:pPr>
      <w:r>
        <w:t>Client approval of architecture and design decisions</w:t>
      </w:r>
    </w:p>
    <w:p>
      <w:pPr>
        <w:pStyle w:val="ListBullet"/>
      </w:pPr>
      <w:r>
        <w:t>Third-party service integrations function as expected</w:t>
      </w:r>
    </w:p>
    <w:p>
      <w:pPr>
        <w:pStyle w:val="ListBullet"/>
      </w:pPr>
      <w:r>
        <w:t>Availability of EPAM's engineering infrastructure and tools</w:t>
      </w:r>
    </w:p>
    <w:p/>
    <w:p>
      <w:r>
        <w:t>7.3 Risk Mitigation</w:t>
      </w:r>
    </w:p>
    <w:p>
      <w:r>
        <w:t>EPAM shall apply its standard risk management framework to identify, assess, and mitigate project risks. The parties acknowledge that changes to assumptions or dependencies may impact project scope, timeline, or cost and agree to address such changes through the change management process outlined in Section 9.</w:t>
      </w:r>
    </w:p>
    <w:p/>
    <w:p>
      <w:pPr>
        <w:pStyle w:val="Heading1"/>
        <w:jc w:val="center"/>
      </w:pPr>
      <w:r>
        <w:t>8. PAYMENT TERMS</w:t>
      </w:r>
    </w:p>
    <w:p/>
    <w:p>
      <w:r>
        <w:t>8.1 Total Contract Value</w:t>
      </w:r>
    </w:p>
    <w:p>
      <w:r>
        <w:t>The total value of this engagement is $445,000 payable according to EPAM's standard payment schedule below.</w:t>
      </w:r>
    </w:p>
    <w:p/>
    <w:p>
      <w:r>
        <w:t>8.2 Payment Schedule</w:t>
      </w:r>
    </w:p>
    <w:p>
      <w:pPr>
        <w:pStyle w:val="ListBullet"/>
      </w:pPr>
      <w:r>
        <w:t>Phase 1 Completion: $150,000 due within 30 days of EPAM deliverable acceptance</w:t>
      </w:r>
    </w:p>
    <w:p>
      <w:pPr>
        <w:pStyle w:val="ListBullet"/>
      </w:pPr>
      <w:r>
        <w:t>Phase 2 Completion: $220,000 due within 30 days of EPAM deliverable acceptance</w:t>
      </w:r>
    </w:p>
    <w:p>
      <w:pPr>
        <w:pStyle w:val="ListBullet"/>
      </w:pPr>
      <w:r>
        <w:t>Final Deliverables: $75,000 due within 30 days of project completion and EPAM handover</w:t>
      </w:r>
    </w:p>
    <w:p/>
    <w:p>
      <w:r>
        <w:t>8.3 Invoicing</w:t>
      </w:r>
    </w:p>
    <w:p>
      <w:r>
        <w:t>EPAM shall submit invoices monthly for work completed according to its standard invoicing process. All invoices shall include:</w:t>
      </w:r>
    </w:p>
    <w:p>
      <w:pPr>
        <w:pStyle w:val="ListBullet"/>
      </w:pPr>
      <w:r>
        <w:t>Detailed description of engineering work performed by EPAM resources</w:t>
      </w:r>
    </w:p>
    <w:p>
      <w:pPr>
        <w:pStyle w:val="ListBullet"/>
      </w:pPr>
      <w:r>
        <w:t>Hours worked by resource type and development activity</w:t>
      </w:r>
    </w:p>
    <w:p>
      <w:pPr>
        <w:pStyle w:val="ListBullet"/>
      </w:pPr>
      <w:r>
        <w:t>Deliverables completed with EPAM quality certification</w:t>
      </w:r>
    </w:p>
    <w:p>
      <w:pPr>
        <w:pStyle w:val="ListBullet"/>
      </w:pPr>
      <w:r>
        <w:t>Project code reference: FS-MOD-2024-017</w:t>
      </w:r>
    </w:p>
    <w:p>
      <w:pPr>
        <w:pStyle w:val="ListBullet"/>
      </w:pPr>
      <w:r>
        <w:t>EPAM engagement number: EPAM-FS-MOD-2024-003</w:t>
      </w:r>
    </w:p>
    <w:p/>
    <w:p>
      <w:r>
        <w:t>Payment terms are Net 30 days from receipt of properly submitted EPAM invoice.</w:t>
      </w:r>
    </w:p>
    <w:p/>
    <w:p>
      <w:r>
        <w:t>8.4 Expenses</w:t>
      </w:r>
    </w:p>
    <w:p>
      <w:r>
        <w:t>Pre-approved expenses shall be reimbursed at cost with appropriate documentation according to EPAM's expense policy. Travel expenses require prior written approval from the Client and shall follow EPAM's travel guidelines.</w:t>
      </w:r>
    </w:p>
    <w:p/>
    <w:p>
      <w:pPr>
        <w:pStyle w:val="Heading1"/>
        <w:jc w:val="center"/>
      </w:pPr>
      <w:r>
        <w:t>9. CHANGE MANAGEMENT</w:t>
      </w:r>
    </w:p>
    <w:p/>
    <w:p>
      <w:r>
        <w:t>9.1 EPAM Change Request Process</w:t>
      </w:r>
    </w:p>
    <w:p>
      <w:r>
        <w:t>Any changes to this SOW must be documented through EPAM's formal change request process including:</w:t>
      </w:r>
    </w:p>
    <w:p>
      <w:pPr>
        <w:pStyle w:val="ListBullet"/>
      </w:pPr>
      <w:r>
        <w:t>Written description of proposed change using EPAM's change request template</w:t>
      </w:r>
    </w:p>
    <w:p>
      <w:pPr>
        <w:pStyle w:val="ListBullet"/>
      </w:pPr>
      <w:r>
        <w:t>Impact analysis on scope, timeline, and cost conducted by EPAM engineering team</w:t>
      </w:r>
    </w:p>
    <w:p>
      <w:pPr>
        <w:pStyle w:val="ListBullet"/>
      </w:pPr>
      <w:r>
        <w:t>Client approval before implementation</w:t>
      </w:r>
    </w:p>
    <w:p>
      <w:pPr>
        <w:pStyle w:val="ListBullet"/>
      </w:pPr>
      <w:r>
        <w:t>Updated SOW documentation following EPAM standards</w:t>
      </w:r>
    </w:p>
    <w:p/>
    <w:p>
      <w:r>
        <w:t>9.2 Change Authorization</w:t>
      </w:r>
    </w:p>
    <w:p>
      <w:r>
        <w:t>Changes exceeding $18,000 require written approval from Diana Prince and EPAM account management. Minor changes may be approved by the designated EPAM delivery manager.</w:t>
      </w:r>
    </w:p>
    <w:p/>
    <w:p>
      <w:r>
        <w:t>9.3 Change Implementation</w:t>
      </w:r>
    </w:p>
    <w:p>
      <w:r>
        <w:t>Approved changes shall be implemented according to revised timeline and specifications using EPAM's agile change management methodology. No work on changes shall commence without proper authorization from both parties.</w:t>
      </w:r>
    </w:p>
    <w:p/>
    <w:p>
      <w:pPr>
        <w:pStyle w:val="Heading1"/>
        <w:jc w:val="center"/>
      </w:pPr>
      <w:r>
        <w:t>10. TERMS AND CONDITIONS</w:t>
      </w:r>
    </w:p>
    <w:p/>
    <w:p>
      <w:r>
        <w:t>10.1 Governing Agreement</w:t>
      </w:r>
    </w:p>
    <w:p>
      <w:r>
        <w:t>This SOW is governed by the Master Services Agreement between EPAM and Client dated October 20, 2023. In case of conflict, the MSA shall take precedence.</w:t>
      </w:r>
    </w:p>
    <w:p/>
    <w:p>
      <w:r>
        <w:t>10.2 Confidentiality</w:t>
      </w:r>
    </w:p>
    <w:p>
      <w:r>
        <w:t>Both parties acknowledge that confidential information may be exchanged during this engagement and agree to maintain strict confidentiality according to the terms of the MSA and EPAM's information security policies.</w:t>
      </w:r>
    </w:p>
    <w:p/>
    <w:p>
      <w:r>
        <w:t>10.3 Intellectual Property</w:t>
      </w:r>
    </w:p>
    <w:p>
      <w:r>
        <w:t>All work product created under this SOW shall be owned by the Client upon full payment. EPAM retains rights to its proprietary methodologies, frameworks, tools, and general know-how developed prior to or independently of this engagement.</w:t>
      </w:r>
    </w:p>
    <w:p/>
    <w:p>
      <w:r>
        <w:t>10.4 Limitation of Liability</w:t>
      </w:r>
    </w:p>
    <w:p>
      <w:r>
        <w:t>EPAM's liability under this SOW shall not exceed $200,000 or 45% of the total contract value, whichever is lower. EPAM shall not be liable for any indirect, consequential, special, incidental, or punitive damages, including but not limited to loss of profits, loss of data, or business interruption, regardless of the theory of liability.</w:t>
      </w:r>
    </w:p>
    <w:p/>
    <w:p>
      <w:r>
        <w:t>10.5 Termination</w:t>
      </w:r>
    </w:p>
    <w:p>
      <w:r>
        <w:t>Either party may terminate this SOW with 60 days written notice. Upon termination, EPAM shall be compensated for work completed and accepted, and shall provide transition assistance according to its standard procedures. Client shall pay a termination fee equal to 15% of the remaining contract value if termination occurs without cause.</w:t>
      </w:r>
    </w:p>
    <w:p/>
    <w:p>
      <w:r>
        <w:t>10.6 Force Majeure</w:t>
      </w:r>
    </w:p>
    <w:p>
      <w:r>
        <w:t>Neither party shall be liable for delays or failures due to circumstances beyond their reasonable control including but not limited to acts of God, government actions, or natural disasters affecting EPAM's delivery capabilities.</w:t>
      </w:r>
    </w:p>
    <w:p/>
    <w:p/>
    <w:p>
      <w:pPr>
        <w:pStyle w:val="Heading1"/>
        <w:jc w:val="center"/>
      </w:pPr>
      <w:r>
        <w:t>SIGNATURE BLOCK</w:t>
      </w:r>
    </w:p>
    <w:p/>
    <w:p>
      <w:r>
        <w:t>CLIENT: Finance Solutions Ltd</w:t>
      </w:r>
    </w:p>
    <w:p/>
    <w:p>
      <w:r>
        <w:t>By: _________________________    Date: ___________</w:t>
      </w:r>
    </w:p>
    <w:p>
      <w:r>
        <w:t>Name: Diana Prince</w:t>
      </w:r>
    </w:p>
    <w:p>
      <w:r>
        <w:t>Title: Chief Financial Officer</w:t>
      </w:r>
    </w:p>
    <w:p/>
    <w:p/>
    <w:p>
      <w:r>
        <w:t>EPAM: EPAM Systems, Inc.</w:t>
      </w:r>
    </w:p>
    <w:p/>
    <w:p>
      <w:r>
        <w:t>By: _________________________    Date: ___________</w:t>
      </w:r>
    </w:p>
    <w:p>
      <w:r>
        <w:t>Name: Olga Petrov</w:t>
      </w:r>
    </w:p>
    <w:p>
      <w:r>
        <w:t>Title: Delivery Manager</w:t>
      </w:r>
    </w:p>
    <w:p/>
    <w:p>
      <w:r>
        <w:t>Account Director: _________________________    Date: ___________</w:t>
      </w:r>
    </w:p>
    <w:p>
      <w:r>
        <w:t>Name: Dmitri Volkov</w:t>
      </w:r>
    </w:p>
    <w:p>
      <w:r>
        <w:t>Title: Account Director</w:t>
      </w:r>
    </w:p>
    <w:p/>
    <w:p/>
    <w:p>
      <w:pPr>
        <w:pStyle w:val="Heading2"/>
      </w:pPr>
      <w:r>
        <w:t>Document Control:</w:t>
      </w:r>
    </w:p>
    <w:p>
      <w:r>
        <w:t>Template ID: VENDOR_EPAM_SOW_v1</w:t>
      </w:r>
    </w:p>
    <w:p>
      <w:r>
        <w:t>Version: 1.0</w:t>
      </w:r>
    </w:p>
    <w:p>
      <w:r>
        <w:t>EPAM Engagement Number: EPAM-FS-MOD-2024-003</w:t>
      </w:r>
    </w:p>
    <w:p>
      <w:r>
        <w:t>Created: March 5, 2024</w:t>
      </w:r>
    </w:p>
    <w:p>
      <w:r>
        <w:t>Last Modified: March 5, 2024</w:t>
      </w:r>
    </w:p>
    <w:p>
      <w:r>
        <w:t>Next Review: November 8, 2024</w:t>
      </w:r>
    </w:p>
    <w:p>
      <w:r>
        <w:t>EPAM Engineering Standards Compliance: Verified</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