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January 15, 2024</w:t>
      </w:r>
    </w:p>
    <w:p/>
    <w:p>
      <w:r>
        <w:t>================================================================================</w:t>
      </w:r>
    </w:p>
    <w:p/>
    <w:p>
      <w:r>
        <w:t>METADATA TABLE</w:t>
      </w:r>
    </w:p>
    <w:p/>
    <w:p>
      <w:r>
        <w:t>Contract Type: Statement of Work (SOW)</w:t>
      </w:r>
    </w:p>
    <w:p>
      <w:r>
        <w:t>Vendor: Generic</w:t>
      </w:r>
    </w:p>
    <w:p>
      <w:r>
        <w:t>Effective Date: January 15, 2024</w:t>
      </w:r>
    </w:p>
    <w:p>
      <w:r>
        <w:t>Client: Acme Corp</w:t>
      </w:r>
    </w:p>
    <w:p>
      <w:r>
        <w:t>Project Code: AC-DT-2024-001</w:t>
      </w:r>
    </w:p>
    <w:p>
      <w:r>
        <w:t>Document Version: 1.0</w:t>
      </w:r>
    </w:p>
    <w:p>
      <w:r>
        <w:t>Last Updated: January 10, 2024</w:t>
      </w:r>
    </w:p>
    <w:p>
      <w:r>
        <w:t>Prepared By: Sarah Johnson</w:t>
      </w:r>
    </w:p>
    <w:p>
      <w:r>
        <w:t>Approved By: Michael Chen</w:t>
      </w:r>
    </w:p>
    <w:p/>
    <w:p>
      <w:r>
        <w:t>================================================================================</w:t>
      </w:r>
    </w:p>
    <w:p/>
    <w:p>
      <w:r>
        <w:t>1. PROJECT OVERVIEW</w:t>
      </w:r>
    </w:p>
    <w:p/>
    <w:p>
      <w:r>
        <w:t>This Statement of Work ("SOW") sets forth the terms and conditions under which TechSolutions Inc. ("Vendor") will provide services to Acme Corp ("Client") for the Digital Transformation Phase 1 project. This SOW is governed by the Master Services Agreement between the parties dated December 1, 2023 and incorporates all terms and conditions contained therein.</w:t>
      </w:r>
    </w:p>
    <w:p/>
    <w:p>
      <w:r>
        <w:t>The project objective is to modernize Acme Corp's legacy customer management system and implement cloud-based solutions to improve operational efficiency and customer experience. The Vendor shall provide professional services including but not limited to system analysis, cloud migration planning, application development, and user training in accordance with the specifications, timelines, and deliverables outlined in this document.</w:t>
      </w:r>
    </w:p>
    <w:p/>
    <w:p>
      <w:r>
        <w:t>This engagement is expected to commence on January 15, 2024 and conclude on July 15, 2024, subject to the terms and conditions set forth herein. The total estimated value of this engagement is $275,000 as detailed in the payment terms section.</w:t>
      </w:r>
    </w:p>
    <w:p/>
    <w:p>
      <w:r>
        <w:t>2. SCOPE OF WORK</w:t>
      </w:r>
    </w:p>
    <w:p/>
    <w:p>
      <w:r>
        <w:t>The Vendor shall perform the following services and activities:</w:t>
      </w:r>
    </w:p>
    <w:p/>
    <w:p>
      <w:r>
        <w:t>2.1 Primary Services</w:t>
      </w:r>
    </w:p>
    <w:p>
      <w:r>
        <w:t>TechSolutions Inc. shall provide digital transformation consulting and implementation services including but not limited to:</w:t>
      </w:r>
    </w:p>
    <w:p>
      <w:r>
        <w:t>- Legacy system assessment and migration planning</w:t>
      </w:r>
    </w:p>
    <w:p>
      <w:r>
        <w:t>- Cloud architecture design and implementation</w:t>
      </w:r>
    </w:p>
    <w:p>
      <w:r>
        <w:t>- Custom application development and integration</w:t>
      </w:r>
    </w:p>
    <w:p>
      <w:r>
        <w:t>- Data migration and validation services</w:t>
      </w:r>
    </w:p>
    <w:p/>
    <w:p>
      <w:r>
        <w:t>2.2 Secondary Services</w:t>
      </w:r>
    </w:p>
    <w:p>
      <w:r>
        <w:t>Additional services may include:</w:t>
      </w:r>
    </w:p>
    <w:p>
      <w:r>
        <w:t>- User training and change management support</w:t>
      </w:r>
    </w:p>
    <w:p>
      <w:r>
        <w:t>- Performance optimization and monitoring setup</w:t>
      </w:r>
    </w:p>
    <w:p>
      <w:r>
        <w:t>- Documentation and knowledge transfer</w:t>
      </w:r>
    </w:p>
    <w:p>
      <w:r>
        <w:t>- Post-implementation support for 30 days</w:t>
      </w:r>
    </w:p>
    <w:p/>
    <w:p>
      <w:r>
        <w:t>2.3 Exclusions</w:t>
      </w:r>
    </w:p>
    <w:p>
      <w:r>
        <w:t>The following items are specifically excluded from this SOW:</w:t>
      </w:r>
    </w:p>
    <w:p>
      <w:r>
        <w:t>- Hardware procurement and installation</w:t>
      </w:r>
    </w:p>
    <w:p>
      <w:r>
        <w:t>- Third-party software licensing costs</w:t>
      </w:r>
    </w:p>
    <w:p>
      <w:r>
        <w:t>- Ongoing maintenance beyond 30-day warranty period</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Current State Assessment Report: Comprehensive analysis of existing systems - Due: February 15, 2024</w:t>
      </w:r>
    </w:p>
    <w:p>
      <w:r>
        <w:t>- Cloud Migration Strategy: Detailed migration plan and timeline - Due: February 28, 2024</w:t>
      </w:r>
    </w:p>
    <w:p>
      <w:r>
        <w:t>- Technical Architecture Document: System design and integration specifications - Due: March 15, 2024</w:t>
      </w:r>
    </w:p>
    <w:p/>
    <w:p>
      <w:r>
        <w:t>3.2 Phase 2 Deliverables</w:t>
      </w:r>
    </w:p>
    <w:p>
      <w:r>
        <w:t>- Developed Application Modules: Core functionality implementation - Due: May 15, 2024</w:t>
      </w:r>
    </w:p>
    <w:p>
      <w:r>
        <w:t>- Data Migration Scripts: Automated data transfer tools - Due: May 30, 2024</w:t>
      </w:r>
    </w:p>
    <w:p/>
    <w:p>
      <w:r>
        <w:t>3.3 Final Deliverables</w:t>
      </w:r>
    </w:p>
    <w:p>
      <w:r>
        <w:t>- Production Deployment: Fully functional cloud-based system - Due: June 30, 2024</w:t>
      </w:r>
    </w:p>
    <w:p>
      <w:r>
        <w:t>- User Training Materials: Comprehensive training documentation and sessions - Due: July 15,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(January 15, 2024 - March 15, 2024)</w:t>
      </w:r>
    </w:p>
    <w:p>
      <w:r>
        <w:t>- Week 1-2: Project kickoff and requirements gathering</w:t>
      </w:r>
    </w:p>
    <w:p>
      <w:r>
        <w:t>- Week 3-4: Initial analysis and planning</w:t>
      </w:r>
    </w:p>
    <w:p>
      <w:r>
        <w:t>- Week 5-6: Architecture design and documentation</w:t>
      </w:r>
    </w:p>
    <w:p/>
    <w:p>
      <w:r>
        <w:t>Phase 2: Implementation (March 16, 2024 - May 30, 2024)</w:t>
      </w:r>
    </w:p>
    <w:p>
      <w:r>
        <w:t>- Week 7-10: Application development and testing</w:t>
      </w:r>
    </w:p>
    <w:p>
      <w:r>
        <w:t>- Week 11-12: Testing and validation</w:t>
      </w:r>
    </w:p>
    <w:p>
      <w:r>
        <w:t>- Week 13-14: Documentation and training preparation</w:t>
      </w:r>
    </w:p>
    <w:p/>
    <w:p>
      <w:r>
        <w:t>Phase 3: Project Closure (June 1, 2024 - July 15, 2024)</w:t>
      </w:r>
    </w:p>
    <w:p>
      <w:r>
        <w:t>- Week 15-16: Final deliverables and handover</w:t>
      </w:r>
    </w:p>
    <w:p>
      <w:r>
        <w:t>- Week 17-18: Project closure and knowledge transfer</w:t>
      </w:r>
    </w:p>
    <w:p/>
    <w:p>
      <w:r>
        <w:t>Key milestones include:</w:t>
      </w:r>
    </w:p>
    <w:p>
      <w:r>
        <w:t>- Requirements Sign-off: February 1, 2024</w:t>
      </w:r>
    </w:p>
    <w:p>
      <w:r>
        <w:t>- Architecture Approval: March 15, 2024</w:t>
      </w:r>
    </w:p>
    <w:p>
      <w:r>
        <w:t>- System Go-Live: June 30, 2024</w:t>
      </w:r>
    </w:p>
    <w:p/>
    <w:p>
      <w:r>
        <w:t>5. RESOURCE ALLOCATION</w:t>
      </w:r>
    </w:p>
    <w:p/>
    <w:p>
      <w:r>
        <w:t>5.1 Vendor Resources</w:t>
      </w:r>
    </w:p>
    <w:p>
      <w:r>
        <w:t>The Vendor shall assign the following resources to this project:</w:t>
      </w:r>
    </w:p>
    <w:p>
      <w:r>
        <w:t>- Project Manager: David Rodriguez - 20 hours/week</w:t>
      </w:r>
    </w:p>
    <w:p>
      <w:r>
        <w:t>- Technical Lead: Jennifer Kim - 30 hours/week</w:t>
      </w:r>
    </w:p>
    <w:p>
      <w:r>
        <w:t>- Senior Consultant: Robert Thompson - 40 hours/week</w:t>
      </w:r>
    </w:p>
    <w:p>
      <w:r>
        <w:t>- Junior Consultant: Lisa Wang - 30 hours/week</w:t>
      </w:r>
    </w:p>
    <w:p/>
    <w:p>
      <w:r>
        <w:t>5.2 Client Resources</w:t>
      </w:r>
    </w:p>
    <w:p>
      <w:r>
        <w:t>The Client shall provide the following resources:</w:t>
      </w:r>
    </w:p>
    <w:p>
      <w:r>
        <w:t>- Project Sponsor: Michael Chen</w:t>
      </w:r>
    </w:p>
    <w:p>
      <w:r>
        <w:t>- Business Analyst: Sarah Johnson</w:t>
      </w:r>
    </w:p>
    <w:p>
      <w:r>
        <w:t>- Technical Contact: James Wilson</w:t>
      </w:r>
    </w:p>
    <w:p>
      <w:r>
        <w:t>- End User Representatives: Marketing and Sales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3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Client will provide timely access to existing systems and data</w:t>
      </w:r>
    </w:p>
    <w:p>
      <w:r>
        <w:t>- Current system documentation is available and accurate</w:t>
      </w:r>
    </w:p>
    <w:p>
      <w:r>
        <w:t>- Key stakeholders will be available for requirements gathering</w:t>
      </w:r>
    </w:p>
    <w:p>
      <w:r>
        <w:t>- Cloud infrastructure will be provisioned as planned</w:t>
      </w:r>
    </w:p>
    <w:p/>
    <w:p>
      <w:r>
        <w:t>7.2 Dependencies</w:t>
      </w:r>
    </w:p>
    <w:p>
      <w:r>
        <w:t>Project success is dependent upon:</w:t>
      </w:r>
    </w:p>
    <w:p>
      <w:r>
        <w:t>- Timely provision of Client resources and information</w:t>
      </w:r>
    </w:p>
    <w:p>
      <w:r>
        <w:t>- Access to required systems and environments</w:t>
      </w:r>
    </w:p>
    <w:p>
      <w:r>
        <w:t>- Approval of technical architecture by Client IT team</w:t>
      </w:r>
    </w:p>
    <w:p>
      <w:r>
        <w:t>- Availability of test data for migration validation</w:t>
      </w:r>
    </w:p>
    <w:p>
      <w:r>
        <w:t>- Client approval of user interface designs</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$275,000 payable according to the schedule below.</w:t>
      </w:r>
    </w:p>
    <w:p/>
    <w:p>
      <w:r>
        <w:t>8.2 Payment Schedule</w:t>
      </w:r>
    </w:p>
    <w:p>
      <w:r>
        <w:t>- Phase 1 Completion: $100,000 due within 30 days of acceptance</w:t>
      </w:r>
    </w:p>
    <w:p>
      <w:r>
        <w:t>- Phase 2 Completion: $125,000 due within 30 days of acceptance</w:t>
      </w:r>
    </w:p>
    <w:p>
      <w:r>
        <w:t>- Final Deliverables: $50,000 due within 30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AC-DT-2024-001</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$10,000 require written approval from Michael Chen.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December 1,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Acme Corp</w:t>
      </w:r>
    </w:p>
    <w:p/>
    <w:p>
      <w:r>
        <w:t>By: _________________________    Date: ___________</w:t>
      </w:r>
    </w:p>
    <w:p>
      <w:r>
        <w:t>Name: Michael Chen</w:t>
      </w:r>
    </w:p>
    <w:p>
      <w:r>
        <w:t>Title: Chief Technology Officer</w:t>
      </w:r>
    </w:p>
    <w:p/>
    <w:p/>
    <w:p>
      <w:r>
        <w:t>VENDOR: TechSolutions Inc.</w:t>
      </w:r>
    </w:p>
    <w:p/>
    <w:p>
      <w:r>
        <w:t>By: _________________________    Date: ___________</w:t>
      </w:r>
    </w:p>
    <w:p>
      <w:r>
        <w:t>Name: David Rodriguez</w:t>
      </w:r>
    </w:p>
    <w:p>
      <w:r>
        <w:t>Title: Project Manager</w:t>
      </w:r>
    </w:p>
    <w:p/>
    <w:p>
      <w:r>
        <w:t>================================================================================</w:t>
      </w:r>
    </w:p>
    <w:p/>
    <w:p>
      <w:r>
        <w:t>Document Control:</w:t>
      </w:r>
    </w:p>
    <w:p>
      <w:r>
        <w:t>Template ID: TYPE_SOW_Standard_v1</w:t>
      </w:r>
    </w:p>
    <w:p>
      <w:r>
        <w:t>Version: 1.0</w:t>
      </w:r>
    </w:p>
    <w:p>
      <w:r>
        <w:t>Created: January 10, 2024</w:t>
      </w:r>
    </w:p>
    <w:p>
      <w:r>
        <w:t>Last Modified: January 10, 2024</w:t>
      </w:r>
    </w:p>
    <w:p>
      <w:r>
        <w:t>Next Review: July 15,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