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B399" w14:textId="3BD1DA46" w:rsidR="003E4AB9" w:rsidRDefault="00782496">
      <w:r>
        <w:t>README</w:t>
      </w:r>
    </w:p>
    <w:p w14:paraId="7657208B" w14:textId="77777777" w:rsidR="00782496" w:rsidRDefault="00782496"/>
    <w:sectPr w:rsidR="0078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96"/>
    <w:rsid w:val="003E4AB9"/>
    <w:rsid w:val="00595F94"/>
    <w:rsid w:val="00782496"/>
    <w:rsid w:val="00BD020D"/>
    <w:rsid w:val="00CF1A8A"/>
    <w:rsid w:val="00D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E2C9"/>
  <w15:chartTrackingRefBased/>
  <w15:docId w15:val="{FC603EBE-7A17-450E-A37A-0EE1FC09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Putnam, Campbell</dc:creator>
  <cp:keywords/>
  <dc:description/>
  <cp:lastModifiedBy>Putnam, Campbell</cp:lastModifiedBy>
  <cp:revision>1</cp:revision>
  <dcterms:created xsi:type="dcterms:W3CDTF">2025-07-01T21:08:00Z</dcterms:created>
  <dcterms:modified xsi:type="dcterms:W3CDTF">2025-07-01T21:08:00Z</dcterms:modified>
</cp:coreProperties>
</file>