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32240" w14:textId="77777777" w:rsidR="001341BB" w:rsidRPr="001341BB" w:rsidRDefault="001341BB" w:rsidP="001341BB">
      <w:pPr>
        <w:rPr>
          <w:b/>
          <w:bCs/>
        </w:rPr>
      </w:pPr>
      <w:r w:rsidRPr="001341BB">
        <w:rPr>
          <w:b/>
          <w:bCs/>
        </w:rPr>
        <w:t>Website Front-End Style &amp; Functionality Requirements</w:t>
      </w:r>
    </w:p>
    <w:p w14:paraId="5F75DCEC" w14:textId="29C3046A" w:rsidR="001341BB" w:rsidRPr="001341BB" w:rsidRDefault="00500052" w:rsidP="001341BB">
      <w:r>
        <w:rPr>
          <w:b/>
          <w:bCs/>
        </w:rPr>
        <w:t xml:space="preserve"> </w:t>
      </w:r>
    </w:p>
    <w:p w14:paraId="47A9243F" w14:textId="77777777" w:rsidR="001341BB" w:rsidRPr="001341BB" w:rsidRDefault="001341BB" w:rsidP="001341BB">
      <w:r w:rsidRPr="001341BB">
        <w:pict w14:anchorId="300B4708">
          <v:rect id="_x0000_i1062" style="width:0;height:1.5pt" o:hralign="center" o:hrstd="t" o:hr="t" fillcolor="#a0a0a0" stroked="f"/>
        </w:pict>
      </w:r>
    </w:p>
    <w:p w14:paraId="3EE06EE9" w14:textId="77777777" w:rsidR="001341BB" w:rsidRPr="001341BB" w:rsidRDefault="001341BB" w:rsidP="001341BB">
      <w:pPr>
        <w:rPr>
          <w:b/>
          <w:bCs/>
        </w:rPr>
      </w:pPr>
      <w:r w:rsidRPr="001341BB">
        <w:rPr>
          <w:b/>
          <w:bCs/>
        </w:rPr>
        <w:t>1. Introduction</w:t>
      </w:r>
    </w:p>
    <w:p w14:paraId="430BBB4F" w14:textId="77777777" w:rsidR="001341BB" w:rsidRPr="001341BB" w:rsidRDefault="001341BB" w:rsidP="001341BB">
      <w:r w:rsidRPr="001341BB">
        <w:t xml:space="preserve">This document outlines the visual styling and specific interactive functionality required for the website's front-end, built using </w:t>
      </w:r>
      <w:proofErr w:type="spellStart"/>
      <w:r w:rsidRPr="001341BB">
        <w:t>MkDocs</w:t>
      </w:r>
      <w:proofErr w:type="spellEnd"/>
      <w:r w:rsidRPr="001341BB">
        <w:t xml:space="preserve"> and hosted on GitHub Pages. The goal is to achieve a modern, clean, and highly readable user interface that enhances the user experience, particularly for technical documentation.</w:t>
      </w:r>
    </w:p>
    <w:p w14:paraId="341D974C" w14:textId="77777777" w:rsidR="001341BB" w:rsidRPr="001341BB" w:rsidRDefault="001341BB" w:rsidP="001341BB">
      <w:r w:rsidRPr="001341BB">
        <w:pict w14:anchorId="3BB0DD71">
          <v:rect id="_x0000_i1063" style="width:0;height:1.5pt" o:hralign="center" o:hrstd="t" o:hr="t" fillcolor="#a0a0a0" stroked="f"/>
        </w:pict>
      </w:r>
    </w:p>
    <w:p w14:paraId="6E421107" w14:textId="77777777" w:rsidR="001341BB" w:rsidRPr="001341BB" w:rsidRDefault="001341BB" w:rsidP="001341BB">
      <w:pPr>
        <w:rPr>
          <w:b/>
          <w:bCs/>
        </w:rPr>
      </w:pPr>
      <w:r w:rsidRPr="001341BB">
        <w:rPr>
          <w:b/>
          <w:bCs/>
        </w:rPr>
        <w:t>2. General Styling Requirements</w:t>
      </w:r>
    </w:p>
    <w:p w14:paraId="77943240" w14:textId="77777777" w:rsidR="001341BB" w:rsidRPr="001341BB" w:rsidRDefault="001341BB" w:rsidP="001341BB">
      <w:r w:rsidRPr="001341BB">
        <w:t>The website should adhere to a consistent aesthetic with a focus on readability and clear visual hierarchy.</w:t>
      </w:r>
    </w:p>
    <w:p w14:paraId="0B58B312" w14:textId="77777777" w:rsidR="001341BB" w:rsidRPr="001341BB" w:rsidRDefault="001341BB" w:rsidP="001341BB">
      <w:pPr>
        <w:rPr>
          <w:b/>
          <w:bCs/>
        </w:rPr>
      </w:pPr>
      <w:r w:rsidRPr="001341BB">
        <w:rPr>
          <w:b/>
          <w:bCs/>
        </w:rPr>
        <w:t>2.1. Core Typography &amp; Body</w:t>
      </w:r>
    </w:p>
    <w:p w14:paraId="64DA69B7" w14:textId="77777777" w:rsidR="001341BB" w:rsidRPr="001341BB" w:rsidRDefault="001341BB" w:rsidP="001341BB">
      <w:pPr>
        <w:numPr>
          <w:ilvl w:val="0"/>
          <w:numId w:val="1"/>
        </w:numPr>
      </w:pPr>
      <w:r w:rsidRPr="001341BB">
        <w:rPr>
          <w:b/>
          <w:bCs/>
        </w:rPr>
        <w:t>Font Family:</w:t>
      </w:r>
      <w:r w:rsidRPr="001341BB">
        <w:t xml:space="preserve"> Use a modern sans-serif font stack. Prioritize Segoe UI (for Windows users), Tahoma, Geneva, Verdana, and a generic sans-serif as fallbacks.</w:t>
      </w:r>
    </w:p>
    <w:p w14:paraId="2A1689D1" w14:textId="77777777" w:rsidR="001341BB" w:rsidRPr="001341BB" w:rsidRDefault="001341BB" w:rsidP="001341BB">
      <w:pPr>
        <w:numPr>
          <w:ilvl w:val="0"/>
          <w:numId w:val="1"/>
        </w:numPr>
      </w:pPr>
      <w:r w:rsidRPr="001341BB">
        <w:rPr>
          <w:b/>
          <w:bCs/>
        </w:rPr>
        <w:t>Base Font Size:</w:t>
      </w:r>
      <w:r w:rsidRPr="001341BB">
        <w:t xml:space="preserve"> 16px.</w:t>
      </w:r>
    </w:p>
    <w:p w14:paraId="3DB1E5D3" w14:textId="77777777" w:rsidR="001341BB" w:rsidRPr="001341BB" w:rsidRDefault="001341BB" w:rsidP="001341BB">
      <w:pPr>
        <w:numPr>
          <w:ilvl w:val="0"/>
          <w:numId w:val="1"/>
        </w:numPr>
      </w:pPr>
      <w:r w:rsidRPr="001341BB">
        <w:rPr>
          <w:b/>
          <w:bCs/>
        </w:rPr>
        <w:t>Line Height:</w:t>
      </w:r>
      <w:r w:rsidRPr="001341BB">
        <w:t xml:space="preserve"> 1.6 for comfortable reading.</w:t>
      </w:r>
    </w:p>
    <w:p w14:paraId="6CCAB3C1" w14:textId="77777777" w:rsidR="001341BB" w:rsidRPr="001341BB" w:rsidRDefault="001341BB" w:rsidP="001341BB">
      <w:pPr>
        <w:numPr>
          <w:ilvl w:val="0"/>
          <w:numId w:val="1"/>
        </w:numPr>
      </w:pPr>
      <w:r w:rsidRPr="001341BB">
        <w:rPr>
          <w:b/>
          <w:bCs/>
        </w:rPr>
        <w:t xml:space="preserve">Text </w:t>
      </w:r>
      <w:proofErr w:type="spellStart"/>
      <w:r w:rsidRPr="001341BB">
        <w:rPr>
          <w:b/>
          <w:bCs/>
        </w:rPr>
        <w:t>Color</w:t>
      </w:r>
      <w:proofErr w:type="spellEnd"/>
      <w:r w:rsidRPr="001341BB">
        <w:rPr>
          <w:b/>
          <w:bCs/>
        </w:rPr>
        <w:t>:</w:t>
      </w:r>
      <w:r w:rsidRPr="001341BB">
        <w:t xml:space="preserve"> Dark </w:t>
      </w:r>
      <w:proofErr w:type="spellStart"/>
      <w:r w:rsidRPr="001341BB">
        <w:t>gray</w:t>
      </w:r>
      <w:proofErr w:type="spellEnd"/>
      <w:r w:rsidRPr="001341BB">
        <w:t xml:space="preserve"> (#333d47) for main body text to ensure good contrast.</w:t>
      </w:r>
    </w:p>
    <w:p w14:paraId="375EE6BA" w14:textId="77777777" w:rsidR="001341BB" w:rsidRPr="001341BB" w:rsidRDefault="001341BB" w:rsidP="001341BB">
      <w:pPr>
        <w:numPr>
          <w:ilvl w:val="0"/>
          <w:numId w:val="1"/>
        </w:numPr>
      </w:pPr>
      <w:r w:rsidRPr="001341BB">
        <w:rPr>
          <w:b/>
          <w:bCs/>
        </w:rPr>
        <w:t xml:space="preserve">Background </w:t>
      </w:r>
      <w:proofErr w:type="spellStart"/>
      <w:r w:rsidRPr="001341BB">
        <w:rPr>
          <w:b/>
          <w:bCs/>
        </w:rPr>
        <w:t>Color</w:t>
      </w:r>
      <w:proofErr w:type="spellEnd"/>
      <w:r w:rsidRPr="001341BB">
        <w:rPr>
          <w:b/>
          <w:bCs/>
        </w:rPr>
        <w:t>:</w:t>
      </w:r>
      <w:r w:rsidRPr="001341BB">
        <w:t xml:space="preserve"> Light, neutral background for the main page (#f0f2f5).</w:t>
      </w:r>
    </w:p>
    <w:p w14:paraId="4EC651E6" w14:textId="77777777" w:rsidR="001341BB" w:rsidRPr="001341BB" w:rsidRDefault="001341BB" w:rsidP="001341BB">
      <w:pPr>
        <w:numPr>
          <w:ilvl w:val="0"/>
          <w:numId w:val="1"/>
        </w:numPr>
      </w:pPr>
      <w:r w:rsidRPr="001341BB">
        <w:rPr>
          <w:b/>
          <w:bCs/>
        </w:rPr>
        <w:t>Font Rendering:</w:t>
      </w:r>
      <w:r w:rsidRPr="001341BB">
        <w:t xml:space="preserve"> Ensure smooth font rendering (-</w:t>
      </w:r>
      <w:proofErr w:type="spellStart"/>
      <w:r w:rsidRPr="001341BB">
        <w:t>webkit</w:t>
      </w:r>
      <w:proofErr w:type="spellEnd"/>
      <w:r w:rsidRPr="001341BB">
        <w:t xml:space="preserve">-font-smoothing: </w:t>
      </w:r>
      <w:proofErr w:type="spellStart"/>
      <w:r w:rsidRPr="001341BB">
        <w:t>antialiased</w:t>
      </w:r>
      <w:proofErr w:type="spellEnd"/>
      <w:r w:rsidRPr="001341BB">
        <w:t>; -</w:t>
      </w:r>
      <w:proofErr w:type="spellStart"/>
      <w:r w:rsidRPr="001341BB">
        <w:t>moz</w:t>
      </w:r>
      <w:proofErr w:type="spellEnd"/>
      <w:r w:rsidRPr="001341BB">
        <w:t>-</w:t>
      </w:r>
      <w:proofErr w:type="spellStart"/>
      <w:r w:rsidRPr="001341BB">
        <w:t>osx</w:t>
      </w:r>
      <w:proofErr w:type="spellEnd"/>
      <w:r w:rsidRPr="001341BB">
        <w:t>-font-smoothing: grayscale;).</w:t>
      </w:r>
    </w:p>
    <w:p w14:paraId="2940C6B6" w14:textId="77777777" w:rsidR="001341BB" w:rsidRPr="001341BB" w:rsidRDefault="001341BB" w:rsidP="001341BB">
      <w:pPr>
        <w:rPr>
          <w:b/>
          <w:bCs/>
        </w:rPr>
      </w:pPr>
      <w:r w:rsidRPr="001341BB">
        <w:rPr>
          <w:b/>
          <w:bCs/>
        </w:rPr>
        <w:t>2.2. Headings (H1-H4)</w:t>
      </w:r>
    </w:p>
    <w:p w14:paraId="35140C02" w14:textId="77777777" w:rsidR="001341BB" w:rsidRPr="001341BB" w:rsidRDefault="001341BB" w:rsidP="001341BB">
      <w:r w:rsidRPr="001341BB">
        <w:t xml:space="preserve">Headings are critical for content structure and </w:t>
      </w:r>
      <w:proofErr w:type="spellStart"/>
      <w:r w:rsidRPr="001341BB">
        <w:t>scannability</w:t>
      </w:r>
      <w:proofErr w:type="spellEnd"/>
      <w:r w:rsidRPr="001341BB">
        <w:t>.</w:t>
      </w:r>
    </w:p>
    <w:p w14:paraId="5D1D8509" w14:textId="77777777" w:rsidR="001341BB" w:rsidRPr="001341BB" w:rsidRDefault="001341BB" w:rsidP="001341BB">
      <w:pPr>
        <w:numPr>
          <w:ilvl w:val="0"/>
          <w:numId w:val="2"/>
        </w:numPr>
      </w:pPr>
      <w:r w:rsidRPr="001341BB">
        <w:rPr>
          <w:b/>
          <w:bCs/>
        </w:rPr>
        <w:t>Font Family for Headings:</w:t>
      </w:r>
      <w:r w:rsidRPr="001341BB">
        <w:t xml:space="preserve"> A slightly more pronounced sans-serif font, such as Montserrat, should be used for all headings (H1-H6).</w:t>
      </w:r>
    </w:p>
    <w:p w14:paraId="5085A214" w14:textId="77777777" w:rsidR="001341BB" w:rsidRPr="001341BB" w:rsidRDefault="001341BB" w:rsidP="001341BB">
      <w:pPr>
        <w:numPr>
          <w:ilvl w:val="0"/>
          <w:numId w:val="2"/>
        </w:numPr>
      </w:pPr>
      <w:r w:rsidRPr="001341BB">
        <w:rPr>
          <w:b/>
          <w:bCs/>
        </w:rPr>
        <w:t>Font Weight:</w:t>
      </w:r>
      <w:r w:rsidRPr="001341BB">
        <w:t xml:space="preserve"> Semi-bold (600) for all headings.</w:t>
      </w:r>
    </w:p>
    <w:p w14:paraId="31A7C41D" w14:textId="77777777" w:rsidR="001341BB" w:rsidRPr="001341BB" w:rsidRDefault="001341BB" w:rsidP="001341BB">
      <w:pPr>
        <w:numPr>
          <w:ilvl w:val="0"/>
          <w:numId w:val="2"/>
        </w:numPr>
      </w:pPr>
      <w:r w:rsidRPr="001341BB">
        <w:rPr>
          <w:b/>
          <w:bCs/>
        </w:rPr>
        <w:t>Line Height:</w:t>
      </w:r>
      <w:r w:rsidRPr="001341BB">
        <w:t xml:space="preserve"> Tighter line height (1.25) for multi-line headings.</w:t>
      </w:r>
    </w:p>
    <w:p w14:paraId="0C1B6721" w14:textId="77777777" w:rsidR="001341BB" w:rsidRPr="001341BB" w:rsidRDefault="001341BB" w:rsidP="001341BB">
      <w:pPr>
        <w:numPr>
          <w:ilvl w:val="0"/>
          <w:numId w:val="2"/>
        </w:numPr>
      </w:pPr>
      <w:r w:rsidRPr="001341BB">
        <w:rPr>
          <w:b/>
          <w:bCs/>
        </w:rPr>
        <w:t>Spacing:</w:t>
      </w:r>
      <w:r w:rsidRPr="001341BB">
        <w:t xml:space="preserve"> Consistent vertical spacing (1.8em top, 0.8em bottom) to separate content sections.</w:t>
      </w:r>
    </w:p>
    <w:p w14:paraId="12500142" w14:textId="77777777" w:rsidR="001341BB" w:rsidRPr="001341BB" w:rsidRDefault="001341BB" w:rsidP="001341BB">
      <w:pPr>
        <w:numPr>
          <w:ilvl w:val="0"/>
          <w:numId w:val="2"/>
        </w:numPr>
      </w:pPr>
      <w:r w:rsidRPr="001341BB">
        <w:rPr>
          <w:b/>
          <w:bCs/>
        </w:rPr>
        <w:t>H1 (Main Title):</w:t>
      </w:r>
      <w:r w:rsidRPr="001341BB">
        <w:t xml:space="preserve"> </w:t>
      </w:r>
    </w:p>
    <w:p w14:paraId="224CF128" w14:textId="77777777" w:rsidR="001341BB" w:rsidRPr="001341BB" w:rsidRDefault="001341BB" w:rsidP="001341BB">
      <w:pPr>
        <w:numPr>
          <w:ilvl w:val="1"/>
          <w:numId w:val="2"/>
        </w:numPr>
      </w:pPr>
      <w:r w:rsidRPr="001341BB">
        <w:rPr>
          <w:b/>
          <w:bCs/>
        </w:rPr>
        <w:t>Font Size:</w:t>
      </w:r>
      <w:r w:rsidRPr="001341BB">
        <w:t xml:space="preserve"> 2.8em.</w:t>
      </w:r>
    </w:p>
    <w:p w14:paraId="7CCC5D80" w14:textId="77777777" w:rsidR="001341BB" w:rsidRPr="001341BB" w:rsidRDefault="001341BB" w:rsidP="001341BB">
      <w:pPr>
        <w:numPr>
          <w:ilvl w:val="1"/>
          <w:numId w:val="2"/>
        </w:numPr>
      </w:pPr>
      <w:proofErr w:type="spellStart"/>
      <w:r w:rsidRPr="001341BB">
        <w:rPr>
          <w:b/>
          <w:bCs/>
        </w:rPr>
        <w:t>Color</w:t>
      </w:r>
      <w:proofErr w:type="spellEnd"/>
      <w:r w:rsidRPr="001341BB">
        <w:rPr>
          <w:b/>
          <w:bCs/>
        </w:rPr>
        <w:t>:</w:t>
      </w:r>
      <w:r w:rsidRPr="001341BB">
        <w:t xml:space="preserve"> Slightly darker blue-</w:t>
      </w:r>
      <w:proofErr w:type="spellStart"/>
      <w:r w:rsidRPr="001341BB">
        <w:t>gray</w:t>
      </w:r>
      <w:proofErr w:type="spellEnd"/>
      <w:r w:rsidRPr="001341BB">
        <w:t xml:space="preserve"> (#1a2c3d).</w:t>
      </w:r>
    </w:p>
    <w:p w14:paraId="472BECC3" w14:textId="77777777" w:rsidR="001341BB" w:rsidRPr="001341BB" w:rsidRDefault="001341BB" w:rsidP="001341BB">
      <w:pPr>
        <w:numPr>
          <w:ilvl w:val="1"/>
          <w:numId w:val="2"/>
        </w:numPr>
      </w:pPr>
      <w:r w:rsidRPr="001341BB">
        <w:rPr>
          <w:b/>
          <w:bCs/>
        </w:rPr>
        <w:t>Bottom Border:</w:t>
      </w:r>
      <w:r w:rsidRPr="001341BB">
        <w:t xml:space="preserve"> A subtle 2px solid #e0e6ed line.</w:t>
      </w:r>
    </w:p>
    <w:p w14:paraId="7B26D904" w14:textId="77777777" w:rsidR="001341BB" w:rsidRPr="001341BB" w:rsidRDefault="001341BB" w:rsidP="001341BB">
      <w:pPr>
        <w:numPr>
          <w:ilvl w:val="1"/>
          <w:numId w:val="2"/>
        </w:numPr>
      </w:pPr>
      <w:r w:rsidRPr="001341BB">
        <w:rPr>
          <w:b/>
          <w:bCs/>
        </w:rPr>
        <w:t>Bottom Margin:</w:t>
      </w:r>
      <w:r w:rsidRPr="001341BB">
        <w:t xml:space="preserve"> 1em.</w:t>
      </w:r>
    </w:p>
    <w:p w14:paraId="1C60690A" w14:textId="77777777" w:rsidR="001341BB" w:rsidRPr="001341BB" w:rsidRDefault="001341BB" w:rsidP="001341BB">
      <w:pPr>
        <w:numPr>
          <w:ilvl w:val="0"/>
          <w:numId w:val="2"/>
        </w:numPr>
      </w:pPr>
      <w:r w:rsidRPr="001341BB">
        <w:rPr>
          <w:b/>
          <w:bCs/>
        </w:rPr>
        <w:lastRenderedPageBreak/>
        <w:t>H2 (Major Sections):</w:t>
      </w:r>
      <w:r w:rsidRPr="001341BB">
        <w:t xml:space="preserve"> </w:t>
      </w:r>
    </w:p>
    <w:p w14:paraId="39AA5E67" w14:textId="77777777" w:rsidR="001341BB" w:rsidRPr="001341BB" w:rsidRDefault="001341BB" w:rsidP="001341BB">
      <w:pPr>
        <w:numPr>
          <w:ilvl w:val="1"/>
          <w:numId w:val="2"/>
        </w:numPr>
      </w:pPr>
      <w:r w:rsidRPr="001341BB">
        <w:rPr>
          <w:b/>
          <w:bCs/>
        </w:rPr>
        <w:t>Font Size:</w:t>
      </w:r>
      <w:r w:rsidRPr="001341BB">
        <w:t xml:space="preserve"> 2.2em.</w:t>
      </w:r>
    </w:p>
    <w:p w14:paraId="57F470FB" w14:textId="77777777" w:rsidR="001341BB" w:rsidRPr="001341BB" w:rsidRDefault="001341BB" w:rsidP="001341BB">
      <w:pPr>
        <w:numPr>
          <w:ilvl w:val="1"/>
          <w:numId w:val="2"/>
        </w:numPr>
      </w:pPr>
      <w:proofErr w:type="spellStart"/>
      <w:r w:rsidRPr="001341BB">
        <w:rPr>
          <w:b/>
          <w:bCs/>
        </w:rPr>
        <w:t>Color</w:t>
      </w:r>
      <w:proofErr w:type="spellEnd"/>
      <w:r w:rsidRPr="001341BB">
        <w:rPr>
          <w:b/>
          <w:bCs/>
        </w:rPr>
        <w:t>:</w:t>
      </w:r>
      <w:r w:rsidRPr="001341BB">
        <w:t xml:space="preserve"> Standard blue-</w:t>
      </w:r>
      <w:proofErr w:type="spellStart"/>
      <w:r w:rsidRPr="001341BB">
        <w:t>gray</w:t>
      </w:r>
      <w:proofErr w:type="spellEnd"/>
      <w:r w:rsidRPr="001341BB">
        <w:t xml:space="preserve"> (#34495e).</w:t>
      </w:r>
    </w:p>
    <w:p w14:paraId="579F25AC" w14:textId="77777777" w:rsidR="001341BB" w:rsidRPr="001341BB" w:rsidRDefault="001341BB" w:rsidP="001341BB">
      <w:pPr>
        <w:numPr>
          <w:ilvl w:val="1"/>
          <w:numId w:val="2"/>
        </w:numPr>
      </w:pPr>
      <w:r w:rsidRPr="001341BB">
        <w:rPr>
          <w:b/>
          <w:bCs/>
        </w:rPr>
        <w:t>Left Decorator:</w:t>
      </w:r>
      <w:r w:rsidRPr="001341BB">
        <w:t xml:space="preserve"> A 6px x 6px circular accent (#3498db) positioned centrally on the left side of the heading text (position: absolute; left: 0; top: 50%; transform: </w:t>
      </w:r>
      <w:proofErr w:type="spellStart"/>
      <w:proofErr w:type="gramStart"/>
      <w:r w:rsidRPr="001341BB">
        <w:t>translateY</w:t>
      </w:r>
      <w:proofErr w:type="spellEnd"/>
      <w:r w:rsidRPr="001341BB">
        <w:t>(</w:t>
      </w:r>
      <w:proofErr w:type="gramEnd"/>
      <w:r w:rsidRPr="001341BB">
        <w:t>-50</w:t>
      </w:r>
      <w:proofErr w:type="gramStart"/>
      <w:r w:rsidRPr="001341BB">
        <w:t>%);)</w:t>
      </w:r>
      <w:proofErr w:type="gramEnd"/>
      <w:r w:rsidRPr="001341BB">
        <w:t>.</w:t>
      </w:r>
    </w:p>
    <w:p w14:paraId="0F75252F" w14:textId="77777777" w:rsidR="001341BB" w:rsidRPr="001341BB" w:rsidRDefault="001341BB" w:rsidP="001341BB">
      <w:pPr>
        <w:numPr>
          <w:ilvl w:val="0"/>
          <w:numId w:val="2"/>
        </w:numPr>
      </w:pPr>
      <w:r w:rsidRPr="001341BB">
        <w:rPr>
          <w:b/>
          <w:bCs/>
        </w:rPr>
        <w:t>H3 (Sub-Sections):</w:t>
      </w:r>
      <w:r w:rsidRPr="001341BB">
        <w:t xml:space="preserve"> </w:t>
      </w:r>
    </w:p>
    <w:p w14:paraId="1C202C8E" w14:textId="77777777" w:rsidR="001341BB" w:rsidRPr="001341BB" w:rsidRDefault="001341BB" w:rsidP="001341BB">
      <w:pPr>
        <w:numPr>
          <w:ilvl w:val="1"/>
          <w:numId w:val="2"/>
        </w:numPr>
      </w:pPr>
      <w:r w:rsidRPr="001341BB">
        <w:rPr>
          <w:b/>
          <w:bCs/>
        </w:rPr>
        <w:t>Font Size:</w:t>
      </w:r>
      <w:r w:rsidRPr="001341BB">
        <w:t xml:space="preserve"> 1.7em.</w:t>
      </w:r>
    </w:p>
    <w:p w14:paraId="195A0B12" w14:textId="77777777" w:rsidR="001341BB" w:rsidRPr="001341BB" w:rsidRDefault="001341BB" w:rsidP="001341BB">
      <w:pPr>
        <w:numPr>
          <w:ilvl w:val="1"/>
          <w:numId w:val="2"/>
        </w:numPr>
      </w:pPr>
      <w:proofErr w:type="spellStart"/>
      <w:r w:rsidRPr="001341BB">
        <w:rPr>
          <w:b/>
          <w:bCs/>
        </w:rPr>
        <w:t>Color</w:t>
      </w:r>
      <w:proofErr w:type="spellEnd"/>
      <w:r w:rsidRPr="001341BB">
        <w:rPr>
          <w:b/>
          <w:bCs/>
        </w:rPr>
        <w:t>:</w:t>
      </w:r>
      <w:r w:rsidRPr="001341BB">
        <w:t xml:space="preserve"> Muted blue-</w:t>
      </w:r>
      <w:proofErr w:type="spellStart"/>
      <w:r w:rsidRPr="001341BB">
        <w:t>gray</w:t>
      </w:r>
      <w:proofErr w:type="spellEnd"/>
      <w:r w:rsidRPr="001341BB">
        <w:t xml:space="preserve"> (#4a6572).</w:t>
      </w:r>
    </w:p>
    <w:p w14:paraId="2E676FF5" w14:textId="77777777" w:rsidR="001341BB" w:rsidRPr="001341BB" w:rsidRDefault="001341BB" w:rsidP="001341BB">
      <w:pPr>
        <w:numPr>
          <w:ilvl w:val="0"/>
          <w:numId w:val="2"/>
        </w:numPr>
      </w:pPr>
      <w:r w:rsidRPr="001341BB">
        <w:rPr>
          <w:b/>
          <w:bCs/>
        </w:rPr>
        <w:t>H4 (Minor Headings):</w:t>
      </w:r>
      <w:r w:rsidRPr="001341BB">
        <w:t xml:space="preserve"> </w:t>
      </w:r>
    </w:p>
    <w:p w14:paraId="513EC93E" w14:textId="77777777" w:rsidR="001341BB" w:rsidRPr="001341BB" w:rsidRDefault="001341BB" w:rsidP="001341BB">
      <w:pPr>
        <w:numPr>
          <w:ilvl w:val="1"/>
          <w:numId w:val="2"/>
        </w:numPr>
      </w:pPr>
      <w:r w:rsidRPr="001341BB">
        <w:rPr>
          <w:b/>
          <w:bCs/>
        </w:rPr>
        <w:t>Font Size:</w:t>
      </w:r>
      <w:r w:rsidRPr="001341BB">
        <w:t xml:space="preserve"> 1.3em.</w:t>
      </w:r>
    </w:p>
    <w:p w14:paraId="70BB350C" w14:textId="77777777" w:rsidR="001341BB" w:rsidRPr="001341BB" w:rsidRDefault="001341BB" w:rsidP="001341BB">
      <w:pPr>
        <w:numPr>
          <w:ilvl w:val="1"/>
          <w:numId w:val="2"/>
        </w:numPr>
      </w:pPr>
      <w:proofErr w:type="spellStart"/>
      <w:r w:rsidRPr="001341BB">
        <w:rPr>
          <w:b/>
          <w:bCs/>
        </w:rPr>
        <w:t>Color</w:t>
      </w:r>
      <w:proofErr w:type="spellEnd"/>
      <w:r w:rsidRPr="001341BB">
        <w:rPr>
          <w:b/>
          <w:bCs/>
        </w:rPr>
        <w:t>:</w:t>
      </w:r>
      <w:r w:rsidRPr="001341BB">
        <w:t xml:space="preserve"> Softer blue-</w:t>
      </w:r>
      <w:proofErr w:type="spellStart"/>
      <w:r w:rsidRPr="001341BB">
        <w:t>gray</w:t>
      </w:r>
      <w:proofErr w:type="spellEnd"/>
      <w:r w:rsidRPr="001341BB">
        <w:t xml:space="preserve"> (#5d7a86).</w:t>
      </w:r>
    </w:p>
    <w:p w14:paraId="58EF1248" w14:textId="77777777" w:rsidR="001341BB" w:rsidRPr="001341BB" w:rsidRDefault="001341BB" w:rsidP="001341BB">
      <w:pPr>
        <w:rPr>
          <w:b/>
          <w:bCs/>
        </w:rPr>
      </w:pPr>
      <w:r w:rsidRPr="001341BB">
        <w:rPr>
          <w:b/>
          <w:bCs/>
        </w:rPr>
        <w:t>2.3. Paragraphs &amp; Text Elements</w:t>
      </w:r>
    </w:p>
    <w:p w14:paraId="669D36FC" w14:textId="77777777" w:rsidR="001341BB" w:rsidRPr="001341BB" w:rsidRDefault="001341BB" w:rsidP="001341BB">
      <w:pPr>
        <w:numPr>
          <w:ilvl w:val="0"/>
          <w:numId w:val="3"/>
        </w:numPr>
      </w:pPr>
      <w:r w:rsidRPr="001341BB">
        <w:rPr>
          <w:b/>
          <w:bCs/>
        </w:rPr>
        <w:t>Paragraph Spacing:</w:t>
      </w:r>
      <w:r w:rsidRPr="001341BB">
        <w:t xml:space="preserve"> 1.2em bottom margin.</w:t>
      </w:r>
    </w:p>
    <w:p w14:paraId="385351CA" w14:textId="77777777" w:rsidR="001341BB" w:rsidRPr="001341BB" w:rsidRDefault="001341BB" w:rsidP="001341BB">
      <w:pPr>
        <w:numPr>
          <w:ilvl w:val="0"/>
          <w:numId w:val="3"/>
        </w:numPr>
      </w:pPr>
      <w:r w:rsidRPr="001341BB">
        <w:rPr>
          <w:b/>
          <w:bCs/>
        </w:rPr>
        <w:t>Text Alignment:</w:t>
      </w:r>
      <w:r w:rsidRPr="001341BB">
        <w:t xml:space="preserve"> Justified (optional, but preferred for a block look).</w:t>
      </w:r>
    </w:p>
    <w:p w14:paraId="6F758FF7" w14:textId="77777777" w:rsidR="001341BB" w:rsidRPr="001341BB" w:rsidRDefault="001341BB" w:rsidP="001341BB">
      <w:pPr>
        <w:numPr>
          <w:ilvl w:val="0"/>
          <w:numId w:val="3"/>
        </w:numPr>
      </w:pPr>
      <w:r w:rsidRPr="001341BB">
        <w:rPr>
          <w:b/>
          <w:bCs/>
        </w:rPr>
        <w:t>Links (&lt;a&gt;):</w:t>
      </w:r>
      <w:r w:rsidRPr="001341BB">
        <w:t xml:space="preserve"> </w:t>
      </w:r>
    </w:p>
    <w:p w14:paraId="0C20F1EB" w14:textId="77777777" w:rsidR="001341BB" w:rsidRPr="001341BB" w:rsidRDefault="001341BB" w:rsidP="001341BB">
      <w:pPr>
        <w:numPr>
          <w:ilvl w:val="1"/>
          <w:numId w:val="3"/>
        </w:numPr>
      </w:pPr>
      <w:proofErr w:type="spellStart"/>
      <w:r w:rsidRPr="001341BB">
        <w:rPr>
          <w:b/>
          <w:bCs/>
        </w:rPr>
        <w:t>Color</w:t>
      </w:r>
      <w:proofErr w:type="spellEnd"/>
      <w:r w:rsidRPr="001341BB">
        <w:rPr>
          <w:b/>
          <w:bCs/>
        </w:rPr>
        <w:t>:</w:t>
      </w:r>
      <w:r w:rsidRPr="001341BB">
        <w:t xml:space="preserve"> Accent blue (#3498db).</w:t>
      </w:r>
    </w:p>
    <w:p w14:paraId="66ED6929" w14:textId="77777777" w:rsidR="001341BB" w:rsidRPr="001341BB" w:rsidRDefault="001341BB" w:rsidP="001341BB">
      <w:pPr>
        <w:numPr>
          <w:ilvl w:val="1"/>
          <w:numId w:val="3"/>
        </w:numPr>
      </w:pPr>
      <w:r w:rsidRPr="001341BB">
        <w:rPr>
          <w:b/>
          <w:bCs/>
        </w:rPr>
        <w:t>Underline:</w:t>
      </w:r>
      <w:r w:rsidRPr="001341BB">
        <w:t xml:space="preserve"> No default underline (text-decoration: none).</w:t>
      </w:r>
    </w:p>
    <w:p w14:paraId="3CE82ADA" w14:textId="77777777" w:rsidR="001341BB" w:rsidRPr="001341BB" w:rsidRDefault="001341BB" w:rsidP="001341BB">
      <w:pPr>
        <w:numPr>
          <w:ilvl w:val="1"/>
          <w:numId w:val="3"/>
        </w:numPr>
      </w:pPr>
      <w:r w:rsidRPr="001341BB">
        <w:rPr>
          <w:b/>
          <w:bCs/>
        </w:rPr>
        <w:t>Hover Effect:</w:t>
      </w:r>
      <w:r w:rsidRPr="001341BB">
        <w:t xml:space="preserve"> Change </w:t>
      </w:r>
      <w:proofErr w:type="spellStart"/>
      <w:r w:rsidRPr="001341BB">
        <w:t>color</w:t>
      </w:r>
      <w:proofErr w:type="spellEnd"/>
      <w:r w:rsidRPr="001341BB">
        <w:t xml:space="preserve"> to a darker blue (#2980b9) and add an underline (text-decoration: underline).</w:t>
      </w:r>
    </w:p>
    <w:p w14:paraId="31C0C8AF" w14:textId="77777777" w:rsidR="001341BB" w:rsidRPr="001341BB" w:rsidRDefault="001341BB" w:rsidP="001341BB">
      <w:pPr>
        <w:numPr>
          <w:ilvl w:val="1"/>
          <w:numId w:val="3"/>
        </w:numPr>
      </w:pPr>
      <w:r w:rsidRPr="001341BB">
        <w:rPr>
          <w:b/>
          <w:bCs/>
        </w:rPr>
        <w:t>Transition:</w:t>
      </w:r>
      <w:r w:rsidRPr="001341BB">
        <w:t xml:space="preserve"> Smooth </w:t>
      </w:r>
      <w:proofErr w:type="spellStart"/>
      <w:r w:rsidRPr="001341BB">
        <w:t>color</w:t>
      </w:r>
      <w:proofErr w:type="spellEnd"/>
      <w:r w:rsidRPr="001341BB">
        <w:t xml:space="preserve"> transition (transition: </w:t>
      </w:r>
      <w:proofErr w:type="spellStart"/>
      <w:r w:rsidRPr="001341BB">
        <w:t>color</w:t>
      </w:r>
      <w:proofErr w:type="spellEnd"/>
      <w:r w:rsidRPr="001341BB">
        <w:t xml:space="preserve"> 0.3s ease;).</w:t>
      </w:r>
    </w:p>
    <w:p w14:paraId="4BDFB319" w14:textId="77777777" w:rsidR="001341BB" w:rsidRPr="001341BB" w:rsidRDefault="001341BB" w:rsidP="001341BB">
      <w:pPr>
        <w:numPr>
          <w:ilvl w:val="0"/>
          <w:numId w:val="3"/>
        </w:numPr>
      </w:pPr>
      <w:r w:rsidRPr="001341BB">
        <w:rPr>
          <w:b/>
          <w:bCs/>
        </w:rPr>
        <w:t>Strong/Bold Text (&lt;strong&gt;):</w:t>
      </w:r>
      <w:r w:rsidRPr="001341BB">
        <w:t xml:space="preserve"> </w:t>
      </w:r>
    </w:p>
    <w:p w14:paraId="5FE69188" w14:textId="77777777" w:rsidR="001341BB" w:rsidRPr="001341BB" w:rsidRDefault="001341BB" w:rsidP="001341BB">
      <w:pPr>
        <w:numPr>
          <w:ilvl w:val="1"/>
          <w:numId w:val="3"/>
        </w:numPr>
      </w:pPr>
      <w:r w:rsidRPr="001341BB">
        <w:rPr>
          <w:b/>
          <w:bCs/>
        </w:rPr>
        <w:t>Font Weight:</w:t>
      </w:r>
      <w:r w:rsidRPr="001341BB">
        <w:t xml:space="preserve"> Stronger bold (700).</w:t>
      </w:r>
    </w:p>
    <w:p w14:paraId="2B6A0B3D" w14:textId="77777777" w:rsidR="001341BB" w:rsidRPr="001341BB" w:rsidRDefault="001341BB" w:rsidP="001341BB">
      <w:pPr>
        <w:numPr>
          <w:ilvl w:val="1"/>
          <w:numId w:val="3"/>
        </w:numPr>
      </w:pPr>
      <w:proofErr w:type="spellStart"/>
      <w:r w:rsidRPr="001341BB">
        <w:rPr>
          <w:b/>
          <w:bCs/>
        </w:rPr>
        <w:t>Color</w:t>
      </w:r>
      <w:proofErr w:type="spellEnd"/>
      <w:r w:rsidRPr="001341BB">
        <w:rPr>
          <w:b/>
          <w:bCs/>
        </w:rPr>
        <w:t>:</w:t>
      </w:r>
      <w:r w:rsidRPr="001341BB">
        <w:t xml:space="preserve"> Matches main heading </w:t>
      </w:r>
      <w:proofErr w:type="spellStart"/>
      <w:r w:rsidRPr="001341BB">
        <w:t>color</w:t>
      </w:r>
      <w:proofErr w:type="spellEnd"/>
      <w:r w:rsidRPr="001341BB">
        <w:t xml:space="preserve"> (#2c3e50) for emphasis.</w:t>
      </w:r>
    </w:p>
    <w:p w14:paraId="1E3DEE2A" w14:textId="77777777" w:rsidR="001341BB" w:rsidRPr="001341BB" w:rsidRDefault="001341BB" w:rsidP="001341BB">
      <w:pPr>
        <w:numPr>
          <w:ilvl w:val="0"/>
          <w:numId w:val="3"/>
        </w:numPr>
      </w:pPr>
      <w:r w:rsidRPr="001341BB">
        <w:rPr>
          <w:b/>
          <w:bCs/>
        </w:rPr>
        <w:t>Italic Text (&lt;</w:t>
      </w:r>
      <w:proofErr w:type="spellStart"/>
      <w:r w:rsidRPr="001341BB">
        <w:rPr>
          <w:b/>
          <w:bCs/>
        </w:rPr>
        <w:t>em</w:t>
      </w:r>
      <w:proofErr w:type="spellEnd"/>
      <w:r w:rsidRPr="001341BB">
        <w:rPr>
          <w:b/>
          <w:bCs/>
        </w:rPr>
        <w:t>&gt;):</w:t>
      </w:r>
      <w:r w:rsidRPr="001341BB">
        <w:t xml:space="preserve"> </w:t>
      </w:r>
    </w:p>
    <w:p w14:paraId="48E69447" w14:textId="77777777" w:rsidR="001341BB" w:rsidRPr="001341BB" w:rsidRDefault="001341BB" w:rsidP="001341BB">
      <w:pPr>
        <w:numPr>
          <w:ilvl w:val="1"/>
          <w:numId w:val="3"/>
        </w:numPr>
      </w:pPr>
      <w:r w:rsidRPr="001341BB">
        <w:rPr>
          <w:b/>
          <w:bCs/>
        </w:rPr>
        <w:t>Font Style:</w:t>
      </w:r>
      <w:r w:rsidRPr="001341BB">
        <w:t xml:space="preserve"> italic.</w:t>
      </w:r>
    </w:p>
    <w:p w14:paraId="50D34B86" w14:textId="77777777" w:rsidR="001341BB" w:rsidRPr="001341BB" w:rsidRDefault="001341BB" w:rsidP="001341BB">
      <w:pPr>
        <w:numPr>
          <w:ilvl w:val="1"/>
          <w:numId w:val="3"/>
        </w:numPr>
      </w:pPr>
      <w:proofErr w:type="spellStart"/>
      <w:r w:rsidRPr="001341BB">
        <w:rPr>
          <w:b/>
          <w:bCs/>
        </w:rPr>
        <w:t>Color</w:t>
      </w:r>
      <w:proofErr w:type="spellEnd"/>
      <w:r w:rsidRPr="001341BB">
        <w:rPr>
          <w:b/>
          <w:bCs/>
        </w:rPr>
        <w:t>:</w:t>
      </w:r>
      <w:r w:rsidRPr="001341BB">
        <w:t xml:space="preserve"> Slightly muted </w:t>
      </w:r>
      <w:proofErr w:type="spellStart"/>
      <w:r w:rsidRPr="001341BB">
        <w:t>gray</w:t>
      </w:r>
      <w:proofErr w:type="spellEnd"/>
      <w:r w:rsidRPr="001341BB">
        <w:t xml:space="preserve"> (#5d7a86).</w:t>
      </w:r>
    </w:p>
    <w:p w14:paraId="55052474" w14:textId="77777777" w:rsidR="001341BB" w:rsidRPr="001341BB" w:rsidRDefault="001341BB" w:rsidP="001341BB">
      <w:pPr>
        <w:rPr>
          <w:b/>
          <w:bCs/>
        </w:rPr>
      </w:pPr>
      <w:r w:rsidRPr="001341BB">
        <w:rPr>
          <w:b/>
          <w:bCs/>
        </w:rPr>
        <w:t>2.4. Lists (Unordered &amp; Ordered)</w:t>
      </w:r>
    </w:p>
    <w:p w14:paraId="415448A3" w14:textId="77777777" w:rsidR="001341BB" w:rsidRPr="001341BB" w:rsidRDefault="001341BB" w:rsidP="001341BB">
      <w:pPr>
        <w:numPr>
          <w:ilvl w:val="0"/>
          <w:numId w:val="4"/>
        </w:numPr>
      </w:pPr>
      <w:r w:rsidRPr="001341BB">
        <w:rPr>
          <w:b/>
          <w:bCs/>
        </w:rPr>
        <w:t>Spacing:</w:t>
      </w:r>
      <w:r w:rsidRPr="001341BB">
        <w:t xml:space="preserve"> 1.5em bottom margin for the entire list, 0.6em bottom margin for individual list items.</w:t>
      </w:r>
    </w:p>
    <w:p w14:paraId="59736E87" w14:textId="77777777" w:rsidR="001341BB" w:rsidRPr="001341BB" w:rsidRDefault="001341BB" w:rsidP="001341BB">
      <w:pPr>
        <w:numPr>
          <w:ilvl w:val="0"/>
          <w:numId w:val="4"/>
        </w:numPr>
      </w:pPr>
      <w:r w:rsidRPr="001341BB">
        <w:rPr>
          <w:b/>
          <w:bCs/>
        </w:rPr>
        <w:t>Indentation:</w:t>
      </w:r>
      <w:r w:rsidRPr="001341BB">
        <w:t xml:space="preserve"> 25px left padding.</w:t>
      </w:r>
    </w:p>
    <w:p w14:paraId="3C641EAA" w14:textId="77777777" w:rsidR="001341BB" w:rsidRPr="001341BB" w:rsidRDefault="001341BB" w:rsidP="001341BB">
      <w:pPr>
        <w:numPr>
          <w:ilvl w:val="0"/>
          <w:numId w:val="4"/>
        </w:numPr>
      </w:pPr>
      <w:r w:rsidRPr="001341BB">
        <w:rPr>
          <w:b/>
          <w:bCs/>
        </w:rPr>
        <w:t>Line Height:</w:t>
      </w:r>
      <w:r w:rsidRPr="001341BB">
        <w:t xml:space="preserve"> 1.5 for list items.</w:t>
      </w:r>
    </w:p>
    <w:p w14:paraId="67F92FA1" w14:textId="77777777" w:rsidR="001341BB" w:rsidRPr="001341BB" w:rsidRDefault="001341BB" w:rsidP="001341BB">
      <w:pPr>
        <w:rPr>
          <w:b/>
          <w:bCs/>
        </w:rPr>
      </w:pPr>
      <w:r w:rsidRPr="001341BB">
        <w:rPr>
          <w:b/>
          <w:bCs/>
        </w:rPr>
        <w:t>2.5. Tables</w:t>
      </w:r>
    </w:p>
    <w:p w14:paraId="5DA52574" w14:textId="77777777" w:rsidR="001341BB" w:rsidRPr="001341BB" w:rsidRDefault="001341BB" w:rsidP="001341BB">
      <w:pPr>
        <w:numPr>
          <w:ilvl w:val="0"/>
          <w:numId w:val="5"/>
        </w:numPr>
      </w:pPr>
      <w:r w:rsidRPr="001341BB">
        <w:rPr>
          <w:b/>
          <w:bCs/>
        </w:rPr>
        <w:t>Width:</w:t>
      </w:r>
      <w:r w:rsidRPr="001341BB">
        <w:t xml:space="preserve"> Full width (100%).</w:t>
      </w:r>
    </w:p>
    <w:p w14:paraId="239AB78C" w14:textId="77777777" w:rsidR="001341BB" w:rsidRPr="001341BB" w:rsidRDefault="001341BB" w:rsidP="001341BB">
      <w:pPr>
        <w:numPr>
          <w:ilvl w:val="0"/>
          <w:numId w:val="5"/>
        </w:numPr>
      </w:pPr>
      <w:r w:rsidRPr="001341BB">
        <w:rPr>
          <w:b/>
          <w:bCs/>
        </w:rPr>
        <w:t>Borders:</w:t>
      </w:r>
      <w:r w:rsidRPr="001341BB">
        <w:t xml:space="preserve"> Collapsed borders (border-collapse: collapse), 1px solid #e0e6ed for inner borders.</w:t>
      </w:r>
    </w:p>
    <w:p w14:paraId="018038A0" w14:textId="77777777" w:rsidR="001341BB" w:rsidRPr="001341BB" w:rsidRDefault="001341BB" w:rsidP="001341BB">
      <w:pPr>
        <w:numPr>
          <w:ilvl w:val="0"/>
          <w:numId w:val="5"/>
        </w:numPr>
      </w:pPr>
      <w:r w:rsidRPr="001341BB">
        <w:rPr>
          <w:b/>
          <w:bCs/>
        </w:rPr>
        <w:t>Padding:</w:t>
      </w:r>
      <w:r w:rsidRPr="001341BB">
        <w:t xml:space="preserve"> 12px top/bottom, 15px left/right for cells.</w:t>
      </w:r>
    </w:p>
    <w:p w14:paraId="2F08FF88" w14:textId="77777777" w:rsidR="001341BB" w:rsidRPr="001341BB" w:rsidRDefault="001341BB" w:rsidP="001341BB">
      <w:pPr>
        <w:numPr>
          <w:ilvl w:val="0"/>
          <w:numId w:val="5"/>
        </w:numPr>
      </w:pPr>
      <w:r w:rsidRPr="001341BB">
        <w:rPr>
          <w:b/>
          <w:bCs/>
        </w:rPr>
        <w:t>Alignment:</w:t>
      </w:r>
      <w:r w:rsidRPr="001341BB">
        <w:t xml:space="preserve"> Left-aligned text.</w:t>
      </w:r>
    </w:p>
    <w:p w14:paraId="073FE119" w14:textId="77777777" w:rsidR="001341BB" w:rsidRPr="001341BB" w:rsidRDefault="001341BB" w:rsidP="001341BB">
      <w:pPr>
        <w:numPr>
          <w:ilvl w:val="0"/>
          <w:numId w:val="5"/>
        </w:numPr>
      </w:pPr>
      <w:r w:rsidRPr="001341BB">
        <w:rPr>
          <w:b/>
          <w:bCs/>
        </w:rPr>
        <w:t>Header (&lt;</w:t>
      </w:r>
      <w:proofErr w:type="spellStart"/>
      <w:r w:rsidRPr="001341BB">
        <w:rPr>
          <w:b/>
          <w:bCs/>
        </w:rPr>
        <w:t>th</w:t>
      </w:r>
      <w:proofErr w:type="spellEnd"/>
      <w:r w:rsidRPr="001341BB">
        <w:rPr>
          <w:b/>
          <w:bCs/>
        </w:rPr>
        <w:t>&gt;):</w:t>
      </w:r>
      <w:r w:rsidRPr="001341BB">
        <w:t xml:space="preserve"> </w:t>
      </w:r>
    </w:p>
    <w:p w14:paraId="38AB2F25" w14:textId="77777777" w:rsidR="001341BB" w:rsidRPr="001341BB" w:rsidRDefault="001341BB" w:rsidP="001341BB">
      <w:pPr>
        <w:numPr>
          <w:ilvl w:val="1"/>
          <w:numId w:val="5"/>
        </w:numPr>
      </w:pPr>
      <w:r w:rsidRPr="001341BB">
        <w:rPr>
          <w:b/>
          <w:bCs/>
        </w:rPr>
        <w:t>Background:</w:t>
      </w:r>
      <w:r w:rsidRPr="001341BB">
        <w:t xml:space="preserve"> Accent blue (#3498db).</w:t>
      </w:r>
    </w:p>
    <w:p w14:paraId="1A3C8356" w14:textId="77777777" w:rsidR="001341BB" w:rsidRPr="001341BB" w:rsidRDefault="001341BB" w:rsidP="001341BB">
      <w:pPr>
        <w:numPr>
          <w:ilvl w:val="1"/>
          <w:numId w:val="5"/>
        </w:numPr>
      </w:pPr>
      <w:r w:rsidRPr="001341BB">
        <w:rPr>
          <w:b/>
          <w:bCs/>
        </w:rPr>
        <w:t xml:space="preserve">Text </w:t>
      </w:r>
      <w:proofErr w:type="spellStart"/>
      <w:r w:rsidRPr="001341BB">
        <w:rPr>
          <w:b/>
          <w:bCs/>
        </w:rPr>
        <w:t>Color</w:t>
      </w:r>
      <w:proofErr w:type="spellEnd"/>
      <w:r w:rsidRPr="001341BB">
        <w:rPr>
          <w:b/>
          <w:bCs/>
        </w:rPr>
        <w:t>:</w:t>
      </w:r>
      <w:r w:rsidRPr="001341BB">
        <w:t xml:space="preserve"> White (#ffffff).</w:t>
      </w:r>
    </w:p>
    <w:p w14:paraId="1E8730CB" w14:textId="77777777" w:rsidR="001341BB" w:rsidRPr="001341BB" w:rsidRDefault="001341BB" w:rsidP="001341BB">
      <w:pPr>
        <w:numPr>
          <w:ilvl w:val="1"/>
          <w:numId w:val="5"/>
        </w:numPr>
      </w:pPr>
      <w:r w:rsidRPr="001341BB">
        <w:rPr>
          <w:b/>
          <w:bCs/>
        </w:rPr>
        <w:t>Font:</w:t>
      </w:r>
      <w:r w:rsidRPr="001341BB">
        <w:t xml:space="preserve"> 600 </w:t>
      </w:r>
      <w:proofErr w:type="gramStart"/>
      <w:r w:rsidRPr="001341BB">
        <w:t>weight</w:t>
      </w:r>
      <w:proofErr w:type="gramEnd"/>
      <w:r w:rsidRPr="001341BB">
        <w:t>, uppercase, 0.9em font size.</w:t>
      </w:r>
    </w:p>
    <w:p w14:paraId="43679837" w14:textId="77777777" w:rsidR="001341BB" w:rsidRPr="001341BB" w:rsidRDefault="001341BB" w:rsidP="001341BB">
      <w:pPr>
        <w:numPr>
          <w:ilvl w:val="0"/>
          <w:numId w:val="5"/>
        </w:numPr>
      </w:pPr>
      <w:r w:rsidRPr="001341BB">
        <w:rPr>
          <w:b/>
          <w:bCs/>
        </w:rPr>
        <w:t>Row Striping:</w:t>
      </w:r>
      <w:r w:rsidRPr="001341BB">
        <w:t xml:space="preserve"> Alternate row backgrounds for readability (#f8faff for even rows).</w:t>
      </w:r>
    </w:p>
    <w:p w14:paraId="78473FDB" w14:textId="77777777" w:rsidR="001341BB" w:rsidRPr="001341BB" w:rsidRDefault="001341BB" w:rsidP="001341BB">
      <w:pPr>
        <w:numPr>
          <w:ilvl w:val="0"/>
          <w:numId w:val="5"/>
        </w:numPr>
      </w:pPr>
      <w:r w:rsidRPr="001341BB">
        <w:rPr>
          <w:b/>
          <w:bCs/>
        </w:rPr>
        <w:t>Hover Effect:</w:t>
      </w:r>
      <w:r w:rsidRPr="001341BB">
        <w:t xml:space="preserve"> Light blue background on row hover (#eaf6ff).</w:t>
      </w:r>
    </w:p>
    <w:p w14:paraId="6069B881" w14:textId="77777777" w:rsidR="001341BB" w:rsidRPr="001341BB" w:rsidRDefault="001341BB" w:rsidP="001341BB">
      <w:pPr>
        <w:numPr>
          <w:ilvl w:val="0"/>
          <w:numId w:val="5"/>
        </w:numPr>
      </w:pPr>
      <w:r w:rsidRPr="001341BB">
        <w:rPr>
          <w:b/>
          <w:bCs/>
        </w:rPr>
        <w:t>Visual Enhancements:</w:t>
      </w:r>
      <w:r w:rsidRPr="001341BB">
        <w:t xml:space="preserve"> 6px border-radius and a subtle box-shadow: 0 2px 8px </w:t>
      </w:r>
      <w:proofErr w:type="spellStart"/>
      <w:proofErr w:type="gramStart"/>
      <w:r w:rsidRPr="001341BB">
        <w:t>rgba</w:t>
      </w:r>
      <w:proofErr w:type="spellEnd"/>
      <w:r w:rsidRPr="001341BB">
        <w:t>(</w:t>
      </w:r>
      <w:proofErr w:type="gramEnd"/>
      <w:r w:rsidRPr="001341BB">
        <w:t>0, 0, 0, 0.05); for the entire table.</w:t>
      </w:r>
    </w:p>
    <w:p w14:paraId="52D8281F" w14:textId="77777777" w:rsidR="001341BB" w:rsidRPr="001341BB" w:rsidRDefault="001341BB" w:rsidP="001341BB">
      <w:pPr>
        <w:rPr>
          <w:b/>
          <w:bCs/>
        </w:rPr>
      </w:pPr>
      <w:r w:rsidRPr="001341BB">
        <w:rPr>
          <w:b/>
          <w:bCs/>
        </w:rPr>
        <w:t>2.6. Code Blocks (&lt;pre&gt;) &amp; Inline Code (&lt;code&gt;)</w:t>
      </w:r>
    </w:p>
    <w:p w14:paraId="4987FF62" w14:textId="77777777" w:rsidR="001341BB" w:rsidRPr="001341BB" w:rsidRDefault="001341BB" w:rsidP="001341BB">
      <w:pPr>
        <w:numPr>
          <w:ilvl w:val="0"/>
          <w:numId w:val="6"/>
        </w:numPr>
      </w:pPr>
      <w:r w:rsidRPr="001341BB">
        <w:rPr>
          <w:b/>
          <w:bCs/>
        </w:rPr>
        <w:t>Code Blocks:</w:t>
      </w:r>
      <w:r w:rsidRPr="001341BB">
        <w:t xml:space="preserve"> </w:t>
      </w:r>
    </w:p>
    <w:p w14:paraId="015D2F71" w14:textId="77777777" w:rsidR="001341BB" w:rsidRPr="001341BB" w:rsidRDefault="001341BB" w:rsidP="001341BB">
      <w:pPr>
        <w:numPr>
          <w:ilvl w:val="1"/>
          <w:numId w:val="6"/>
        </w:numPr>
      </w:pPr>
      <w:r w:rsidRPr="001341BB">
        <w:rPr>
          <w:b/>
          <w:bCs/>
        </w:rPr>
        <w:t>Background:</w:t>
      </w:r>
      <w:r w:rsidRPr="001341BB">
        <w:t xml:space="preserve"> Dark </w:t>
      </w:r>
      <w:proofErr w:type="spellStart"/>
      <w:r w:rsidRPr="001341BB">
        <w:t>gray</w:t>
      </w:r>
      <w:proofErr w:type="spellEnd"/>
      <w:r w:rsidRPr="001341BB">
        <w:t xml:space="preserve"> (#2d2d2d).</w:t>
      </w:r>
    </w:p>
    <w:p w14:paraId="6EF1B78C" w14:textId="77777777" w:rsidR="001341BB" w:rsidRPr="001341BB" w:rsidRDefault="001341BB" w:rsidP="001341BB">
      <w:pPr>
        <w:numPr>
          <w:ilvl w:val="1"/>
          <w:numId w:val="6"/>
        </w:numPr>
      </w:pPr>
      <w:r w:rsidRPr="001341BB">
        <w:rPr>
          <w:b/>
          <w:bCs/>
        </w:rPr>
        <w:t xml:space="preserve">Text </w:t>
      </w:r>
      <w:proofErr w:type="spellStart"/>
      <w:r w:rsidRPr="001341BB">
        <w:rPr>
          <w:b/>
          <w:bCs/>
        </w:rPr>
        <w:t>Color</w:t>
      </w:r>
      <w:proofErr w:type="spellEnd"/>
      <w:r w:rsidRPr="001341BB">
        <w:rPr>
          <w:b/>
          <w:bCs/>
        </w:rPr>
        <w:t>:</w:t>
      </w:r>
      <w:r w:rsidRPr="001341BB">
        <w:t xml:space="preserve"> Light </w:t>
      </w:r>
      <w:proofErr w:type="spellStart"/>
      <w:r w:rsidRPr="001341BB">
        <w:t>gray</w:t>
      </w:r>
      <w:proofErr w:type="spellEnd"/>
      <w:r w:rsidRPr="001341BB">
        <w:t xml:space="preserve"> (#f8f8f2).</w:t>
      </w:r>
    </w:p>
    <w:p w14:paraId="4A1B6A39" w14:textId="77777777" w:rsidR="001341BB" w:rsidRPr="001341BB" w:rsidRDefault="001341BB" w:rsidP="001341BB">
      <w:pPr>
        <w:numPr>
          <w:ilvl w:val="1"/>
          <w:numId w:val="6"/>
        </w:numPr>
      </w:pPr>
      <w:r w:rsidRPr="001341BB">
        <w:rPr>
          <w:b/>
          <w:bCs/>
        </w:rPr>
        <w:t>Padding:</w:t>
      </w:r>
      <w:r w:rsidRPr="001341BB">
        <w:t xml:space="preserve"> 1em.</w:t>
      </w:r>
    </w:p>
    <w:p w14:paraId="18C6F589" w14:textId="77777777" w:rsidR="001341BB" w:rsidRPr="001341BB" w:rsidRDefault="001341BB" w:rsidP="001341BB">
      <w:pPr>
        <w:numPr>
          <w:ilvl w:val="1"/>
          <w:numId w:val="6"/>
        </w:numPr>
      </w:pPr>
      <w:r w:rsidRPr="001341BB">
        <w:rPr>
          <w:b/>
          <w:bCs/>
        </w:rPr>
        <w:t>Border Radius:</w:t>
      </w:r>
      <w:r w:rsidRPr="001341BB">
        <w:t xml:space="preserve"> 6px.</w:t>
      </w:r>
    </w:p>
    <w:p w14:paraId="23C640AB" w14:textId="77777777" w:rsidR="001341BB" w:rsidRPr="001341BB" w:rsidRDefault="001341BB" w:rsidP="001341BB">
      <w:pPr>
        <w:numPr>
          <w:ilvl w:val="1"/>
          <w:numId w:val="6"/>
        </w:numPr>
      </w:pPr>
      <w:r w:rsidRPr="001341BB">
        <w:rPr>
          <w:b/>
          <w:bCs/>
        </w:rPr>
        <w:t>Overflow:</w:t>
      </w:r>
      <w:r w:rsidRPr="001341BB">
        <w:t xml:space="preserve"> overflow-x: auto for horizontal scrolling.</w:t>
      </w:r>
    </w:p>
    <w:p w14:paraId="07ABA6EF" w14:textId="77777777" w:rsidR="001341BB" w:rsidRPr="001341BB" w:rsidRDefault="001341BB" w:rsidP="001341BB">
      <w:pPr>
        <w:numPr>
          <w:ilvl w:val="1"/>
          <w:numId w:val="6"/>
        </w:numPr>
      </w:pPr>
      <w:r w:rsidRPr="001341BB">
        <w:rPr>
          <w:b/>
          <w:bCs/>
        </w:rPr>
        <w:t>Font:</w:t>
      </w:r>
      <w:r w:rsidRPr="001341BB">
        <w:t xml:space="preserve"> Monospaced font stack (e.g., Fira Code, Cascadia Code, Consolas, Monaco, monospace).</w:t>
      </w:r>
    </w:p>
    <w:p w14:paraId="5F2FC4E3" w14:textId="77777777" w:rsidR="001341BB" w:rsidRPr="001341BB" w:rsidRDefault="001341BB" w:rsidP="001341BB">
      <w:pPr>
        <w:numPr>
          <w:ilvl w:val="1"/>
          <w:numId w:val="6"/>
        </w:numPr>
      </w:pPr>
      <w:r w:rsidRPr="001341BB">
        <w:rPr>
          <w:b/>
          <w:bCs/>
        </w:rPr>
        <w:t>Font Size:</w:t>
      </w:r>
      <w:r w:rsidRPr="001341BB">
        <w:t xml:space="preserve"> 0.9em.</w:t>
      </w:r>
    </w:p>
    <w:p w14:paraId="46A11CCB" w14:textId="77777777" w:rsidR="001341BB" w:rsidRPr="001341BB" w:rsidRDefault="001341BB" w:rsidP="001341BB">
      <w:pPr>
        <w:numPr>
          <w:ilvl w:val="1"/>
          <w:numId w:val="6"/>
        </w:numPr>
      </w:pPr>
      <w:r w:rsidRPr="001341BB">
        <w:rPr>
          <w:b/>
          <w:bCs/>
        </w:rPr>
        <w:t>Line Height:</w:t>
      </w:r>
      <w:r w:rsidRPr="001341BB">
        <w:t xml:space="preserve"> 1.5.</w:t>
      </w:r>
    </w:p>
    <w:p w14:paraId="2DDA79E7" w14:textId="77777777" w:rsidR="001341BB" w:rsidRPr="001341BB" w:rsidRDefault="001341BB" w:rsidP="001341BB">
      <w:pPr>
        <w:numPr>
          <w:ilvl w:val="1"/>
          <w:numId w:val="6"/>
        </w:numPr>
      </w:pPr>
      <w:r w:rsidRPr="001341BB">
        <w:rPr>
          <w:b/>
          <w:bCs/>
        </w:rPr>
        <w:t>Shadow:</w:t>
      </w:r>
      <w:r w:rsidRPr="001341BB">
        <w:t xml:space="preserve"> box-shadow: 0 2px 8px </w:t>
      </w:r>
      <w:proofErr w:type="spellStart"/>
      <w:proofErr w:type="gramStart"/>
      <w:r w:rsidRPr="001341BB">
        <w:t>rgba</w:t>
      </w:r>
      <w:proofErr w:type="spellEnd"/>
      <w:r w:rsidRPr="001341BB">
        <w:t>(</w:t>
      </w:r>
      <w:proofErr w:type="gramEnd"/>
      <w:r w:rsidRPr="001341BB">
        <w:t>0, 0, 0, 0.1</w:t>
      </w:r>
      <w:proofErr w:type="gramStart"/>
      <w:r w:rsidRPr="001341BB">
        <w:t>);.</w:t>
      </w:r>
      <w:proofErr w:type="gramEnd"/>
    </w:p>
    <w:p w14:paraId="31836ACF" w14:textId="77777777" w:rsidR="001341BB" w:rsidRPr="001341BB" w:rsidRDefault="001341BB" w:rsidP="001341BB">
      <w:pPr>
        <w:numPr>
          <w:ilvl w:val="0"/>
          <w:numId w:val="6"/>
        </w:numPr>
      </w:pPr>
      <w:r w:rsidRPr="001341BB">
        <w:rPr>
          <w:b/>
          <w:bCs/>
        </w:rPr>
        <w:t>Inline Code:</w:t>
      </w:r>
      <w:r w:rsidRPr="001341BB">
        <w:t xml:space="preserve"> </w:t>
      </w:r>
    </w:p>
    <w:p w14:paraId="19A56383" w14:textId="77777777" w:rsidR="001341BB" w:rsidRPr="001341BB" w:rsidRDefault="001341BB" w:rsidP="001341BB">
      <w:pPr>
        <w:numPr>
          <w:ilvl w:val="1"/>
          <w:numId w:val="6"/>
        </w:numPr>
      </w:pPr>
      <w:r w:rsidRPr="001341BB">
        <w:rPr>
          <w:b/>
          <w:bCs/>
        </w:rPr>
        <w:t>Background:</w:t>
      </w:r>
      <w:r w:rsidRPr="001341BB">
        <w:t xml:space="preserve"> Light </w:t>
      </w:r>
      <w:proofErr w:type="spellStart"/>
      <w:r w:rsidRPr="001341BB">
        <w:t>gray</w:t>
      </w:r>
      <w:proofErr w:type="spellEnd"/>
      <w:r w:rsidRPr="001341BB">
        <w:t xml:space="preserve"> (#e0e6ed).</w:t>
      </w:r>
    </w:p>
    <w:p w14:paraId="78E76A09" w14:textId="77777777" w:rsidR="001341BB" w:rsidRPr="001341BB" w:rsidRDefault="001341BB" w:rsidP="001341BB">
      <w:pPr>
        <w:numPr>
          <w:ilvl w:val="1"/>
          <w:numId w:val="6"/>
        </w:numPr>
      </w:pPr>
      <w:r w:rsidRPr="001341BB">
        <w:rPr>
          <w:b/>
          <w:bCs/>
        </w:rPr>
        <w:t xml:space="preserve">Text </w:t>
      </w:r>
      <w:proofErr w:type="spellStart"/>
      <w:r w:rsidRPr="001341BB">
        <w:rPr>
          <w:b/>
          <w:bCs/>
        </w:rPr>
        <w:t>Color</w:t>
      </w:r>
      <w:proofErr w:type="spellEnd"/>
      <w:r w:rsidRPr="001341BB">
        <w:rPr>
          <w:b/>
          <w:bCs/>
        </w:rPr>
        <w:t>:</w:t>
      </w:r>
      <w:r w:rsidRPr="001341BB">
        <w:t xml:space="preserve"> Subtle red (#c0392b).</w:t>
      </w:r>
    </w:p>
    <w:p w14:paraId="60DBC61E" w14:textId="77777777" w:rsidR="001341BB" w:rsidRPr="001341BB" w:rsidRDefault="001341BB" w:rsidP="001341BB">
      <w:pPr>
        <w:numPr>
          <w:ilvl w:val="1"/>
          <w:numId w:val="6"/>
        </w:numPr>
      </w:pPr>
      <w:r w:rsidRPr="001341BB">
        <w:rPr>
          <w:b/>
          <w:bCs/>
        </w:rPr>
        <w:t>Padding:</w:t>
      </w:r>
      <w:r w:rsidRPr="001341BB">
        <w:t xml:space="preserve"> 0.2em top/bottom, 0.4em left/right.</w:t>
      </w:r>
    </w:p>
    <w:p w14:paraId="6A4C47A2" w14:textId="77777777" w:rsidR="001341BB" w:rsidRPr="001341BB" w:rsidRDefault="001341BB" w:rsidP="001341BB">
      <w:pPr>
        <w:numPr>
          <w:ilvl w:val="1"/>
          <w:numId w:val="6"/>
        </w:numPr>
      </w:pPr>
      <w:r w:rsidRPr="001341BB">
        <w:rPr>
          <w:b/>
          <w:bCs/>
        </w:rPr>
        <w:t>Border Radius:</w:t>
      </w:r>
      <w:r w:rsidRPr="001341BB">
        <w:t xml:space="preserve"> 3px.</w:t>
      </w:r>
    </w:p>
    <w:p w14:paraId="0B6510C9" w14:textId="77777777" w:rsidR="001341BB" w:rsidRPr="001341BB" w:rsidRDefault="001341BB" w:rsidP="001341BB">
      <w:pPr>
        <w:numPr>
          <w:ilvl w:val="1"/>
          <w:numId w:val="6"/>
        </w:numPr>
      </w:pPr>
      <w:r w:rsidRPr="001341BB">
        <w:rPr>
          <w:b/>
          <w:bCs/>
        </w:rPr>
        <w:t>Font Size:</w:t>
      </w:r>
      <w:r w:rsidRPr="001341BB">
        <w:t xml:space="preserve"> 0.9em.</w:t>
      </w:r>
    </w:p>
    <w:p w14:paraId="3F4196F5" w14:textId="77777777" w:rsidR="001341BB" w:rsidRPr="001341BB" w:rsidRDefault="001341BB" w:rsidP="001341BB">
      <w:pPr>
        <w:rPr>
          <w:b/>
          <w:bCs/>
        </w:rPr>
      </w:pPr>
      <w:r w:rsidRPr="001341BB">
        <w:rPr>
          <w:b/>
          <w:bCs/>
        </w:rPr>
        <w:t>2.7. Horizontal Rules (&lt;hr&gt;)</w:t>
      </w:r>
    </w:p>
    <w:p w14:paraId="524907B9" w14:textId="77777777" w:rsidR="001341BB" w:rsidRPr="001341BB" w:rsidRDefault="001341BB" w:rsidP="001341BB">
      <w:pPr>
        <w:numPr>
          <w:ilvl w:val="0"/>
          <w:numId w:val="7"/>
        </w:numPr>
      </w:pPr>
      <w:r w:rsidRPr="001341BB">
        <w:rPr>
          <w:b/>
          <w:bCs/>
        </w:rPr>
        <w:t>Style:</w:t>
      </w:r>
      <w:r w:rsidRPr="001341BB">
        <w:t xml:space="preserve"> Thin, light </w:t>
      </w:r>
      <w:proofErr w:type="spellStart"/>
      <w:r w:rsidRPr="001341BB">
        <w:t>gray</w:t>
      </w:r>
      <w:proofErr w:type="spellEnd"/>
      <w:r w:rsidRPr="001341BB">
        <w:t xml:space="preserve"> line (1px solid #e0e6ed).</w:t>
      </w:r>
    </w:p>
    <w:p w14:paraId="56BA326D" w14:textId="77777777" w:rsidR="001341BB" w:rsidRPr="001341BB" w:rsidRDefault="001341BB" w:rsidP="001341BB">
      <w:pPr>
        <w:numPr>
          <w:ilvl w:val="0"/>
          <w:numId w:val="7"/>
        </w:numPr>
      </w:pPr>
      <w:r w:rsidRPr="001341BB">
        <w:rPr>
          <w:b/>
          <w:bCs/>
        </w:rPr>
        <w:t>Spacing:</w:t>
      </w:r>
      <w:r w:rsidRPr="001341BB">
        <w:t xml:space="preserve"> Generous vertical spacing (3em top/bottom).</w:t>
      </w:r>
    </w:p>
    <w:p w14:paraId="402D60DB" w14:textId="77777777" w:rsidR="001341BB" w:rsidRPr="001341BB" w:rsidRDefault="001341BB" w:rsidP="001341BB">
      <w:pPr>
        <w:rPr>
          <w:b/>
          <w:bCs/>
        </w:rPr>
      </w:pPr>
      <w:r w:rsidRPr="001341BB">
        <w:rPr>
          <w:b/>
          <w:bCs/>
        </w:rPr>
        <w:t>2.8. Callouts / Admonitions (</w:t>
      </w:r>
      <w:proofErr w:type="spellStart"/>
      <w:r w:rsidRPr="001341BB">
        <w:rPr>
          <w:b/>
          <w:bCs/>
        </w:rPr>
        <w:t>MkDocs</w:t>
      </w:r>
      <w:proofErr w:type="spellEnd"/>
      <w:r w:rsidRPr="001341BB">
        <w:rPr>
          <w:b/>
          <w:bCs/>
        </w:rPr>
        <w:t xml:space="preserve"> Extension Specific)</w:t>
      </w:r>
    </w:p>
    <w:p w14:paraId="27E9828F" w14:textId="77777777" w:rsidR="001341BB" w:rsidRPr="001341BB" w:rsidRDefault="001341BB" w:rsidP="001341BB">
      <w:r w:rsidRPr="001341BB">
        <w:t xml:space="preserve">If the </w:t>
      </w:r>
      <w:proofErr w:type="spellStart"/>
      <w:r w:rsidRPr="001341BB">
        <w:t>MkDocs</w:t>
      </w:r>
      <w:proofErr w:type="spellEnd"/>
      <w:r w:rsidRPr="001341BB">
        <w:t xml:space="preserve"> admonitions extension is enabled:</w:t>
      </w:r>
    </w:p>
    <w:p w14:paraId="444268FD" w14:textId="77777777" w:rsidR="001341BB" w:rsidRPr="001341BB" w:rsidRDefault="001341BB" w:rsidP="001341BB">
      <w:pPr>
        <w:numPr>
          <w:ilvl w:val="0"/>
          <w:numId w:val="8"/>
        </w:numPr>
      </w:pPr>
      <w:r w:rsidRPr="001341BB">
        <w:rPr>
          <w:b/>
          <w:bCs/>
        </w:rPr>
        <w:t>General Style:</w:t>
      </w:r>
      <w:r w:rsidRPr="001341BB">
        <w:t xml:space="preserve"> 5px left border, 4px border-radius, light background, 1em 1.5em padding, 2em vertical margin, subtle box-shadow.</w:t>
      </w:r>
    </w:p>
    <w:p w14:paraId="42C27EDD" w14:textId="77777777" w:rsidR="001341BB" w:rsidRPr="001341BB" w:rsidRDefault="001341BB" w:rsidP="001341BB">
      <w:pPr>
        <w:numPr>
          <w:ilvl w:val="0"/>
          <w:numId w:val="8"/>
        </w:numPr>
      </w:pPr>
      <w:r w:rsidRPr="001341BB">
        <w:rPr>
          <w:b/>
          <w:bCs/>
        </w:rPr>
        <w:t>Title:</w:t>
      </w:r>
      <w:r w:rsidRPr="001341BB">
        <w:t xml:space="preserve"> Bold, 1.1em font size, vertically </w:t>
      </w:r>
      <w:proofErr w:type="spellStart"/>
      <w:r w:rsidRPr="001341BB">
        <w:t>centered</w:t>
      </w:r>
      <w:proofErr w:type="spellEnd"/>
      <w:r w:rsidRPr="001341BB">
        <w:t xml:space="preserve"> with an optional emoji or icon </w:t>
      </w:r>
      <w:proofErr w:type="gramStart"/>
      <w:r w:rsidRPr="001341BB">
        <w:t>(::</w:t>
      </w:r>
      <w:proofErr w:type="gramEnd"/>
      <w:r w:rsidRPr="001341BB">
        <w:t>before pseudo-element).</w:t>
      </w:r>
    </w:p>
    <w:p w14:paraId="3A89ACAB" w14:textId="77777777" w:rsidR="001341BB" w:rsidRPr="001341BB" w:rsidRDefault="001341BB" w:rsidP="001341BB">
      <w:pPr>
        <w:numPr>
          <w:ilvl w:val="0"/>
          <w:numId w:val="8"/>
        </w:numPr>
      </w:pPr>
      <w:r w:rsidRPr="001341BB">
        <w:rPr>
          <w:b/>
          <w:bCs/>
        </w:rPr>
        <w:t xml:space="preserve">Type-Specific </w:t>
      </w:r>
      <w:proofErr w:type="spellStart"/>
      <w:r w:rsidRPr="001341BB">
        <w:rPr>
          <w:b/>
          <w:bCs/>
        </w:rPr>
        <w:t>Colors</w:t>
      </w:r>
      <w:proofErr w:type="spellEnd"/>
      <w:r w:rsidRPr="001341BB">
        <w:rPr>
          <w:b/>
          <w:bCs/>
        </w:rPr>
        <w:t>:</w:t>
      </w:r>
      <w:r w:rsidRPr="001341BB">
        <w:t xml:space="preserve"> </w:t>
      </w:r>
    </w:p>
    <w:p w14:paraId="4EB1E16E" w14:textId="77777777" w:rsidR="001341BB" w:rsidRPr="001341BB" w:rsidRDefault="001341BB" w:rsidP="001341BB">
      <w:pPr>
        <w:numPr>
          <w:ilvl w:val="1"/>
          <w:numId w:val="8"/>
        </w:numPr>
      </w:pPr>
      <w:r w:rsidRPr="001341BB">
        <w:rPr>
          <w:b/>
          <w:bCs/>
        </w:rPr>
        <w:t>Note:</w:t>
      </w:r>
      <w:r w:rsidRPr="001341BB">
        <w:t xml:space="preserve"> Blue left border (#3498db), light blue background (#eaf6ff), darker blue title (#2980b9), </w:t>
      </w:r>
      <w:r w:rsidRPr="001341BB">
        <w:rPr>
          <w:rFonts w:ascii="Segoe UI Emoji" w:hAnsi="Segoe UI Emoji" w:cs="Segoe UI Emoji"/>
        </w:rPr>
        <w:t>💡</w:t>
      </w:r>
      <w:r w:rsidRPr="001341BB">
        <w:t xml:space="preserve"> icon.</w:t>
      </w:r>
    </w:p>
    <w:p w14:paraId="1922137A" w14:textId="77777777" w:rsidR="001341BB" w:rsidRPr="001341BB" w:rsidRDefault="001341BB" w:rsidP="001341BB">
      <w:pPr>
        <w:numPr>
          <w:ilvl w:val="1"/>
          <w:numId w:val="8"/>
        </w:numPr>
      </w:pPr>
      <w:r w:rsidRPr="001341BB">
        <w:rPr>
          <w:b/>
          <w:bCs/>
        </w:rPr>
        <w:t>Tip:</w:t>
      </w:r>
      <w:r w:rsidRPr="001341BB">
        <w:t xml:space="preserve"> Green left border (#27ae60), light green background (#e6ffee), darker green title (#219653), </w:t>
      </w:r>
      <w:r w:rsidRPr="001341BB">
        <w:rPr>
          <w:rFonts w:ascii="Segoe UI Emoji" w:hAnsi="Segoe UI Emoji" w:cs="Segoe UI Emoji"/>
        </w:rPr>
        <w:t>✨</w:t>
      </w:r>
      <w:r w:rsidRPr="001341BB">
        <w:t xml:space="preserve"> icon.</w:t>
      </w:r>
    </w:p>
    <w:p w14:paraId="4B51F2FB" w14:textId="77777777" w:rsidR="001341BB" w:rsidRPr="001341BB" w:rsidRDefault="001341BB" w:rsidP="001341BB">
      <w:pPr>
        <w:numPr>
          <w:ilvl w:val="1"/>
          <w:numId w:val="8"/>
        </w:numPr>
      </w:pPr>
      <w:r w:rsidRPr="001341BB">
        <w:rPr>
          <w:b/>
          <w:bCs/>
        </w:rPr>
        <w:t>Warning:</w:t>
      </w:r>
      <w:r w:rsidRPr="001341BB">
        <w:t xml:space="preserve"> Orange left border (#f39c12), light orange background (#fff8e6), darker orange title (#d68910), </w:t>
      </w:r>
      <w:r w:rsidRPr="001341BB">
        <w:rPr>
          <w:rFonts w:ascii="Segoe UI Emoji" w:hAnsi="Segoe UI Emoji" w:cs="Segoe UI Emoji"/>
        </w:rPr>
        <w:t>⚠️</w:t>
      </w:r>
      <w:r w:rsidRPr="001341BB">
        <w:t xml:space="preserve"> icon.</w:t>
      </w:r>
    </w:p>
    <w:p w14:paraId="21E361D9" w14:textId="77777777" w:rsidR="001341BB" w:rsidRPr="001341BB" w:rsidRDefault="001341BB" w:rsidP="001341BB">
      <w:pPr>
        <w:numPr>
          <w:ilvl w:val="1"/>
          <w:numId w:val="8"/>
        </w:numPr>
      </w:pPr>
      <w:r w:rsidRPr="001341BB">
        <w:rPr>
          <w:b/>
          <w:bCs/>
        </w:rPr>
        <w:t>Danger:</w:t>
      </w:r>
      <w:r w:rsidRPr="001341BB">
        <w:t xml:space="preserve"> Red left border (#e74c3c), light red background (#ffebeb), darker red title (#cc392b), </w:t>
      </w:r>
      <w:r w:rsidRPr="001341BB">
        <w:rPr>
          <w:rFonts w:ascii="Segoe UI Emoji" w:hAnsi="Segoe UI Emoji" w:cs="Segoe UI Emoji"/>
        </w:rPr>
        <w:t>🚨</w:t>
      </w:r>
      <w:r w:rsidRPr="001341BB">
        <w:t xml:space="preserve"> icon.</w:t>
      </w:r>
    </w:p>
    <w:p w14:paraId="2B2D936E" w14:textId="77777777" w:rsidR="001341BB" w:rsidRPr="001341BB" w:rsidRDefault="001341BB" w:rsidP="001341BB">
      <w:r w:rsidRPr="001341BB">
        <w:pict w14:anchorId="0B2C109F">
          <v:rect id="_x0000_i1064" style="width:0;height:1.5pt" o:hralign="center" o:hrstd="t" o:hr="t" fillcolor="#a0a0a0" stroked="f"/>
        </w:pict>
      </w:r>
    </w:p>
    <w:p w14:paraId="0E7DB563" w14:textId="77777777" w:rsidR="001341BB" w:rsidRPr="001341BB" w:rsidRDefault="001341BB" w:rsidP="001341BB">
      <w:pPr>
        <w:rPr>
          <w:b/>
          <w:bCs/>
        </w:rPr>
      </w:pPr>
      <w:r w:rsidRPr="001341BB">
        <w:rPr>
          <w:b/>
          <w:bCs/>
        </w:rPr>
        <w:t>3. Layout &amp; Structure Requirements</w:t>
      </w:r>
    </w:p>
    <w:p w14:paraId="07A442F4" w14:textId="77777777" w:rsidR="001341BB" w:rsidRPr="001341BB" w:rsidRDefault="001341BB" w:rsidP="001341BB">
      <w:pPr>
        <w:rPr>
          <w:b/>
          <w:bCs/>
        </w:rPr>
      </w:pPr>
      <w:r w:rsidRPr="001341BB">
        <w:rPr>
          <w:b/>
          <w:bCs/>
        </w:rPr>
        <w:t>3.1. Page Layout</w:t>
      </w:r>
    </w:p>
    <w:p w14:paraId="43A92FA8" w14:textId="77777777" w:rsidR="001341BB" w:rsidRPr="001341BB" w:rsidRDefault="001341BB" w:rsidP="001341BB">
      <w:pPr>
        <w:numPr>
          <w:ilvl w:val="0"/>
          <w:numId w:val="9"/>
        </w:numPr>
      </w:pPr>
      <w:r w:rsidRPr="001341BB">
        <w:rPr>
          <w:b/>
          <w:bCs/>
        </w:rPr>
        <w:t>Main Container:</w:t>
      </w:r>
      <w:r w:rsidRPr="001341BB">
        <w:t xml:space="preserve"> </w:t>
      </w:r>
    </w:p>
    <w:p w14:paraId="4C960F88" w14:textId="77777777" w:rsidR="001341BB" w:rsidRPr="001341BB" w:rsidRDefault="001341BB" w:rsidP="001341BB">
      <w:pPr>
        <w:numPr>
          <w:ilvl w:val="1"/>
          <w:numId w:val="9"/>
        </w:numPr>
      </w:pPr>
      <w:r w:rsidRPr="001341BB">
        <w:t>Max width 1400px (or adjustable).</w:t>
      </w:r>
    </w:p>
    <w:p w14:paraId="33DEA388" w14:textId="77777777" w:rsidR="001341BB" w:rsidRPr="001341BB" w:rsidRDefault="001341BB" w:rsidP="001341BB">
      <w:pPr>
        <w:numPr>
          <w:ilvl w:val="1"/>
          <w:numId w:val="9"/>
        </w:numPr>
      </w:pPr>
      <w:proofErr w:type="spellStart"/>
      <w:r w:rsidRPr="001341BB">
        <w:t>Centered</w:t>
      </w:r>
      <w:proofErr w:type="spellEnd"/>
      <w:r w:rsidRPr="001341BB">
        <w:t xml:space="preserve"> on the page with auto horizontal margins.</w:t>
      </w:r>
    </w:p>
    <w:p w14:paraId="7F346B0C" w14:textId="77777777" w:rsidR="001341BB" w:rsidRPr="001341BB" w:rsidRDefault="001341BB" w:rsidP="001341BB">
      <w:pPr>
        <w:numPr>
          <w:ilvl w:val="1"/>
          <w:numId w:val="9"/>
        </w:numPr>
      </w:pPr>
      <w:r w:rsidRPr="001341BB">
        <w:t>White background (#ffffff), 8px border-radius, subtle box-shadow.</w:t>
      </w:r>
    </w:p>
    <w:p w14:paraId="18FBB8FA" w14:textId="77777777" w:rsidR="001341BB" w:rsidRPr="001341BB" w:rsidRDefault="001341BB" w:rsidP="001341BB">
      <w:pPr>
        <w:numPr>
          <w:ilvl w:val="1"/>
          <w:numId w:val="9"/>
        </w:numPr>
      </w:pPr>
      <w:r w:rsidRPr="001341BB">
        <w:t>Inner padding (30px).</w:t>
      </w:r>
    </w:p>
    <w:p w14:paraId="0BF40DFD" w14:textId="77777777" w:rsidR="001341BB" w:rsidRPr="001341BB" w:rsidRDefault="001341BB" w:rsidP="001341BB">
      <w:pPr>
        <w:numPr>
          <w:ilvl w:val="0"/>
          <w:numId w:val="9"/>
        </w:numPr>
      </w:pPr>
      <w:r w:rsidRPr="001341BB">
        <w:rPr>
          <w:b/>
          <w:bCs/>
        </w:rPr>
        <w:t>Content Area &amp; Table of Contents (</w:t>
      </w:r>
      <w:proofErr w:type="spellStart"/>
      <w:r w:rsidRPr="001341BB">
        <w:rPr>
          <w:b/>
          <w:bCs/>
        </w:rPr>
        <w:t>ToC</w:t>
      </w:r>
      <w:proofErr w:type="spellEnd"/>
      <w:r w:rsidRPr="001341BB">
        <w:rPr>
          <w:b/>
          <w:bCs/>
        </w:rPr>
        <w:t>):</w:t>
      </w:r>
      <w:r w:rsidRPr="001341BB">
        <w:t xml:space="preserve"> </w:t>
      </w:r>
    </w:p>
    <w:p w14:paraId="2CC95B1C" w14:textId="77777777" w:rsidR="001341BB" w:rsidRPr="001341BB" w:rsidRDefault="001341BB" w:rsidP="001341BB">
      <w:pPr>
        <w:numPr>
          <w:ilvl w:val="1"/>
          <w:numId w:val="9"/>
        </w:numPr>
      </w:pPr>
      <w:r w:rsidRPr="001341BB">
        <w:t xml:space="preserve">Use </w:t>
      </w:r>
      <w:r w:rsidRPr="001341BB">
        <w:rPr>
          <w:b/>
          <w:bCs/>
        </w:rPr>
        <w:t>CSS Grid</w:t>
      </w:r>
      <w:r w:rsidRPr="001341BB">
        <w:t xml:space="preserve"> for the main layout.</w:t>
      </w:r>
    </w:p>
    <w:p w14:paraId="43B8FD7D" w14:textId="77777777" w:rsidR="001341BB" w:rsidRPr="001341BB" w:rsidRDefault="001341BB" w:rsidP="001341BB">
      <w:pPr>
        <w:numPr>
          <w:ilvl w:val="1"/>
          <w:numId w:val="9"/>
        </w:numPr>
      </w:pPr>
      <w:r w:rsidRPr="001341BB">
        <w:t xml:space="preserve">Left Column (main-content): Occupy majority of space (e.g., </w:t>
      </w:r>
      <w:proofErr w:type="gramStart"/>
      <w:r w:rsidRPr="001341BB">
        <w:t>minmax(</w:t>
      </w:r>
      <w:proofErr w:type="gramEnd"/>
      <w:r w:rsidRPr="001341BB">
        <w:t>auto, 800px)).</w:t>
      </w:r>
    </w:p>
    <w:p w14:paraId="2AE186B8" w14:textId="77777777" w:rsidR="001341BB" w:rsidRPr="001341BB" w:rsidRDefault="001341BB" w:rsidP="001341BB">
      <w:pPr>
        <w:numPr>
          <w:ilvl w:val="1"/>
          <w:numId w:val="9"/>
        </w:numPr>
      </w:pPr>
      <w:r w:rsidRPr="001341BB">
        <w:t xml:space="preserve">Right Column (table-of-contents): For the </w:t>
      </w:r>
      <w:proofErr w:type="spellStart"/>
      <w:r w:rsidRPr="001341BB">
        <w:t>ToC</w:t>
      </w:r>
      <w:proofErr w:type="spellEnd"/>
      <w:r w:rsidRPr="001341BB">
        <w:t xml:space="preserve"> (remaining space, 1fr).</w:t>
      </w:r>
    </w:p>
    <w:p w14:paraId="28FA004F" w14:textId="77777777" w:rsidR="001341BB" w:rsidRPr="001341BB" w:rsidRDefault="001341BB" w:rsidP="001341BB">
      <w:pPr>
        <w:numPr>
          <w:ilvl w:val="1"/>
          <w:numId w:val="9"/>
        </w:numPr>
      </w:pPr>
      <w:r w:rsidRPr="001341BB">
        <w:t>40px gap between columns.</w:t>
      </w:r>
    </w:p>
    <w:p w14:paraId="19EAAAC5" w14:textId="77777777" w:rsidR="001341BB" w:rsidRPr="001341BB" w:rsidRDefault="001341BB" w:rsidP="001341BB">
      <w:pPr>
        <w:rPr>
          <w:b/>
          <w:bCs/>
        </w:rPr>
      </w:pPr>
      <w:r w:rsidRPr="001341BB">
        <w:rPr>
          <w:b/>
          <w:bCs/>
        </w:rPr>
        <w:t>3.2. Table of Contents (</w:t>
      </w:r>
      <w:proofErr w:type="spellStart"/>
      <w:r w:rsidRPr="001341BB">
        <w:rPr>
          <w:b/>
          <w:bCs/>
        </w:rPr>
        <w:t>ToC</w:t>
      </w:r>
      <w:proofErr w:type="spellEnd"/>
      <w:r w:rsidRPr="001341BB">
        <w:rPr>
          <w:b/>
          <w:bCs/>
        </w:rPr>
        <w:t>) Styling</w:t>
      </w:r>
    </w:p>
    <w:p w14:paraId="5AA619C3" w14:textId="77777777" w:rsidR="001341BB" w:rsidRPr="001341BB" w:rsidRDefault="001341BB" w:rsidP="001341BB">
      <w:pPr>
        <w:numPr>
          <w:ilvl w:val="0"/>
          <w:numId w:val="10"/>
        </w:numPr>
      </w:pPr>
      <w:r w:rsidRPr="001341BB">
        <w:rPr>
          <w:b/>
          <w:bCs/>
        </w:rPr>
        <w:t>Positioning:</w:t>
      </w:r>
      <w:r w:rsidRPr="001341BB">
        <w:t xml:space="preserve"> position: sticky; top: 20px; </w:t>
      </w:r>
      <w:proofErr w:type="gramStart"/>
      <w:r w:rsidRPr="001341BB">
        <w:t>so</w:t>
      </w:r>
      <w:proofErr w:type="gramEnd"/>
      <w:r w:rsidRPr="001341BB">
        <w:t xml:space="preserve"> it scrolls with the user.</w:t>
      </w:r>
    </w:p>
    <w:p w14:paraId="313731A5" w14:textId="77777777" w:rsidR="001341BB" w:rsidRPr="001341BB" w:rsidRDefault="001341BB" w:rsidP="001341BB">
      <w:pPr>
        <w:numPr>
          <w:ilvl w:val="0"/>
          <w:numId w:val="10"/>
        </w:numPr>
      </w:pPr>
      <w:r w:rsidRPr="001341BB">
        <w:rPr>
          <w:b/>
          <w:bCs/>
        </w:rPr>
        <w:t>Background:</w:t>
      </w:r>
      <w:r w:rsidRPr="001341BB">
        <w:t xml:space="preserve"> Light blue (#f0f8ff), 1px solid #cfe2ff border, 8px border-radius, box-shadow.</w:t>
      </w:r>
    </w:p>
    <w:p w14:paraId="2D785EAF" w14:textId="77777777" w:rsidR="001341BB" w:rsidRPr="001341BB" w:rsidRDefault="001341BB" w:rsidP="001341BB">
      <w:pPr>
        <w:numPr>
          <w:ilvl w:val="0"/>
          <w:numId w:val="10"/>
        </w:numPr>
      </w:pPr>
      <w:r w:rsidRPr="001341BB">
        <w:rPr>
          <w:b/>
          <w:bCs/>
        </w:rPr>
        <w:t>Heading:</w:t>
      </w:r>
      <w:r w:rsidRPr="001341BB">
        <w:t xml:space="preserve"> </w:t>
      </w:r>
      <w:proofErr w:type="spellStart"/>
      <w:r w:rsidRPr="001341BB">
        <w:t>Centered</w:t>
      </w:r>
      <w:proofErr w:type="spellEnd"/>
      <w:r w:rsidRPr="001341BB">
        <w:t>, bold, blue title (#0056b3), with a bottom border (1px solid #cfe2ff).</w:t>
      </w:r>
    </w:p>
    <w:p w14:paraId="7DD52DF2" w14:textId="77777777" w:rsidR="001341BB" w:rsidRPr="001341BB" w:rsidRDefault="001341BB" w:rsidP="001341BB">
      <w:pPr>
        <w:numPr>
          <w:ilvl w:val="0"/>
          <w:numId w:val="10"/>
        </w:numPr>
      </w:pPr>
      <w:r w:rsidRPr="001341BB">
        <w:rPr>
          <w:b/>
          <w:bCs/>
        </w:rPr>
        <w:t>List Style:</w:t>
      </w:r>
      <w:r w:rsidRPr="001341BB">
        <w:t xml:space="preserve"> No default list markers (list-style: none).</w:t>
      </w:r>
    </w:p>
    <w:p w14:paraId="76509CF7" w14:textId="77777777" w:rsidR="001341BB" w:rsidRPr="001341BB" w:rsidRDefault="001341BB" w:rsidP="001341BB">
      <w:pPr>
        <w:numPr>
          <w:ilvl w:val="0"/>
          <w:numId w:val="10"/>
        </w:numPr>
      </w:pPr>
      <w:r w:rsidRPr="001341BB">
        <w:rPr>
          <w:b/>
          <w:bCs/>
        </w:rPr>
        <w:t>Links:</w:t>
      </w:r>
      <w:r w:rsidRPr="001341BB">
        <w:t xml:space="preserve"> Blue text (#007bff), block display with padding, smooth </w:t>
      </w:r>
      <w:proofErr w:type="spellStart"/>
      <w:r w:rsidRPr="001341BB">
        <w:t>color</w:t>
      </w:r>
      <w:proofErr w:type="spellEnd"/>
      <w:r w:rsidRPr="001341BB">
        <w:t xml:space="preserve"> and background-</w:t>
      </w:r>
      <w:proofErr w:type="spellStart"/>
      <w:r w:rsidRPr="001341BB">
        <w:t>color</w:t>
      </w:r>
      <w:proofErr w:type="spellEnd"/>
      <w:r w:rsidRPr="001341BB">
        <w:t xml:space="preserve"> transitions on hover.</w:t>
      </w:r>
    </w:p>
    <w:p w14:paraId="0DA299E8" w14:textId="77777777" w:rsidR="001341BB" w:rsidRPr="001341BB" w:rsidRDefault="001341BB" w:rsidP="001341BB">
      <w:pPr>
        <w:numPr>
          <w:ilvl w:val="0"/>
          <w:numId w:val="10"/>
        </w:numPr>
      </w:pPr>
      <w:r w:rsidRPr="001341BB">
        <w:rPr>
          <w:b/>
          <w:bCs/>
        </w:rPr>
        <w:t>Nested Items:</w:t>
      </w:r>
      <w:r w:rsidRPr="001341BB">
        <w:t xml:space="preserve"> Indent nested list items (margin-left: 15px).</w:t>
      </w:r>
    </w:p>
    <w:p w14:paraId="31F71B98" w14:textId="77777777" w:rsidR="001341BB" w:rsidRPr="001341BB" w:rsidRDefault="001341BB" w:rsidP="001341BB">
      <w:r w:rsidRPr="001341BB">
        <w:pict w14:anchorId="34864BB3">
          <v:rect id="_x0000_i1065" style="width:0;height:1.5pt" o:hralign="center" o:hrstd="t" o:hr="t" fillcolor="#a0a0a0" stroked="f"/>
        </w:pict>
      </w:r>
    </w:p>
    <w:p w14:paraId="6FEA668A" w14:textId="77777777" w:rsidR="001341BB" w:rsidRPr="001341BB" w:rsidRDefault="001341BB" w:rsidP="001341BB">
      <w:pPr>
        <w:rPr>
          <w:b/>
          <w:bCs/>
        </w:rPr>
      </w:pPr>
      <w:r w:rsidRPr="001341BB">
        <w:rPr>
          <w:b/>
          <w:bCs/>
        </w:rPr>
        <w:t>4. Specific Functionality Requirements: Mermaid Diagrams Toggle</w:t>
      </w:r>
    </w:p>
    <w:p w14:paraId="0E6CB18C" w14:textId="77777777" w:rsidR="001341BB" w:rsidRPr="001341BB" w:rsidRDefault="001341BB" w:rsidP="001341BB">
      <w:r w:rsidRPr="001341BB">
        <w:t xml:space="preserve">This section details the </w:t>
      </w:r>
      <w:proofErr w:type="spellStart"/>
      <w:r w:rsidRPr="001341BB">
        <w:t>behavior</w:t>
      </w:r>
      <w:proofErr w:type="spellEnd"/>
      <w:r w:rsidRPr="001341BB">
        <w:t xml:space="preserve"> of the "Show Diagrams Expanded" toggle.</w:t>
      </w:r>
    </w:p>
    <w:p w14:paraId="7AE4139C" w14:textId="77777777" w:rsidR="001341BB" w:rsidRPr="001341BB" w:rsidRDefault="001341BB" w:rsidP="001341BB">
      <w:pPr>
        <w:rPr>
          <w:b/>
          <w:bCs/>
        </w:rPr>
      </w:pPr>
      <w:r w:rsidRPr="001341BB">
        <w:rPr>
          <w:b/>
          <w:bCs/>
        </w:rPr>
        <w:t>4.1. Toggle Element &amp; Location</w:t>
      </w:r>
    </w:p>
    <w:p w14:paraId="1AD13A04" w14:textId="77777777" w:rsidR="001341BB" w:rsidRPr="001341BB" w:rsidRDefault="001341BB" w:rsidP="001341BB">
      <w:pPr>
        <w:numPr>
          <w:ilvl w:val="0"/>
          <w:numId w:val="11"/>
        </w:numPr>
      </w:pPr>
      <w:r w:rsidRPr="001341BB">
        <w:rPr>
          <w:b/>
          <w:bCs/>
        </w:rPr>
        <w:t>Element:</w:t>
      </w:r>
      <w:r w:rsidRPr="001341BB">
        <w:t xml:space="preserve"> A checkbox (&lt;input type="checkbox"&gt;) styled as a modern toggle switch.</w:t>
      </w:r>
    </w:p>
    <w:p w14:paraId="67AB661F" w14:textId="77777777" w:rsidR="001341BB" w:rsidRPr="001341BB" w:rsidRDefault="001341BB" w:rsidP="001341BB">
      <w:pPr>
        <w:numPr>
          <w:ilvl w:val="0"/>
          <w:numId w:val="11"/>
        </w:numPr>
      </w:pPr>
      <w:r w:rsidRPr="001341BB">
        <w:rPr>
          <w:b/>
          <w:bCs/>
        </w:rPr>
        <w:t>Label:</w:t>
      </w:r>
      <w:r w:rsidRPr="001341BB">
        <w:t xml:space="preserve"> "Show Diagrams Expanded".</w:t>
      </w:r>
    </w:p>
    <w:p w14:paraId="357995B8" w14:textId="77777777" w:rsidR="001341BB" w:rsidRPr="001341BB" w:rsidRDefault="001341BB" w:rsidP="001341BB">
      <w:pPr>
        <w:numPr>
          <w:ilvl w:val="0"/>
          <w:numId w:val="11"/>
        </w:numPr>
      </w:pPr>
      <w:r w:rsidRPr="001341BB">
        <w:rPr>
          <w:b/>
          <w:bCs/>
        </w:rPr>
        <w:t>Location:</w:t>
      </w:r>
      <w:r w:rsidRPr="001341BB">
        <w:t xml:space="preserve"> Positioned </w:t>
      </w:r>
      <w:r w:rsidRPr="001341BB">
        <w:rPr>
          <w:b/>
          <w:bCs/>
        </w:rPr>
        <w:t>above</w:t>
      </w:r>
      <w:r w:rsidRPr="001341BB">
        <w:t xml:space="preserve"> the main content container, aligned to the </w:t>
      </w:r>
      <w:r w:rsidRPr="001341BB">
        <w:rPr>
          <w:b/>
          <w:bCs/>
        </w:rPr>
        <w:t>right</w:t>
      </w:r>
      <w:r w:rsidRPr="001341BB">
        <w:t xml:space="preserve"> of the page.</w:t>
      </w:r>
    </w:p>
    <w:p w14:paraId="1471813F" w14:textId="77777777" w:rsidR="001341BB" w:rsidRPr="001341BB" w:rsidRDefault="001341BB" w:rsidP="001341BB">
      <w:pPr>
        <w:numPr>
          <w:ilvl w:val="0"/>
          <w:numId w:val="11"/>
        </w:numPr>
      </w:pPr>
      <w:r w:rsidRPr="001341BB">
        <w:rPr>
          <w:b/>
          <w:bCs/>
        </w:rPr>
        <w:t>Default State:</w:t>
      </w:r>
      <w:r w:rsidRPr="001341BB">
        <w:t xml:space="preserve"> The toggle should be </w:t>
      </w:r>
      <w:r w:rsidRPr="001341BB">
        <w:rPr>
          <w:b/>
          <w:bCs/>
        </w:rPr>
        <w:t>ON (checked)</w:t>
      </w:r>
      <w:r w:rsidRPr="001341BB">
        <w:t xml:space="preserve"> by default when the page loads.</w:t>
      </w:r>
    </w:p>
    <w:p w14:paraId="617819B6" w14:textId="77777777" w:rsidR="001341BB" w:rsidRPr="001341BB" w:rsidRDefault="001341BB" w:rsidP="001341BB">
      <w:pPr>
        <w:rPr>
          <w:b/>
          <w:bCs/>
        </w:rPr>
      </w:pPr>
      <w:r w:rsidRPr="001341BB">
        <w:rPr>
          <w:b/>
          <w:bCs/>
        </w:rPr>
        <w:t>4.2. Mermaid Diagram Structure</w:t>
      </w:r>
    </w:p>
    <w:p w14:paraId="577F546D" w14:textId="77777777" w:rsidR="001341BB" w:rsidRPr="001341BB" w:rsidRDefault="001341BB" w:rsidP="001341BB">
      <w:pPr>
        <w:numPr>
          <w:ilvl w:val="0"/>
          <w:numId w:val="12"/>
        </w:numPr>
      </w:pPr>
      <w:r w:rsidRPr="001341BB">
        <w:t xml:space="preserve">Each Mermaid diagram will be enclosed within a parent div with the class </w:t>
      </w:r>
      <w:r w:rsidRPr="001341BB">
        <w:rPr>
          <w:b/>
          <w:bCs/>
        </w:rPr>
        <w:t>mermaid-block</w:t>
      </w:r>
      <w:r w:rsidRPr="001341BB">
        <w:t>.</w:t>
      </w:r>
    </w:p>
    <w:p w14:paraId="4AD6B65C" w14:textId="77777777" w:rsidR="001341BB" w:rsidRPr="001341BB" w:rsidRDefault="001341BB" w:rsidP="001341BB">
      <w:pPr>
        <w:numPr>
          <w:ilvl w:val="0"/>
          <w:numId w:val="12"/>
        </w:numPr>
      </w:pPr>
      <w:r w:rsidRPr="001341BB">
        <w:t xml:space="preserve">The actual Mermaid code (e.g., graph LR; A--&gt;B;) will be inside a child div with the class </w:t>
      </w:r>
      <w:r w:rsidRPr="001341BB">
        <w:rPr>
          <w:b/>
          <w:bCs/>
        </w:rPr>
        <w:t>mermaid-diagram-content</w:t>
      </w:r>
      <w:r w:rsidRPr="001341BB">
        <w:t>. This content might initially be within a &lt;pre&gt;&lt;code&gt; block.</w:t>
      </w:r>
    </w:p>
    <w:p w14:paraId="2A1EBC51" w14:textId="77777777" w:rsidR="001341BB" w:rsidRPr="001341BB" w:rsidRDefault="001341BB" w:rsidP="001341BB">
      <w:pPr>
        <w:numPr>
          <w:ilvl w:val="0"/>
          <w:numId w:val="12"/>
        </w:numPr>
      </w:pPr>
      <w:r w:rsidRPr="001341BB">
        <w:t xml:space="preserve">The title for the expandable section will be provided via a </w:t>
      </w:r>
      <w:r w:rsidRPr="001341BB">
        <w:rPr>
          <w:b/>
          <w:bCs/>
        </w:rPr>
        <w:t>data-summary attribute</w:t>
      </w:r>
      <w:r w:rsidRPr="001341BB">
        <w:t xml:space="preserve"> on the mermaid-block div (e.g., &lt;div class="mermaid-block" data-summary="</w:t>
      </w:r>
      <w:r w:rsidRPr="001341BB">
        <w:rPr>
          <w:rFonts w:ascii="Segoe UI Emoji" w:hAnsi="Segoe UI Emoji" w:cs="Segoe UI Emoji"/>
        </w:rPr>
        <w:t>🌊</w:t>
      </w:r>
      <w:r w:rsidRPr="001341BB">
        <w:t xml:space="preserve"> Power BI Ecosystem Flow"&gt;).</w:t>
      </w:r>
    </w:p>
    <w:p w14:paraId="782B418B" w14:textId="77777777" w:rsidR="001341BB" w:rsidRPr="001341BB" w:rsidRDefault="001341BB" w:rsidP="001341BB">
      <w:pPr>
        <w:numPr>
          <w:ilvl w:val="0"/>
          <w:numId w:val="12"/>
        </w:numPr>
      </w:pPr>
      <w:r w:rsidRPr="001341BB">
        <w:rPr>
          <w:b/>
          <w:bCs/>
        </w:rPr>
        <w:t>Critical:</w:t>
      </w:r>
      <w:r w:rsidRPr="001341BB">
        <w:t xml:space="preserve"> When the Mermaid diagram text (e.g., graph LR; A--&gt;B;) is programmatically handled (e.g., stored in a JavaScript variable, passed to the Mermaid API, or set as a data attribute), ensure that </w:t>
      </w:r>
      <w:r w:rsidRPr="001341BB">
        <w:rPr>
          <w:b/>
          <w:bCs/>
        </w:rPr>
        <w:t>the entire Mermaid definition string is correctly enclosed within double quotes</w:t>
      </w:r>
      <w:r w:rsidRPr="001341BB">
        <w:t xml:space="preserve"> to maintain its integrity as a string literal. For instance, </w:t>
      </w:r>
      <w:proofErr w:type="spellStart"/>
      <w:proofErr w:type="gramStart"/>
      <w:r w:rsidRPr="001341BB">
        <w:t>mermaid.mermaidAPI.render</w:t>
      </w:r>
      <w:proofErr w:type="spellEnd"/>
      <w:proofErr w:type="gramEnd"/>
      <w:r w:rsidRPr="001341BB">
        <w:t>(id, "graph LR; A--&gt;B;").</w:t>
      </w:r>
    </w:p>
    <w:p w14:paraId="2E7E74B2" w14:textId="77777777" w:rsidR="001341BB" w:rsidRPr="001341BB" w:rsidRDefault="001341BB" w:rsidP="001341BB">
      <w:pPr>
        <w:rPr>
          <w:b/>
          <w:bCs/>
        </w:rPr>
      </w:pPr>
      <w:r w:rsidRPr="001341BB">
        <w:rPr>
          <w:b/>
          <w:bCs/>
        </w:rPr>
        <w:t xml:space="preserve">4.3. Toggle </w:t>
      </w:r>
      <w:proofErr w:type="spellStart"/>
      <w:r w:rsidRPr="001341BB">
        <w:rPr>
          <w:b/>
          <w:bCs/>
        </w:rPr>
        <w:t>Behavior</w:t>
      </w:r>
      <w:proofErr w:type="spellEnd"/>
    </w:p>
    <w:p w14:paraId="444FAC9A" w14:textId="77777777" w:rsidR="001341BB" w:rsidRPr="001341BB" w:rsidRDefault="001341BB" w:rsidP="001341BB">
      <w:pPr>
        <w:numPr>
          <w:ilvl w:val="0"/>
          <w:numId w:val="13"/>
        </w:numPr>
      </w:pPr>
      <w:r w:rsidRPr="001341BB">
        <w:rPr>
          <w:b/>
          <w:bCs/>
        </w:rPr>
        <w:t>When Toggle is ON (Checked):</w:t>
      </w:r>
      <w:r w:rsidRPr="001341BB">
        <w:t xml:space="preserve"> </w:t>
      </w:r>
    </w:p>
    <w:p w14:paraId="3F9D64EA" w14:textId="77777777" w:rsidR="001341BB" w:rsidRPr="001341BB" w:rsidRDefault="001341BB" w:rsidP="001341BB">
      <w:pPr>
        <w:numPr>
          <w:ilvl w:val="1"/>
          <w:numId w:val="13"/>
        </w:numPr>
      </w:pPr>
      <w:r w:rsidRPr="001341BB">
        <w:t xml:space="preserve">All Mermaid diagrams must be </w:t>
      </w:r>
      <w:r w:rsidRPr="001341BB">
        <w:rPr>
          <w:b/>
          <w:bCs/>
        </w:rPr>
        <w:t>fully expanded and visible</w:t>
      </w:r>
      <w:r w:rsidRPr="001341BB">
        <w:t xml:space="preserve"> directly on the page.</w:t>
      </w:r>
    </w:p>
    <w:p w14:paraId="14353E1A" w14:textId="77777777" w:rsidR="001341BB" w:rsidRPr="001341BB" w:rsidRDefault="001341BB" w:rsidP="001341BB">
      <w:pPr>
        <w:numPr>
          <w:ilvl w:val="1"/>
          <w:numId w:val="13"/>
        </w:numPr>
      </w:pPr>
      <w:r w:rsidRPr="001341BB">
        <w:t xml:space="preserve">They should </w:t>
      </w:r>
      <w:r w:rsidRPr="001341BB">
        <w:rPr>
          <w:i/>
          <w:iCs/>
        </w:rPr>
        <w:t>not</w:t>
      </w:r>
      <w:r w:rsidRPr="001341BB">
        <w:t xml:space="preserve"> be wrapped in any dropdown (&lt;details&gt;) elements.</w:t>
      </w:r>
    </w:p>
    <w:p w14:paraId="599C1DCC" w14:textId="77777777" w:rsidR="001341BB" w:rsidRPr="001341BB" w:rsidRDefault="001341BB" w:rsidP="001341BB">
      <w:pPr>
        <w:numPr>
          <w:ilvl w:val="1"/>
          <w:numId w:val="13"/>
        </w:numPr>
      </w:pPr>
      <w:r w:rsidRPr="001341BB">
        <w:t>The mermaid-diagram-content div should be a direct sibling of the element it was originally placed next to in the Markdown.</w:t>
      </w:r>
    </w:p>
    <w:p w14:paraId="552FF758" w14:textId="77777777" w:rsidR="001341BB" w:rsidRPr="001341BB" w:rsidRDefault="001341BB" w:rsidP="001341BB">
      <w:pPr>
        <w:numPr>
          <w:ilvl w:val="0"/>
          <w:numId w:val="13"/>
        </w:numPr>
      </w:pPr>
      <w:r w:rsidRPr="001341BB">
        <w:rPr>
          <w:b/>
          <w:bCs/>
        </w:rPr>
        <w:t>When Toggle is OFF (Unchecked):</w:t>
      </w:r>
      <w:r w:rsidRPr="001341BB">
        <w:t xml:space="preserve"> </w:t>
      </w:r>
    </w:p>
    <w:p w14:paraId="2C30DBD0" w14:textId="77777777" w:rsidR="001341BB" w:rsidRPr="001341BB" w:rsidRDefault="001341BB" w:rsidP="001341BB">
      <w:pPr>
        <w:numPr>
          <w:ilvl w:val="1"/>
          <w:numId w:val="13"/>
        </w:numPr>
      </w:pPr>
      <w:r w:rsidRPr="001341BB">
        <w:t xml:space="preserve">All Mermaid diagrams must </w:t>
      </w:r>
      <w:r w:rsidRPr="001341BB">
        <w:rPr>
          <w:b/>
          <w:bCs/>
        </w:rPr>
        <w:t>remain visible</w:t>
      </w:r>
      <w:r w:rsidRPr="001341BB">
        <w:t xml:space="preserve">, but they should be </w:t>
      </w:r>
      <w:r w:rsidRPr="001341BB">
        <w:rPr>
          <w:b/>
          <w:bCs/>
        </w:rPr>
        <w:t>wrapped within a &lt;details&gt; / &lt;summary&gt; dropdown</w:t>
      </w:r>
      <w:r w:rsidRPr="001341BB">
        <w:t>.</w:t>
      </w:r>
    </w:p>
    <w:p w14:paraId="696D832A" w14:textId="77777777" w:rsidR="001341BB" w:rsidRPr="001341BB" w:rsidRDefault="001341BB" w:rsidP="001341BB">
      <w:pPr>
        <w:numPr>
          <w:ilvl w:val="1"/>
          <w:numId w:val="13"/>
        </w:numPr>
      </w:pPr>
      <w:r w:rsidRPr="001341BB">
        <w:t>The &lt;summary&gt; element should display the text from the data-summary attribute of its corresponding mermaid-block div, possibly bolded.</w:t>
      </w:r>
    </w:p>
    <w:p w14:paraId="294DE2D6" w14:textId="77777777" w:rsidR="001341BB" w:rsidRPr="001341BB" w:rsidRDefault="001341BB" w:rsidP="001341BB">
      <w:pPr>
        <w:numPr>
          <w:ilvl w:val="1"/>
          <w:numId w:val="13"/>
        </w:numPr>
      </w:pPr>
      <w:r w:rsidRPr="001341BB">
        <w:t xml:space="preserve">The &lt;details&gt; element should be styled (mermaid-details-wrapper class) to indicate it's an expandable section (e.g., with a small arrow icon, border, and background </w:t>
      </w:r>
      <w:proofErr w:type="spellStart"/>
      <w:r w:rsidRPr="001341BB">
        <w:t>color</w:t>
      </w:r>
      <w:proofErr w:type="spellEnd"/>
      <w:r w:rsidRPr="001341BB">
        <w:t>, as demonstrated in the prototype).</w:t>
      </w:r>
    </w:p>
    <w:p w14:paraId="2C03F9E5" w14:textId="77777777" w:rsidR="001341BB" w:rsidRPr="001341BB" w:rsidRDefault="001341BB" w:rsidP="001341BB">
      <w:pPr>
        <w:numPr>
          <w:ilvl w:val="1"/>
          <w:numId w:val="13"/>
        </w:numPr>
      </w:pPr>
      <w:r w:rsidRPr="001341BB">
        <w:t>The mermaid-diagram-content div will be nested inside this &lt;details&gt; element.</w:t>
      </w:r>
    </w:p>
    <w:p w14:paraId="2F968AFA" w14:textId="77777777" w:rsidR="001341BB" w:rsidRPr="001341BB" w:rsidRDefault="001341BB" w:rsidP="001341BB">
      <w:pPr>
        <w:rPr>
          <w:b/>
          <w:bCs/>
        </w:rPr>
      </w:pPr>
      <w:r w:rsidRPr="001341BB">
        <w:rPr>
          <w:b/>
          <w:bCs/>
        </w:rPr>
        <w:t>4.4. Initial Page Load</w:t>
      </w:r>
    </w:p>
    <w:p w14:paraId="3D5E68EB" w14:textId="77777777" w:rsidR="001341BB" w:rsidRPr="001341BB" w:rsidRDefault="001341BB" w:rsidP="001341BB">
      <w:pPr>
        <w:numPr>
          <w:ilvl w:val="0"/>
          <w:numId w:val="14"/>
        </w:numPr>
      </w:pPr>
      <w:r w:rsidRPr="001341BB">
        <w:t xml:space="preserve">On initial page load, the toggle will be </w:t>
      </w:r>
      <w:r w:rsidRPr="001341BB">
        <w:rPr>
          <w:b/>
          <w:bCs/>
        </w:rPr>
        <w:t>ON (checked)</w:t>
      </w:r>
      <w:r w:rsidRPr="001341BB">
        <w:t>.</w:t>
      </w:r>
    </w:p>
    <w:p w14:paraId="69EBDFE0" w14:textId="77777777" w:rsidR="001341BB" w:rsidRPr="001341BB" w:rsidRDefault="001341BB" w:rsidP="001341BB">
      <w:pPr>
        <w:numPr>
          <w:ilvl w:val="0"/>
          <w:numId w:val="14"/>
        </w:numPr>
      </w:pPr>
      <w:r w:rsidRPr="001341BB">
        <w:t xml:space="preserve">Consequently, all Mermaid diagrams should be </w:t>
      </w:r>
      <w:r w:rsidRPr="001341BB">
        <w:rPr>
          <w:b/>
          <w:bCs/>
        </w:rPr>
        <w:t>fully expanded and directly visible</w:t>
      </w:r>
      <w:r w:rsidRPr="001341BB">
        <w:t xml:space="preserve"> by default.</w:t>
      </w:r>
    </w:p>
    <w:p w14:paraId="18F892C8" w14:textId="77777777" w:rsidR="001341BB" w:rsidRPr="001341BB" w:rsidRDefault="001341BB" w:rsidP="001341BB">
      <w:pPr>
        <w:rPr>
          <w:b/>
          <w:bCs/>
        </w:rPr>
      </w:pPr>
      <w:r w:rsidRPr="001341BB">
        <w:rPr>
          <w:b/>
          <w:bCs/>
        </w:rPr>
        <w:t>4.5. Technical Implementation Notes (for Developer)</w:t>
      </w:r>
    </w:p>
    <w:p w14:paraId="1323C68B" w14:textId="77777777" w:rsidR="001341BB" w:rsidRPr="001341BB" w:rsidRDefault="001341BB" w:rsidP="001341BB">
      <w:pPr>
        <w:numPr>
          <w:ilvl w:val="0"/>
          <w:numId w:val="15"/>
        </w:numPr>
      </w:pPr>
      <w:r w:rsidRPr="001341BB">
        <w:rPr>
          <w:b/>
          <w:bCs/>
        </w:rPr>
        <w:t>DOM Manipulation:</w:t>
      </w:r>
      <w:r w:rsidRPr="001341BB">
        <w:t xml:space="preserve"> This functionality requires JavaScript to dynamically create and remove &lt;details&gt; and &lt;summary&gt; elements, moving the mermaid-diagram-content in and out of them.</w:t>
      </w:r>
    </w:p>
    <w:p w14:paraId="5E848BB3" w14:textId="77777777" w:rsidR="001341BB" w:rsidRPr="001341BB" w:rsidRDefault="001341BB" w:rsidP="001341BB">
      <w:pPr>
        <w:numPr>
          <w:ilvl w:val="0"/>
          <w:numId w:val="15"/>
        </w:numPr>
      </w:pPr>
      <w:r w:rsidRPr="001341BB">
        <w:rPr>
          <w:b/>
          <w:bCs/>
        </w:rPr>
        <w:t>Mermaid Initialization:</w:t>
      </w:r>
      <w:r w:rsidRPr="001341BB">
        <w:t xml:space="preserve"> Ensure Mermaid diagrams are correctly initialized and re-rendered if </w:t>
      </w:r>
      <w:proofErr w:type="gramStart"/>
      <w:r w:rsidRPr="001341BB">
        <w:t>necessary</w:t>
      </w:r>
      <w:proofErr w:type="gramEnd"/>
      <w:r w:rsidRPr="001341BB">
        <w:t xml:space="preserve"> after DOM manipulation, especially when moving them between different parent elements. The </w:t>
      </w:r>
      <w:proofErr w:type="spellStart"/>
      <w:proofErr w:type="gramStart"/>
      <w:r w:rsidRPr="001341BB">
        <w:t>mermaid.init</w:t>
      </w:r>
      <w:proofErr w:type="spellEnd"/>
      <w:proofErr w:type="gramEnd"/>
      <w:r w:rsidRPr="001341BB">
        <w:t xml:space="preserve">() or </w:t>
      </w:r>
      <w:proofErr w:type="spellStart"/>
      <w:proofErr w:type="gramStart"/>
      <w:r w:rsidRPr="001341BB">
        <w:t>mermaid.mermaidAPI.render</w:t>
      </w:r>
      <w:proofErr w:type="spellEnd"/>
      <w:proofErr w:type="gramEnd"/>
      <w:r w:rsidRPr="001341BB">
        <w:t>() functions will be key.</w:t>
      </w:r>
    </w:p>
    <w:p w14:paraId="1DF03DA0" w14:textId="77777777" w:rsidR="001341BB" w:rsidRPr="001341BB" w:rsidRDefault="001341BB" w:rsidP="001341BB">
      <w:pPr>
        <w:numPr>
          <w:ilvl w:val="0"/>
          <w:numId w:val="15"/>
        </w:numPr>
      </w:pPr>
      <w:r w:rsidRPr="001341BB">
        <w:rPr>
          <w:b/>
          <w:bCs/>
        </w:rPr>
        <w:t>Class Names:</w:t>
      </w:r>
      <w:r w:rsidRPr="001341BB">
        <w:t xml:space="preserve"> Utilize the provided class names (mermaid-block, mermaid-diagram-content, mermaid-details-wrapper, toggle-switch, toggle-label) for consistent styling and JavaScript targeting.</w:t>
      </w:r>
    </w:p>
    <w:p w14:paraId="2478F6AC" w14:textId="77777777" w:rsidR="001341BB" w:rsidRPr="001341BB" w:rsidRDefault="001341BB" w:rsidP="001341BB">
      <w:pPr>
        <w:numPr>
          <w:ilvl w:val="0"/>
          <w:numId w:val="15"/>
        </w:numPr>
      </w:pPr>
      <w:r w:rsidRPr="001341BB">
        <w:rPr>
          <w:b/>
          <w:bCs/>
        </w:rPr>
        <w:t>Mermaid String Handling:</w:t>
      </w:r>
      <w:r w:rsidRPr="001341BB">
        <w:t xml:space="preserve"> As mentioned in 4.2, ensure that when the Mermaid definition is extracted or passed around in JavaScript, it is handled as a </w:t>
      </w:r>
      <w:r w:rsidRPr="001341BB">
        <w:rPr>
          <w:b/>
          <w:bCs/>
        </w:rPr>
        <w:t>properly quoted string literal</w:t>
      </w:r>
      <w:r w:rsidRPr="001341BB">
        <w:t xml:space="preserve"> to prevent parsing errors.</w:t>
      </w:r>
    </w:p>
    <w:p w14:paraId="4F9BEC44" w14:textId="77777777" w:rsidR="001341BB" w:rsidRPr="001341BB" w:rsidRDefault="001341BB" w:rsidP="001341BB">
      <w:r w:rsidRPr="001341BB">
        <w:pict w14:anchorId="1F12E4C0">
          <v:rect id="_x0000_i1066" style="width:0;height:1.5pt" o:hralign="center" o:hrstd="t" o:hr="t" fillcolor="#a0a0a0" stroked="f"/>
        </w:pict>
      </w:r>
    </w:p>
    <w:p w14:paraId="2BC3C6FE" w14:textId="77777777" w:rsidR="001341BB" w:rsidRPr="001341BB" w:rsidRDefault="001341BB" w:rsidP="001341BB">
      <w:pPr>
        <w:rPr>
          <w:b/>
          <w:bCs/>
        </w:rPr>
      </w:pPr>
      <w:r w:rsidRPr="001341BB">
        <w:rPr>
          <w:b/>
          <w:bCs/>
        </w:rPr>
        <w:t>5. Responsive Design</w:t>
      </w:r>
    </w:p>
    <w:p w14:paraId="10B5D365" w14:textId="77777777" w:rsidR="001341BB" w:rsidRPr="001341BB" w:rsidRDefault="001341BB" w:rsidP="001341BB">
      <w:r w:rsidRPr="001341BB">
        <w:t>The website should be fully responsive.</w:t>
      </w:r>
    </w:p>
    <w:p w14:paraId="2A7B8A5B" w14:textId="77777777" w:rsidR="001341BB" w:rsidRPr="001341BB" w:rsidRDefault="001341BB" w:rsidP="001341BB">
      <w:pPr>
        <w:numPr>
          <w:ilvl w:val="0"/>
          <w:numId w:val="16"/>
        </w:numPr>
      </w:pPr>
      <w:r w:rsidRPr="001341BB">
        <w:rPr>
          <w:b/>
          <w:bCs/>
        </w:rPr>
        <w:t>Desktop (&gt;= 992px):</w:t>
      </w:r>
      <w:r w:rsidRPr="001341BB">
        <w:t xml:space="preserve"> Maintain the two-column grid layout with content on the left and sticky </w:t>
      </w:r>
      <w:proofErr w:type="spellStart"/>
      <w:r w:rsidRPr="001341BB">
        <w:t>ToC</w:t>
      </w:r>
      <w:proofErr w:type="spellEnd"/>
      <w:r w:rsidRPr="001341BB">
        <w:t xml:space="preserve"> on the right.</w:t>
      </w:r>
    </w:p>
    <w:p w14:paraId="60779588" w14:textId="77777777" w:rsidR="001341BB" w:rsidRPr="001341BB" w:rsidRDefault="001341BB" w:rsidP="001341BB">
      <w:pPr>
        <w:numPr>
          <w:ilvl w:val="0"/>
          <w:numId w:val="16"/>
        </w:numPr>
      </w:pPr>
      <w:r w:rsidRPr="001341BB">
        <w:rPr>
          <w:b/>
          <w:bCs/>
        </w:rPr>
        <w:t>Tablet &amp; Mobile (&lt; 992px):</w:t>
      </w:r>
      <w:r w:rsidRPr="001341BB">
        <w:t xml:space="preserve"> </w:t>
      </w:r>
    </w:p>
    <w:p w14:paraId="66B05F64" w14:textId="77777777" w:rsidR="001341BB" w:rsidRPr="001341BB" w:rsidRDefault="001341BB" w:rsidP="001341BB">
      <w:pPr>
        <w:numPr>
          <w:ilvl w:val="1"/>
          <w:numId w:val="16"/>
        </w:numPr>
      </w:pPr>
      <w:r w:rsidRPr="001341BB">
        <w:t xml:space="preserve">The layout should collapse into a single column, stacking the main content and the </w:t>
      </w:r>
      <w:proofErr w:type="spellStart"/>
      <w:r w:rsidRPr="001341BB">
        <w:t>ToC</w:t>
      </w:r>
      <w:proofErr w:type="spellEnd"/>
      <w:r w:rsidRPr="001341BB">
        <w:t xml:space="preserve"> vertically.</w:t>
      </w:r>
    </w:p>
    <w:p w14:paraId="17486921" w14:textId="77777777" w:rsidR="001341BB" w:rsidRPr="001341BB" w:rsidRDefault="001341BB" w:rsidP="001341BB">
      <w:pPr>
        <w:numPr>
          <w:ilvl w:val="1"/>
          <w:numId w:val="16"/>
        </w:numPr>
      </w:pPr>
      <w:r w:rsidRPr="001341BB">
        <w:t xml:space="preserve">The </w:t>
      </w:r>
      <w:proofErr w:type="spellStart"/>
      <w:r w:rsidRPr="001341BB">
        <w:t>ToC</w:t>
      </w:r>
      <w:proofErr w:type="spellEnd"/>
      <w:r w:rsidRPr="001341BB">
        <w:t xml:space="preserve"> should lose its sticky positioning and appear below the main content (or above, if deemed more user-friendly).</w:t>
      </w:r>
    </w:p>
    <w:p w14:paraId="4FF5DCBF" w14:textId="77777777" w:rsidR="001341BB" w:rsidRPr="001341BB" w:rsidRDefault="001341BB" w:rsidP="001341BB">
      <w:pPr>
        <w:numPr>
          <w:ilvl w:val="1"/>
          <w:numId w:val="16"/>
        </w:numPr>
      </w:pPr>
      <w:r w:rsidRPr="001341BB">
        <w:t xml:space="preserve">The "Show Diagrams Expanded" toggle should shift to the </w:t>
      </w:r>
      <w:r w:rsidRPr="001341BB">
        <w:rPr>
          <w:b/>
          <w:bCs/>
        </w:rPr>
        <w:t>left</w:t>
      </w:r>
      <w:r w:rsidRPr="001341BB">
        <w:t xml:space="preserve"> side of the page for better visibility on smaller screens.</w:t>
      </w:r>
    </w:p>
    <w:p w14:paraId="3684EFDC" w14:textId="77777777" w:rsidR="00202A5E" w:rsidRDefault="00202A5E"/>
    <w:sectPr w:rsidR="00202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C327F"/>
    <w:multiLevelType w:val="multilevel"/>
    <w:tmpl w:val="C1BC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D5844"/>
    <w:multiLevelType w:val="multilevel"/>
    <w:tmpl w:val="D16A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756F1"/>
    <w:multiLevelType w:val="multilevel"/>
    <w:tmpl w:val="2750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70EEB"/>
    <w:multiLevelType w:val="multilevel"/>
    <w:tmpl w:val="1816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5049A"/>
    <w:multiLevelType w:val="multilevel"/>
    <w:tmpl w:val="500C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47D16"/>
    <w:multiLevelType w:val="multilevel"/>
    <w:tmpl w:val="F97E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64233"/>
    <w:multiLevelType w:val="multilevel"/>
    <w:tmpl w:val="C64C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82799"/>
    <w:multiLevelType w:val="multilevel"/>
    <w:tmpl w:val="A010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36CF4"/>
    <w:multiLevelType w:val="multilevel"/>
    <w:tmpl w:val="133A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7A38B0"/>
    <w:multiLevelType w:val="multilevel"/>
    <w:tmpl w:val="0ABE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863CF"/>
    <w:multiLevelType w:val="multilevel"/>
    <w:tmpl w:val="77C0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52418"/>
    <w:multiLevelType w:val="multilevel"/>
    <w:tmpl w:val="C9C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00630D"/>
    <w:multiLevelType w:val="multilevel"/>
    <w:tmpl w:val="47AA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320A30"/>
    <w:multiLevelType w:val="multilevel"/>
    <w:tmpl w:val="F32E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DA3F88"/>
    <w:multiLevelType w:val="multilevel"/>
    <w:tmpl w:val="FEB0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5081E"/>
    <w:multiLevelType w:val="multilevel"/>
    <w:tmpl w:val="3C78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242616">
    <w:abstractNumId w:val="9"/>
  </w:num>
  <w:num w:numId="2" w16cid:durableId="484467318">
    <w:abstractNumId w:val="8"/>
  </w:num>
  <w:num w:numId="3" w16cid:durableId="1139416248">
    <w:abstractNumId w:val="1"/>
  </w:num>
  <w:num w:numId="4" w16cid:durableId="1102872399">
    <w:abstractNumId w:val="12"/>
  </w:num>
  <w:num w:numId="5" w16cid:durableId="595095688">
    <w:abstractNumId w:val="7"/>
  </w:num>
  <w:num w:numId="6" w16cid:durableId="995690378">
    <w:abstractNumId w:val="13"/>
  </w:num>
  <w:num w:numId="7" w16cid:durableId="1744715291">
    <w:abstractNumId w:val="14"/>
  </w:num>
  <w:num w:numId="8" w16cid:durableId="2104916024">
    <w:abstractNumId w:val="5"/>
  </w:num>
  <w:num w:numId="9" w16cid:durableId="1384409872">
    <w:abstractNumId w:val="10"/>
  </w:num>
  <w:num w:numId="10" w16cid:durableId="1131896751">
    <w:abstractNumId w:val="0"/>
  </w:num>
  <w:num w:numId="11" w16cid:durableId="72045672">
    <w:abstractNumId w:val="15"/>
  </w:num>
  <w:num w:numId="12" w16cid:durableId="1768766545">
    <w:abstractNumId w:val="11"/>
  </w:num>
  <w:num w:numId="13" w16cid:durableId="1370455212">
    <w:abstractNumId w:val="3"/>
  </w:num>
  <w:num w:numId="14" w16cid:durableId="418524731">
    <w:abstractNumId w:val="2"/>
  </w:num>
  <w:num w:numId="15" w16cid:durableId="1275476499">
    <w:abstractNumId w:val="6"/>
  </w:num>
  <w:num w:numId="16" w16cid:durableId="511527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BB"/>
    <w:rsid w:val="000C6224"/>
    <w:rsid w:val="001341BB"/>
    <w:rsid w:val="00202A5E"/>
    <w:rsid w:val="00500052"/>
    <w:rsid w:val="005A5DBB"/>
    <w:rsid w:val="005A6F30"/>
    <w:rsid w:val="00F1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9ABE"/>
  <w15:chartTrackingRefBased/>
  <w15:docId w15:val="{7FC6E8A4-8457-4D72-91E8-5D2E2937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1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1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1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1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1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1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1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1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1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1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4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1454</Words>
  <Characters>8289</Characters>
  <Application>Microsoft Office Word</Application>
  <DocSecurity>0</DocSecurity>
  <Lines>69</Lines>
  <Paragraphs>19</Paragraphs>
  <ScaleCrop>false</ScaleCrop>
  <Company/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Vardhan Chinthalapalli</dc:creator>
  <cp:keywords/>
  <dc:description/>
  <cp:lastModifiedBy>Sree Vardhan Chinthalapalli</cp:lastModifiedBy>
  <cp:revision>2</cp:revision>
  <dcterms:created xsi:type="dcterms:W3CDTF">2025-06-20T16:58:00Z</dcterms:created>
  <dcterms:modified xsi:type="dcterms:W3CDTF">2025-06-20T16:59:00Z</dcterms:modified>
</cp:coreProperties>
</file>