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9F5BCC" w:rsidRPr="00B370AE" w:rsidTr="008A1B90">
        <w:trPr>
          <w:trHeight w:hRule="exact" w:val="11997"/>
        </w:trPr>
        <w:tc>
          <w:tcPr>
            <w:tcW w:w="8392" w:type="dxa"/>
            <w:shd w:val="clear" w:color="auto" w:fill="auto"/>
            <w:tcMar>
              <w:top w:w="284" w:type="dxa"/>
            </w:tcMar>
          </w:tcPr>
          <w:p w:rsidR="00634AE9" w:rsidRPr="009C5866" w:rsidRDefault="00634AE9" w:rsidP="00634AE9">
            <w:pPr>
              <w:pStyle w:val="Titel"/>
              <w:rPr>
                <w:lang w:val="en-US"/>
              </w:rPr>
            </w:pPr>
            <w:r w:rsidRPr="009C5866">
              <w:rPr>
                <w:lang w:val="en-US"/>
              </w:rPr>
              <w:t>Unity 3D Server for CAVE Rendering</w:t>
            </w:r>
          </w:p>
          <w:p w:rsidR="009F5BCC" w:rsidRPr="00B370AE" w:rsidRDefault="00634AE9" w:rsidP="009F5BCC">
            <w:pPr>
              <w:pStyle w:val="Untertitel"/>
            </w:pPr>
            <w:r>
              <w:t>Benutzerhandbuch</w:t>
            </w:r>
          </w:p>
          <w:p w:rsidR="009F5BCC" w:rsidRPr="00B370AE" w:rsidRDefault="009F5BCC" w:rsidP="009F5BCC"/>
          <w:p w:rsidR="009F5BCC" w:rsidRDefault="00634AE9" w:rsidP="009F5BCC">
            <w:pPr>
              <w:rPr>
                <w:b/>
              </w:rPr>
            </w:pPr>
            <w:r>
              <w:rPr>
                <w:b/>
              </w:rPr>
              <w:t>Julien Villiger</w:t>
            </w:r>
          </w:p>
          <w:p w:rsidR="00634AE9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Inversini</w:t>
            </w:r>
            <w:proofErr w:type="spellEnd"/>
          </w:p>
          <w:p w:rsidR="009F5BCC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>22.12.2015</w:t>
            </w:r>
          </w:p>
        </w:tc>
      </w:tr>
      <w:tr w:rsidR="009F5BCC" w:rsidRPr="00B370AE" w:rsidTr="008A1B90">
        <w:trPr>
          <w:trHeight w:hRule="exact" w:val="1134"/>
        </w:trPr>
        <w:tc>
          <w:tcPr>
            <w:tcW w:w="8392" w:type="dxa"/>
            <w:shd w:val="clear" w:color="auto" w:fill="auto"/>
            <w:vAlign w:val="bottom"/>
          </w:tcPr>
          <w:p w:rsidR="00D77EF2" w:rsidRPr="00B370AE" w:rsidRDefault="00D77EF2" w:rsidP="00D77EF2">
            <w:pPr>
              <w:pStyle w:val="Fuzeile"/>
              <w:rPr>
                <w:b/>
                <w:color w:val="697D91"/>
                <w:sz w:val="19"/>
                <w:szCs w:val="19"/>
              </w:rPr>
            </w:pPr>
            <w:r w:rsidRPr="00B370AE">
              <w:rPr>
                <w:b/>
                <w:color w:val="697D91"/>
                <w:sz w:val="19"/>
                <w:szCs w:val="19"/>
              </w:rPr>
              <w:t>Berner Fachhochschule</w:t>
            </w:r>
          </w:p>
          <w:p w:rsidR="006765F9" w:rsidRPr="00B370AE" w:rsidRDefault="006765F9" w:rsidP="006765F9">
            <w:pPr>
              <w:pStyle w:val="RefFusszeile"/>
              <w:jc w:val="both"/>
              <w:rPr>
                <w:color w:val="697D91"/>
                <w:szCs w:val="19"/>
              </w:rPr>
            </w:pPr>
            <w:r>
              <w:rPr>
                <w:color w:val="697D91"/>
                <w:szCs w:val="19"/>
              </w:rPr>
              <w:t>Technik und Informatik</w:t>
            </w:r>
          </w:p>
          <w:p w:rsidR="009F5BCC" w:rsidRPr="00B370AE" w:rsidRDefault="006765F9" w:rsidP="0065257C">
            <w:pPr>
              <w:pStyle w:val="Fuzeile"/>
            </w:pPr>
            <w:r>
              <w:rPr>
                <w:color w:val="697D91"/>
                <w:sz w:val="19"/>
                <w:szCs w:val="19"/>
              </w:rPr>
              <w:t>Informatik</w:t>
            </w:r>
          </w:p>
        </w:tc>
      </w:tr>
    </w:tbl>
    <w:p w:rsidR="00F825B4" w:rsidRPr="00B370AE" w:rsidRDefault="00F825B4" w:rsidP="004F7B96">
      <w:pPr>
        <w:pStyle w:val="Inhaltsverzeichnis"/>
        <w:spacing w:line="100" w:lineRule="atLeast"/>
        <w:rPr>
          <w:sz w:val="10"/>
          <w:szCs w:val="10"/>
        </w:rPr>
        <w:sectPr w:rsidR="00F825B4" w:rsidRPr="00B370AE" w:rsidSect="00A54C2F">
          <w:headerReference w:type="default" r:id="rId7"/>
          <w:footerReference w:type="default" r:id="rId8"/>
          <w:headerReference w:type="first" r:id="rId9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p w:rsidR="00B571C0" w:rsidRDefault="00B571C0" w:rsidP="00B571C0">
      <w:pPr>
        <w:pStyle w:val="berschrift1"/>
      </w:pPr>
      <w:bookmarkStart w:id="0" w:name="_Toc380135657"/>
      <w:r>
        <w:lastRenderedPageBreak/>
        <w:t>Systeme starten</w:t>
      </w:r>
    </w:p>
    <w:p w:rsidR="00B571C0" w:rsidRDefault="00B571C0" w:rsidP="00B571C0">
      <w:r>
        <w:t xml:space="preserve">Um </w:t>
      </w:r>
      <w:proofErr w:type="spellStart"/>
      <w:r>
        <w:t>Unity</w:t>
      </w:r>
      <w:proofErr w:type="spellEnd"/>
      <w:r>
        <w:t xml:space="preserve"> im CAVE in Betrieb zu nehmen, gilt es folgende Systeme zu starten.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3"/>
        </w:numPr>
      </w:pPr>
      <w:r>
        <w:t>CS0 starten.</w:t>
      </w:r>
    </w:p>
    <w:p w:rsidR="00BE5DA4" w:rsidRDefault="00BE5DA4" w:rsidP="00BE5DA4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0_pow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r>
        <w:lastRenderedPageBreak/>
        <w:t>Trackingserver starten.</w:t>
      </w:r>
      <w:r w:rsidR="00997E36">
        <w:t xml:space="preserve"> </w:t>
      </w:r>
    </w:p>
    <w:p w:rsidR="00B571C0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1_pow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proofErr w:type="spellStart"/>
      <w:r>
        <w:lastRenderedPageBreak/>
        <w:t>Unity</w:t>
      </w:r>
      <w:proofErr w:type="spellEnd"/>
      <w:r>
        <w:t xml:space="preserve"> Server starten.</w:t>
      </w:r>
      <w:r w:rsidR="00997E36">
        <w:t xml:space="preserve"> </w:t>
      </w:r>
    </w:p>
    <w:p w:rsidR="00BE5DA4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tyserver_pow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B571C0">
      <w:pPr>
        <w:pStyle w:val="Listenabsatz"/>
        <w:numPr>
          <w:ilvl w:val="0"/>
          <w:numId w:val="33"/>
        </w:numPr>
      </w:pPr>
      <w:r>
        <w:lastRenderedPageBreak/>
        <w:t>Korrektes Mapping am Video-Matrix-Switch vornehmen.</w:t>
      </w:r>
    </w:p>
    <w:p w:rsidR="00B571C0" w:rsidRDefault="00B571C0" w:rsidP="00B571C0">
      <w:pPr>
        <w:pStyle w:val="Listenabsatz"/>
        <w:ind w:left="360"/>
      </w:pPr>
    </w:p>
    <w:p w:rsidR="00F419FC" w:rsidRDefault="00F419FC" w:rsidP="003E702D">
      <w:pPr>
        <w:pStyle w:val="Listenabsatz"/>
        <w:ind w:left="360"/>
        <w:jc w:val="both"/>
      </w:pPr>
      <w:r>
        <w:t xml:space="preserve">Der </w:t>
      </w:r>
      <w:proofErr w:type="spellStart"/>
      <w:r>
        <w:t>Unity</w:t>
      </w:r>
      <w:proofErr w:type="spellEnd"/>
      <w:r>
        <w:t xml:space="preserve"> Server liefert Bilddaten an die Ports 21 – 28 und die </w:t>
      </w:r>
      <w:proofErr w:type="spellStart"/>
      <w:r>
        <w:t>Beamer</w:t>
      </w:r>
      <w:proofErr w:type="spellEnd"/>
      <w:r>
        <w:t xml:space="preserve"> im CAVE sind von der linken Leinwand ausgehend an den Ports 1 – 8 angeschlossen. Daraus ergibt sich folgende Zuweisung:</w:t>
      </w:r>
      <w:r w:rsidR="00464C1F">
        <w:t xml:space="preserve"> </w:t>
      </w:r>
    </w:p>
    <w:p w:rsidR="00B571C0" w:rsidRDefault="00B571C0" w:rsidP="00464C1F">
      <w:pPr>
        <w:pStyle w:val="Listenabsatz"/>
        <w:ind w:left="360"/>
      </w:pPr>
    </w:p>
    <w:tbl>
      <w:tblPr>
        <w:tblStyle w:val="TabelleBFH"/>
        <w:tblW w:w="9362" w:type="dxa"/>
        <w:tblInd w:w="284" w:type="dxa"/>
        <w:tblLook w:val="04A0" w:firstRow="1" w:lastRow="0" w:firstColumn="1" w:lastColumn="0" w:noHBand="0" w:noVBand="1"/>
      </w:tblPr>
      <w:tblGrid>
        <w:gridCol w:w="1040"/>
        <w:gridCol w:w="1041"/>
        <w:gridCol w:w="1041"/>
        <w:gridCol w:w="1040"/>
        <w:gridCol w:w="1040"/>
        <w:gridCol w:w="1040"/>
        <w:gridCol w:w="1040"/>
        <w:gridCol w:w="1040"/>
        <w:gridCol w:w="1040"/>
      </w:tblGrid>
      <w:tr w:rsidR="00464C1F" w:rsidTr="0080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2" w:type="dxa"/>
            <w:gridSpan w:val="9"/>
          </w:tcPr>
          <w:p w:rsidR="00464C1F" w:rsidRDefault="00464C1F" w:rsidP="00464C1F">
            <w:pPr>
              <w:pStyle w:val="Listenabsatz"/>
              <w:ind w:left="0"/>
            </w:pPr>
            <w:r>
              <w:t>Zuordnung Video-Matrix-Switch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Output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28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Input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8</w:t>
            </w:r>
          </w:p>
        </w:tc>
      </w:tr>
    </w:tbl>
    <w:p w:rsidR="00BE5DA4" w:rsidRDefault="00BE5DA4" w:rsidP="00997E36"/>
    <w:p w:rsidR="00BE5DA4" w:rsidRDefault="00BE5DA4" w:rsidP="00464C1F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deoMatrixSwi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C1F" w:rsidRDefault="00464C1F" w:rsidP="00464C1F">
      <w:pPr>
        <w:pStyle w:val="Listenabsatz"/>
        <w:ind w:left="360"/>
      </w:pPr>
    </w:p>
    <w:p w:rsidR="00B606E1" w:rsidRDefault="00924E8B" w:rsidP="00B606E1">
      <w:pPr>
        <w:pStyle w:val="Listenabsatz"/>
        <w:numPr>
          <w:ilvl w:val="0"/>
          <w:numId w:val="33"/>
        </w:numPr>
      </w:pPr>
      <w:r>
        <w:t xml:space="preserve">Alle 8 </w:t>
      </w:r>
      <w:proofErr w:type="spellStart"/>
      <w:r w:rsidR="00B606E1">
        <w:t>Beamer</w:t>
      </w:r>
      <w:proofErr w:type="spellEnd"/>
      <w:r w:rsidR="00B606E1">
        <w:t xml:space="preserve"> starten.</w:t>
      </w:r>
    </w:p>
    <w:p w:rsidR="00464C1F" w:rsidRPr="00B571C0" w:rsidRDefault="00464C1F" w:rsidP="00464C1F">
      <w:pPr>
        <w:pStyle w:val="Listenabsatz"/>
        <w:ind w:left="360"/>
      </w:pPr>
    </w:p>
    <w:p w:rsidR="00B571C0" w:rsidRDefault="00B571C0">
      <w:pPr>
        <w:spacing w:line="240" w:lineRule="auto"/>
        <w:rPr>
          <w:rFonts w:eastAsia="Times New Roman"/>
          <w:bCs/>
          <w:sz w:val="28"/>
          <w:szCs w:val="28"/>
        </w:rPr>
      </w:pPr>
      <w:r>
        <w:br w:type="page"/>
      </w:r>
    </w:p>
    <w:p w:rsidR="006312CC" w:rsidRPr="00B370AE" w:rsidRDefault="00763A0D" w:rsidP="003779D0">
      <w:pPr>
        <w:pStyle w:val="berschrift1"/>
      </w:pPr>
      <w:r>
        <w:lastRenderedPageBreak/>
        <w:t xml:space="preserve">Import des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Plugins</w:t>
      </w:r>
      <w:bookmarkEnd w:id="0"/>
      <w:proofErr w:type="spellEnd"/>
    </w:p>
    <w:p w:rsidR="00B571C0" w:rsidRDefault="00B571C0" w:rsidP="001C4B4E">
      <w:r>
        <w:t>Nun</w:t>
      </w:r>
      <w:r w:rsidR="00763A0D">
        <w:t xml:space="preserve"> muss das </w:t>
      </w:r>
      <w:proofErr w:type="spellStart"/>
      <w:r w:rsidR="00763A0D">
        <w:t>Plugin</w:t>
      </w:r>
      <w:proofErr w:type="spellEnd"/>
      <w:r w:rsidR="00763A0D">
        <w:t xml:space="preserve"> in die eigene </w:t>
      </w:r>
      <w:proofErr w:type="spellStart"/>
      <w:r w:rsidR="00763A0D">
        <w:t>Unity</w:t>
      </w:r>
      <w:proofErr w:type="spellEnd"/>
      <w:r w:rsidR="00763A0D">
        <w:t>-Applikation integriert werden.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2"/>
        </w:numPr>
      </w:pPr>
      <w:r>
        <w:t xml:space="preserve">Auf den </w:t>
      </w:r>
      <w:proofErr w:type="spellStart"/>
      <w:r>
        <w:t>Unity</w:t>
      </w:r>
      <w:proofErr w:type="spellEnd"/>
      <w:r>
        <w:t xml:space="preserve"> Server zugreifen (per Remotedesktop oder direkt den freigegebenen Ordner öffnen).</w:t>
      </w:r>
    </w:p>
    <w:p w:rsidR="00763A0D" w:rsidRDefault="00763A0D" w:rsidP="001C4B4E"/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Server</w:t>
      </w:r>
    </w:p>
    <w:p w:rsidR="00EE6C05" w:rsidRDefault="00EE6C05" w:rsidP="00763A0D">
      <w:pPr>
        <w:ind w:left="360"/>
      </w:pPr>
      <w:r>
        <w:t>Name:</w:t>
      </w:r>
      <w:r>
        <w:tab/>
        <w:t>RS0</w:t>
      </w:r>
    </w:p>
    <w:p w:rsidR="00763A0D" w:rsidRDefault="00EE6C05" w:rsidP="00763A0D">
      <w:pPr>
        <w:ind w:left="360"/>
      </w:pPr>
      <w:r>
        <w:t xml:space="preserve">IP: </w:t>
      </w:r>
      <w:r>
        <w:tab/>
      </w:r>
      <w:r>
        <w:tab/>
      </w:r>
      <w:r w:rsidR="00763A0D">
        <w:t>192.168.0.109</w:t>
      </w:r>
    </w:p>
    <w:p w:rsidR="00763A0D" w:rsidRDefault="00763A0D" w:rsidP="00763A0D">
      <w:pPr>
        <w:ind w:left="360"/>
      </w:pPr>
    </w:p>
    <w:p w:rsidR="00D95FD7" w:rsidRPr="00D95FD7" w:rsidRDefault="00D95FD7" w:rsidP="00763A0D">
      <w:pPr>
        <w:ind w:left="360"/>
        <w:rPr>
          <w:b/>
        </w:rPr>
      </w:pPr>
      <w:r w:rsidRPr="00D95FD7">
        <w:rPr>
          <w:b/>
        </w:rPr>
        <w:t>Login</w:t>
      </w:r>
    </w:p>
    <w:p w:rsidR="00D95FD7" w:rsidRDefault="00D95FD7" w:rsidP="00763A0D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D95FD7" w:rsidRPr="001C1B1C" w:rsidRDefault="00D95FD7" w:rsidP="00763A0D">
      <w:pPr>
        <w:ind w:left="360"/>
        <w:rPr>
          <w:color w:val="FF0000"/>
        </w:rPr>
      </w:pPr>
      <w:r w:rsidRPr="001C1B1C">
        <w:rPr>
          <w:color w:val="FF0000"/>
        </w:rPr>
        <w:t>Passwort:</w:t>
      </w:r>
      <w:r w:rsidRPr="001C1B1C">
        <w:rPr>
          <w:color w:val="FF0000"/>
        </w:rPr>
        <w:tab/>
      </w:r>
      <w:r w:rsidR="00B571C0" w:rsidRPr="001C1B1C">
        <w:rPr>
          <w:color w:val="FF0000"/>
        </w:rPr>
        <w:t>-</w:t>
      </w:r>
    </w:p>
    <w:p w:rsidR="00D95FD7" w:rsidRDefault="00D95FD7" w:rsidP="00763A0D">
      <w:pPr>
        <w:ind w:left="360"/>
      </w:pPr>
    </w:p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Ordner</w:t>
      </w:r>
    </w:p>
    <w:p w:rsidR="00763A0D" w:rsidRDefault="00763A0D" w:rsidP="00763A0D">
      <w:pPr>
        <w:ind w:left="360"/>
      </w:pPr>
      <w:r>
        <w:t>D:\UnityPlugin\Assets</w:t>
      </w:r>
    </w:p>
    <w:p w:rsidR="00763A0D" w:rsidRDefault="00763A0D" w:rsidP="00763A0D">
      <w:pPr>
        <w:ind w:left="360"/>
      </w:pPr>
    </w:p>
    <w:p w:rsidR="00763A0D" w:rsidRPr="00874D1A" w:rsidRDefault="00763A0D" w:rsidP="003E702D">
      <w:pPr>
        <w:ind w:left="360"/>
        <w:jc w:val="both"/>
        <w:rPr>
          <w:i/>
        </w:rPr>
      </w:pPr>
      <w:r w:rsidRPr="00874D1A">
        <w:rPr>
          <w:i/>
        </w:rPr>
        <w:t>Vorsicht: Der angeschlossene Computer muss sich im CAVE-Netzwerk befinden</w:t>
      </w:r>
      <w:r w:rsidR="00874D1A" w:rsidRPr="00874D1A">
        <w:rPr>
          <w:i/>
        </w:rPr>
        <w:t>, d.h. Netzwerkkabel anschliessen.</w:t>
      </w:r>
    </w:p>
    <w:p w:rsidR="00763A0D" w:rsidRDefault="00763A0D" w:rsidP="00763A0D">
      <w:pPr>
        <w:ind w:left="360"/>
      </w:pP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t xml:space="preserve">Ordner „Cave“ kopieren und in den eigenen </w:t>
      </w:r>
      <w:proofErr w:type="spellStart"/>
      <w:r>
        <w:t>Assets</w:t>
      </w:r>
      <w:proofErr w:type="spellEnd"/>
      <w:r>
        <w:t>-Ordner einfügen.</w:t>
      </w:r>
      <w:r w:rsidR="00997E36">
        <w:t xml:space="preserve"> </w:t>
      </w:r>
    </w:p>
    <w:p w:rsidR="00763A0D" w:rsidRDefault="00763A0D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861200"/>
            <wp:effectExtent l="190500" t="190500" r="198755" b="1962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PluginCopyAss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763A0D">
      <w:pPr>
        <w:pStyle w:val="Listenabsatz"/>
        <w:ind w:left="360"/>
      </w:pPr>
    </w:p>
    <w:p w:rsidR="00B571C0" w:rsidRDefault="00B571C0">
      <w:pPr>
        <w:spacing w:line="240" w:lineRule="auto"/>
      </w:pPr>
      <w:r>
        <w:br w:type="page"/>
      </w: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lastRenderedPageBreak/>
        <w:t>Das Cave-</w:t>
      </w:r>
      <w:proofErr w:type="spellStart"/>
      <w:r>
        <w:t>Prefab</w:t>
      </w:r>
      <w:proofErr w:type="spellEnd"/>
      <w:r>
        <w:t xml:space="preserve"> ins Root der Hierarchie kopieren.</w:t>
      </w:r>
      <w:r w:rsidR="00997E36">
        <w:t xml:space="preserve"> </w:t>
      </w:r>
    </w:p>
    <w:p w:rsidR="00763A0D" w:rsidRDefault="00B571C0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423350" cy="4486275"/>
            <wp:effectExtent l="190500" t="190500" r="196215" b="1809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PluginAddCavePref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57" cy="449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1C4B4E"/>
    <w:p w:rsidR="00C80259" w:rsidRDefault="00C80259">
      <w:pPr>
        <w:spacing w:line="240" w:lineRule="auto"/>
      </w:pPr>
      <w:r>
        <w:br w:type="page"/>
      </w:r>
    </w:p>
    <w:p w:rsidR="00C80259" w:rsidRDefault="00C80259" w:rsidP="00C80259">
      <w:pPr>
        <w:pStyle w:val="Listenabsatz"/>
        <w:numPr>
          <w:ilvl w:val="0"/>
          <w:numId w:val="32"/>
        </w:numPr>
      </w:pPr>
      <w:r>
        <w:lastRenderedPageBreak/>
        <w:t>API Kompatibilitätslevel auf .NET 2.0 setzen.</w:t>
      </w:r>
    </w:p>
    <w:p w:rsidR="00C80259" w:rsidRDefault="00C80259" w:rsidP="00C80259">
      <w:pPr>
        <w:pStyle w:val="Listenabsatz"/>
        <w:ind w:left="360"/>
      </w:pPr>
    </w:p>
    <w:p w:rsidR="00C80259" w:rsidRDefault="00C80259" w:rsidP="00997E36">
      <w:pPr>
        <w:pStyle w:val="Listenabsatz"/>
        <w:ind w:left="360"/>
        <w:jc w:val="both"/>
      </w:pPr>
      <w:r>
        <w:t xml:space="preserve">Dazu </w:t>
      </w:r>
      <w:proofErr w:type="spellStart"/>
      <w:r>
        <w:t>bei den</w:t>
      </w:r>
      <w:proofErr w:type="spellEnd"/>
      <w:r>
        <w:t xml:space="preserve"> Player Settings unter </w:t>
      </w:r>
      <w:proofErr w:type="spellStart"/>
      <w:r>
        <w:t>Optimization</w:t>
      </w:r>
      <w:proofErr w:type="spellEnd"/>
      <w:r>
        <w:t xml:space="preserve"> das „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Compatibility</w:t>
      </w:r>
      <w:proofErr w:type="spellEnd"/>
      <w:r>
        <w:t xml:space="preserve"> Level“ auf „.NET 2.0“ </w:t>
      </w:r>
      <w:r w:rsidR="009E39A0">
        <w:t xml:space="preserve">(nicht </w:t>
      </w:r>
      <w:proofErr w:type="spellStart"/>
      <w:r w:rsidR="009E39A0">
        <w:t>Subset</w:t>
      </w:r>
      <w:proofErr w:type="spellEnd"/>
      <w:r w:rsidR="009E39A0">
        <w:t xml:space="preserve">) </w:t>
      </w:r>
      <w:r>
        <w:t>setzen.</w:t>
      </w:r>
      <w:r w:rsidR="00997E36">
        <w:t xml:space="preserve"> </w:t>
      </w:r>
    </w:p>
    <w:p w:rsidR="00C80259" w:rsidRDefault="00C80259" w:rsidP="00C80259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204500" cy="5419725"/>
            <wp:effectExtent l="190500" t="190500" r="196215" b="1809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Plugin_ApiCompatibilityLev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37" cy="5422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0259" w:rsidRDefault="00C80259" w:rsidP="00C80259">
      <w:pPr>
        <w:pStyle w:val="Listenabsatz"/>
        <w:ind w:left="360"/>
      </w:pPr>
    </w:p>
    <w:p w:rsidR="00C80259" w:rsidRDefault="00C80259" w:rsidP="003E702D">
      <w:pPr>
        <w:pStyle w:val="Listenabsatz"/>
        <w:numPr>
          <w:ilvl w:val="0"/>
          <w:numId w:val="32"/>
        </w:numPr>
        <w:jc w:val="both"/>
      </w:pPr>
      <w:r>
        <w:t>Die gewünschten Einstellungen</w:t>
      </w:r>
      <w:r w:rsidR="004D69E8">
        <w:t xml:space="preserve"> des </w:t>
      </w:r>
      <w:proofErr w:type="spellStart"/>
      <w:r w:rsidR="004D69E8">
        <w:t>Plugins</w:t>
      </w:r>
      <w:proofErr w:type="spellEnd"/>
      <w:r>
        <w:t xml:space="preserve"> können nun</w:t>
      </w:r>
      <w:r w:rsidR="004D69E8">
        <w:t xml:space="preserve"> im </w:t>
      </w:r>
      <w:proofErr w:type="spellStart"/>
      <w:r w:rsidR="004D69E8">
        <w:t>Inspector</w:t>
      </w:r>
      <w:proofErr w:type="spellEnd"/>
      <w:r>
        <w:t xml:space="preserve"> vorgenommen werden. Für weitere Informationen bezüglich den Einstellungsmöglichkeiten bitte die Dokumentation konsultieren.</w:t>
      </w:r>
    </w:p>
    <w:p w:rsidR="001C7C38" w:rsidRDefault="001C7C38" w:rsidP="003E702D">
      <w:pPr>
        <w:pStyle w:val="Listenabsatz"/>
        <w:ind w:left="360"/>
        <w:jc w:val="both"/>
      </w:pPr>
    </w:p>
    <w:p w:rsidR="001C7C38" w:rsidRDefault="001C7C38" w:rsidP="003E702D">
      <w:pPr>
        <w:pStyle w:val="Listenabsatz"/>
        <w:numPr>
          <w:ilvl w:val="0"/>
          <w:numId w:val="32"/>
        </w:numPr>
        <w:jc w:val="both"/>
      </w:pPr>
      <w:r>
        <w:t xml:space="preserve">Falls gewünscht, kann mittels API auf Komponenten des </w:t>
      </w:r>
      <w:proofErr w:type="spellStart"/>
      <w:r>
        <w:t>Plugins</w:t>
      </w:r>
      <w:proofErr w:type="spellEnd"/>
      <w:r>
        <w:t xml:space="preserve"> zugegriffen werden. Für weitere Informationen bitte die Dokumentation konsultieren.</w:t>
      </w:r>
    </w:p>
    <w:p w:rsidR="005F2495" w:rsidRDefault="005F2495" w:rsidP="005F2495">
      <w:pPr>
        <w:pStyle w:val="Listenabsatz"/>
        <w:ind w:left="360"/>
      </w:pPr>
    </w:p>
    <w:p w:rsidR="001C7C38" w:rsidRDefault="001C7C38">
      <w:pPr>
        <w:spacing w:line="240" w:lineRule="auto"/>
      </w:pPr>
      <w:r>
        <w:br w:type="page"/>
      </w:r>
    </w:p>
    <w:p w:rsidR="005F2495" w:rsidRDefault="00DD58CC" w:rsidP="001C7C38">
      <w:pPr>
        <w:pStyle w:val="Listenabsatz"/>
        <w:numPr>
          <w:ilvl w:val="0"/>
          <w:numId w:val="32"/>
        </w:numPr>
        <w:spacing w:line="240" w:lineRule="auto"/>
      </w:pPr>
      <w:r>
        <w:lastRenderedPageBreak/>
        <w:t xml:space="preserve">Applikation auf den </w:t>
      </w:r>
      <w:proofErr w:type="spellStart"/>
      <w:r>
        <w:t>Unity</w:t>
      </w:r>
      <w:proofErr w:type="spellEnd"/>
      <w:r>
        <w:t xml:space="preserve"> Server exportieren.</w:t>
      </w:r>
    </w:p>
    <w:p w:rsidR="00DD58CC" w:rsidRDefault="00DD58CC" w:rsidP="00DD58CC">
      <w:pPr>
        <w:pStyle w:val="Listenabsatz"/>
      </w:pPr>
    </w:p>
    <w:p w:rsidR="00DD58CC" w:rsidRDefault="00DD58CC" w:rsidP="003E702D">
      <w:pPr>
        <w:pStyle w:val="Listenabsatz"/>
        <w:ind w:left="360"/>
        <w:jc w:val="both"/>
      </w:pPr>
      <w:r>
        <w:t xml:space="preserve">Die </w:t>
      </w:r>
      <w:proofErr w:type="spellStart"/>
      <w:r>
        <w:t>Unity</w:t>
      </w:r>
      <w:proofErr w:type="spellEnd"/>
      <w:r>
        <w:t xml:space="preserve"> Applikation muss als </w:t>
      </w:r>
      <w:proofErr w:type="spellStart"/>
      <w:r>
        <w:t>Standalone</w:t>
      </w:r>
      <w:proofErr w:type="spellEnd"/>
      <w:r>
        <w:t xml:space="preserve"> für Windows exportiert werden.</w:t>
      </w:r>
      <w:r w:rsidR="001C446B">
        <w:t xml:space="preserve"> Dazu gibt es auf dem </w:t>
      </w:r>
      <w:proofErr w:type="spellStart"/>
      <w:r w:rsidR="001C446B">
        <w:t>Unity</w:t>
      </w:r>
      <w:proofErr w:type="spellEnd"/>
      <w:r w:rsidR="001C446B">
        <w:t xml:space="preserve"> Server einen entsprechenden Ordner namens „Export“:</w:t>
      </w:r>
    </w:p>
    <w:p w:rsidR="001C446B" w:rsidRDefault="001C446B" w:rsidP="00DD58CC">
      <w:pPr>
        <w:pStyle w:val="Listenabsatz"/>
        <w:ind w:left="360"/>
      </w:pPr>
    </w:p>
    <w:p w:rsidR="00EE6C05" w:rsidRPr="00763A0D" w:rsidRDefault="00EE6C05" w:rsidP="00EE6C05">
      <w:pPr>
        <w:ind w:left="360"/>
        <w:rPr>
          <w:b/>
        </w:rPr>
      </w:pPr>
      <w:r w:rsidRPr="00763A0D">
        <w:rPr>
          <w:b/>
        </w:rPr>
        <w:t>Server</w:t>
      </w:r>
    </w:p>
    <w:p w:rsidR="00EE6C05" w:rsidRDefault="00EE6C05" w:rsidP="00EE6C05">
      <w:pPr>
        <w:ind w:left="360"/>
      </w:pPr>
      <w:r>
        <w:t>Name:</w:t>
      </w:r>
      <w:r>
        <w:tab/>
        <w:t>RS0</w:t>
      </w:r>
    </w:p>
    <w:p w:rsidR="00EE6C05" w:rsidRDefault="00EE6C05" w:rsidP="00EE6C05">
      <w:pPr>
        <w:ind w:left="360"/>
      </w:pPr>
      <w:r>
        <w:t xml:space="preserve">IP: </w:t>
      </w:r>
      <w:r>
        <w:tab/>
      </w:r>
      <w:r>
        <w:tab/>
        <w:t>192.168.0.109</w:t>
      </w:r>
    </w:p>
    <w:p w:rsidR="001C446B" w:rsidRDefault="001C446B" w:rsidP="001C446B">
      <w:pPr>
        <w:ind w:left="360"/>
      </w:pPr>
      <w:bookmarkStart w:id="1" w:name="_GoBack"/>
      <w:bookmarkEnd w:id="1"/>
    </w:p>
    <w:p w:rsidR="001C446B" w:rsidRPr="00D95FD7" w:rsidRDefault="001C446B" w:rsidP="001C446B">
      <w:pPr>
        <w:ind w:left="360"/>
        <w:rPr>
          <w:b/>
        </w:rPr>
      </w:pPr>
      <w:r w:rsidRPr="00D95FD7">
        <w:rPr>
          <w:b/>
        </w:rPr>
        <w:t>Login</w:t>
      </w:r>
    </w:p>
    <w:p w:rsidR="001C446B" w:rsidRDefault="001C446B" w:rsidP="001C446B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1C446B" w:rsidRDefault="001C446B" w:rsidP="001C446B">
      <w:pPr>
        <w:ind w:left="360"/>
      </w:pPr>
      <w:r>
        <w:t>Passwort:</w:t>
      </w:r>
      <w:r>
        <w:tab/>
        <w:t>-</w:t>
      </w:r>
    </w:p>
    <w:p w:rsidR="001C446B" w:rsidRDefault="001C446B" w:rsidP="001C446B">
      <w:pPr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Ordner</w:t>
      </w:r>
    </w:p>
    <w:p w:rsidR="001C446B" w:rsidRDefault="001C446B" w:rsidP="001C446B">
      <w:pPr>
        <w:ind w:left="360"/>
      </w:pPr>
      <w:r>
        <w:t>D:\Export</w:t>
      </w:r>
    </w:p>
    <w:p w:rsidR="001C446B" w:rsidRDefault="001C446B" w:rsidP="001C446B">
      <w:pPr>
        <w:ind w:left="360"/>
      </w:pPr>
    </w:p>
    <w:p w:rsidR="00DD58CC" w:rsidRDefault="001C446B" w:rsidP="00997E36">
      <w:pPr>
        <w:ind w:left="360"/>
        <w:jc w:val="both"/>
      </w:pPr>
      <w:r w:rsidRPr="00874D1A">
        <w:rPr>
          <w:i/>
        </w:rPr>
        <w:t>Vorsicht: Der angeschlossene Computer muss sich im CAVE-Netzwerk befinden, d.h. Netzwerkkabel anschliessen.</w:t>
      </w:r>
      <w:r w:rsidR="00997E36">
        <w:t xml:space="preserve"> </w:t>
      </w:r>
    </w:p>
    <w:p w:rsidR="00DD58CC" w:rsidRDefault="00DD58CC" w:rsidP="00DD58C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103300" cy="4486275"/>
            <wp:effectExtent l="190500" t="190500" r="183515" b="1809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otingGalleryEx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097" cy="449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8CC" w:rsidRDefault="00DD58CC" w:rsidP="00DD58CC">
      <w:pPr>
        <w:pStyle w:val="Listenabsatz"/>
        <w:ind w:left="360"/>
      </w:pPr>
    </w:p>
    <w:p w:rsidR="00DD58CC" w:rsidRDefault="00DD58CC" w:rsidP="00DD58CC">
      <w:pPr>
        <w:pStyle w:val="Listenabsatz"/>
        <w:ind w:left="360"/>
      </w:pPr>
    </w:p>
    <w:p w:rsidR="00C80259" w:rsidRDefault="00C80259" w:rsidP="00C80259">
      <w:pPr>
        <w:pStyle w:val="Listenabsatz"/>
        <w:ind w:left="360"/>
      </w:pPr>
    </w:p>
    <w:p w:rsidR="001C4B4E" w:rsidRPr="00B370AE" w:rsidRDefault="00763A0D" w:rsidP="001C4B4E">
      <w:pPr>
        <w:pStyle w:val="berschrift1"/>
      </w:pPr>
      <w:r>
        <w:lastRenderedPageBreak/>
        <w:t>Einrichten Tracking</w:t>
      </w:r>
    </w:p>
    <w:p w:rsidR="00511D21" w:rsidRDefault="00B6451F" w:rsidP="003E702D">
      <w:pPr>
        <w:jc w:val="both"/>
      </w:pPr>
      <w:r>
        <w:t>Um das Tracking nutzen zu können, auf dem Tracking Server (TS1) die benötigten Applikationen starten.</w:t>
      </w:r>
    </w:p>
    <w:p w:rsidR="00B6451F" w:rsidRDefault="00B6451F" w:rsidP="00511D21"/>
    <w:p w:rsidR="00B6451F" w:rsidRDefault="00B6451F" w:rsidP="00997E36">
      <w:pPr>
        <w:pStyle w:val="Listenabsatz"/>
        <w:numPr>
          <w:ilvl w:val="0"/>
          <w:numId w:val="34"/>
        </w:numPr>
      </w:pPr>
      <w:r>
        <w:t>Server</w:t>
      </w:r>
      <w:r w:rsidR="00B9686A">
        <w:t xml:space="preserve"> für die</w:t>
      </w:r>
      <w:r>
        <w:t xml:space="preserve"> Kameras starten.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942975"/>
            <wp:effectExtent l="190500" t="190500" r="190500" b="2000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ckingServer01Camer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6451F" w:rsidP="00997E36">
      <w:pPr>
        <w:pStyle w:val="Listenabsatz"/>
        <w:numPr>
          <w:ilvl w:val="0"/>
          <w:numId w:val="34"/>
        </w:numPr>
      </w:pPr>
      <w:r>
        <w:t>Stromversorgung der Kameras einschalten.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1009650"/>
            <wp:effectExtent l="190500" t="190500" r="190500" b="19050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ckingServer02CameraPow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9686A" w:rsidP="00997E36">
      <w:pPr>
        <w:pStyle w:val="Listenabsatz"/>
        <w:ind w:left="360"/>
        <w:jc w:val="both"/>
      </w:pPr>
      <w:r>
        <w:t>A</w:t>
      </w:r>
      <w:r w:rsidR="00B6451F">
        <w:t>nschliessend den On-Schalter betätigen.</w:t>
      </w:r>
      <w:r>
        <w:t xml:space="preserve"> Es sollte ein leichtes Summen der Kamera-Lüfter hörbar werden.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334000" cy="1790700"/>
            <wp:effectExtent l="190500" t="190500" r="190500" b="190500"/>
            <wp:docPr id="11" name="Grafik 11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/>
    <w:p w:rsidR="00B6451F" w:rsidRDefault="00B6451F">
      <w:pPr>
        <w:spacing w:line="240" w:lineRule="auto"/>
      </w:pPr>
      <w:r>
        <w:br w:type="page"/>
      </w:r>
    </w:p>
    <w:p w:rsidR="00B6451F" w:rsidRDefault="00B6451F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warten, bis die IPs an die Kameras verteilt wurden. Nach kurzer Zeit sollte sich ungefähr dieses Bild zeigen: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8250" cy="2552700"/>
            <wp:effectExtent l="190500" t="190500" r="190500" b="190500"/>
            <wp:docPr id="12" name="Grafik 12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re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1F3F7C" w:rsidRDefault="001F3F7C" w:rsidP="00997E36">
      <w:pPr>
        <w:pStyle w:val="Listenabsatz"/>
        <w:numPr>
          <w:ilvl w:val="0"/>
          <w:numId w:val="34"/>
        </w:numPr>
      </w:pPr>
      <w:r>
        <w:t>PPT Studio 2013 starten.</w:t>
      </w:r>
      <w:r w:rsidR="00997E36">
        <w:t xml:space="preserve"> </w:t>
      </w:r>
    </w:p>
    <w:p w:rsidR="001F3F7C" w:rsidRDefault="001F3F7C" w:rsidP="001F3F7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971550" cy="1047750"/>
            <wp:effectExtent l="190500" t="190500" r="190500" b="1905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kingServerPPTStud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F7C" w:rsidRDefault="001F3F7C" w:rsidP="001F3F7C">
      <w:pPr>
        <w:pStyle w:val="Listenabsatz"/>
        <w:ind w:left="360"/>
      </w:pPr>
    </w:p>
    <w:p w:rsidR="00A45B1F" w:rsidRDefault="00B9686A" w:rsidP="00997E36">
      <w:pPr>
        <w:pStyle w:val="Listenabsatz"/>
        <w:numPr>
          <w:ilvl w:val="0"/>
          <w:numId w:val="34"/>
        </w:numPr>
      </w:pPr>
      <w:r>
        <w:t xml:space="preserve">Konfiguration mit dem </w:t>
      </w:r>
      <w:proofErr w:type="spellStart"/>
      <w:r>
        <w:t>Prefix</w:t>
      </w:r>
      <w:proofErr w:type="spellEnd"/>
      <w:r>
        <w:t xml:space="preserve"> „PPT“ laden.</w:t>
      </w:r>
      <w:r w:rsidR="00997E36">
        <w:t xml:space="preserve"> </w:t>
      </w:r>
    </w:p>
    <w:p w:rsidR="00A45B1F" w:rsidRDefault="00A45B1F" w:rsidP="00A45B1F">
      <w:pPr>
        <w:pStyle w:val="Listenabsatz"/>
        <w:ind w:left="360"/>
      </w:pPr>
    </w:p>
    <w:p w:rsidR="00A45B1F" w:rsidRPr="00A45B1F" w:rsidRDefault="00A45B1F" w:rsidP="00A45B1F">
      <w:pPr>
        <w:pStyle w:val="Listenabsatz"/>
        <w:ind w:left="360"/>
        <w:rPr>
          <w:b/>
        </w:rPr>
      </w:pPr>
      <w:r w:rsidRPr="00A45B1F">
        <w:rPr>
          <w:b/>
        </w:rPr>
        <w:t>Ordner</w:t>
      </w:r>
    </w:p>
    <w:p w:rsidR="00B9686A" w:rsidRDefault="00A45B1F" w:rsidP="00A45B1F">
      <w:pPr>
        <w:pStyle w:val="Listenabsatz"/>
        <w:ind w:left="360"/>
      </w:pPr>
      <w:r>
        <w:t>D:\PPTStudioConfigs</w:t>
      </w:r>
    </w:p>
    <w:p w:rsidR="00B9686A" w:rsidRDefault="00B9686A" w:rsidP="00B9686A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190875" cy="1733550"/>
            <wp:effectExtent l="190500" t="190500" r="200025" b="190500"/>
            <wp:docPr id="15" name="Grafik 15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igh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93" b="7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686A" w:rsidRDefault="00B9686A" w:rsidP="00B9686A">
      <w:pPr>
        <w:pStyle w:val="Listenabsatz"/>
        <w:ind w:left="360"/>
      </w:pPr>
    </w:p>
    <w:p w:rsidR="00B81EE7" w:rsidRDefault="00B81EE7">
      <w:pPr>
        <w:spacing w:line="240" w:lineRule="auto"/>
      </w:pPr>
      <w:r>
        <w:br w:type="page"/>
      </w:r>
    </w:p>
    <w:p w:rsidR="006E140D" w:rsidRDefault="006E140D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erfolgt das Einschalten der Tracking-Devices. Bitte die Eyes und den Wand in den CAVE legen (in die dafür vorgesehene Box) und zwingend die</w:t>
      </w:r>
      <w:r w:rsidR="002E1C5A">
        <w:t xml:space="preserve"> untenstehende</w:t>
      </w:r>
      <w:r>
        <w:t xml:space="preserve"> Reihenfolge einhalten.</w:t>
      </w:r>
      <w:r w:rsidR="00997E36">
        <w:t xml:space="preserve"> </w:t>
      </w:r>
    </w:p>
    <w:p w:rsidR="00B81EE7" w:rsidRDefault="00B81EE7" w:rsidP="006E140D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nd_calibration_bo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B81EE7"/>
    <w:p w:rsidR="006E140D" w:rsidRDefault="006E140D" w:rsidP="00997E36">
      <w:pPr>
        <w:pStyle w:val="Listenabsatz"/>
        <w:numPr>
          <w:ilvl w:val="1"/>
          <w:numId w:val="34"/>
        </w:numPr>
        <w:jc w:val="both"/>
      </w:pPr>
      <w:r>
        <w:t>Wand einschalten. Dazu den Schalter unten am Gerät nach unten betätigen, so dass nur der linke Marker aufleuchtet.</w:t>
      </w:r>
      <w:r w:rsidR="00997E36">
        <w:t xml:space="preserve"> </w:t>
      </w:r>
    </w:p>
    <w:p w:rsidR="006E140D" w:rsidRDefault="006E140D" w:rsidP="006E140D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3102841" cy="2560320"/>
            <wp:effectExtent l="190500" t="190500" r="193040" b="1828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P_20151106_0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41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6E140D">
      <w:pPr>
        <w:pStyle w:val="Listenabsatz"/>
        <w:ind w:left="1080"/>
      </w:pPr>
    </w:p>
    <w:p w:rsidR="001D177C" w:rsidRDefault="001D177C">
      <w:pPr>
        <w:spacing w:line="240" w:lineRule="auto"/>
      </w:pPr>
      <w:r>
        <w:br w:type="page"/>
      </w:r>
    </w:p>
    <w:p w:rsidR="002E1C5A" w:rsidRDefault="006E140D" w:rsidP="00997E36">
      <w:pPr>
        <w:pStyle w:val="Listenabsatz"/>
        <w:numPr>
          <w:ilvl w:val="1"/>
          <w:numId w:val="34"/>
        </w:numPr>
      </w:pPr>
      <w:r>
        <w:lastRenderedPageBreak/>
        <w:t>Eyes einschalten.</w:t>
      </w:r>
      <w:r w:rsidR="00997E36">
        <w:t xml:space="preserve"> </w:t>
      </w:r>
    </w:p>
    <w:p w:rsidR="002E1C5A" w:rsidRDefault="00C43FF7" w:rsidP="002E1C5A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411200"/>
            <wp:effectExtent l="190500" t="190500" r="198755" b="18923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yesSwitch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C5A" w:rsidRDefault="002E1C5A" w:rsidP="002E1C5A">
      <w:pPr>
        <w:pStyle w:val="Listenabsatz"/>
        <w:ind w:left="1080"/>
      </w:pPr>
    </w:p>
    <w:p w:rsidR="00691A90" w:rsidRDefault="00691A90" w:rsidP="0021542C">
      <w:pPr>
        <w:pStyle w:val="Listenabsatz"/>
        <w:numPr>
          <w:ilvl w:val="1"/>
          <w:numId w:val="34"/>
        </w:numPr>
        <w:jc w:val="both"/>
      </w:pPr>
      <w:proofErr w:type="gramStart"/>
      <w:r>
        <w:t>Den Wand</w:t>
      </w:r>
      <w:proofErr w:type="gramEnd"/>
      <w:r>
        <w:t xml:space="preserve"> im PPT Studio 2013 verbinden. Dazu oben links bei „Post-</w:t>
      </w:r>
      <w:proofErr w:type="spellStart"/>
      <w:r>
        <w:t>Process</w:t>
      </w:r>
      <w:proofErr w:type="spellEnd"/>
      <w:r>
        <w:t>“ auf „PPT Wand“ klicken und beim erschienen Popup mit Rechtsklick die Verbindung aufbauen.</w:t>
      </w:r>
      <w:r w:rsidR="0021542C">
        <w:t xml:space="preserve"> </w:t>
      </w:r>
    </w:p>
    <w:p w:rsidR="00A11A60" w:rsidRDefault="00A11A60" w:rsidP="00691A90">
      <w:pPr>
        <w:pStyle w:val="Listenabsatz"/>
        <w:ind w:left="1080"/>
      </w:pPr>
      <w:r>
        <w:rPr>
          <w:noProof/>
          <w:lang w:eastAsia="de-CH"/>
        </w:rPr>
        <w:drawing>
          <wp:inline distT="0" distB="0" distL="0" distR="0">
            <wp:extent cx="5040000" cy="1756800"/>
            <wp:effectExtent l="190500" t="190500" r="198755" b="1866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nd_conne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1A60" w:rsidRDefault="00A11A60">
      <w:pPr>
        <w:spacing w:line="240" w:lineRule="auto"/>
      </w:pPr>
      <w:r>
        <w:br w:type="page"/>
      </w:r>
    </w:p>
    <w:p w:rsidR="001D177C" w:rsidRDefault="002E1C5A" w:rsidP="00A11A60">
      <w:pPr>
        <w:pStyle w:val="Listenabsatz"/>
        <w:numPr>
          <w:ilvl w:val="1"/>
          <w:numId w:val="34"/>
        </w:numPr>
        <w:jc w:val="both"/>
        <w:rPr>
          <w:i/>
          <w:color w:val="FF0000"/>
          <w:lang w:val="en-US"/>
        </w:rPr>
      </w:pPr>
      <w:r w:rsidRPr="002E1C5A">
        <w:lastRenderedPageBreak/>
        <w:t>Wand kalibrieren. Sicherstellen</w:t>
      </w:r>
      <w:r w:rsidR="00514173">
        <w:t>,</w:t>
      </w:r>
      <w:r w:rsidRPr="002E1C5A">
        <w:t xml:space="preserve"> dass der Wand in der dafü</w:t>
      </w:r>
      <w:r>
        <w:t>r vorgesehenen Box liegt und mit R</w:t>
      </w:r>
      <w:r w:rsidRPr="002E1C5A">
        <w:t>echtsklick die Kalibrierung vornehmen.</w:t>
      </w:r>
      <w:r w:rsidR="00A11A60" w:rsidRPr="00A11607">
        <w:t xml:space="preserve"> </w:t>
      </w:r>
      <w:r w:rsidR="00A11607" w:rsidRPr="00A11607">
        <w:t>Dazu auf “</w:t>
      </w:r>
      <w:proofErr w:type="spellStart"/>
      <w:r w:rsidR="00A11607" w:rsidRPr="00A11607">
        <w:t>Reset</w:t>
      </w:r>
      <w:proofErr w:type="spellEnd"/>
      <w:r w:rsidR="00A11607" w:rsidRPr="00A11607">
        <w:t>” klicken und das Popup bestätigen.</w:t>
      </w:r>
    </w:p>
    <w:p w:rsidR="00A11A60" w:rsidRDefault="00A11A60" w:rsidP="001D177C">
      <w:pPr>
        <w:pStyle w:val="Listenabsatz"/>
        <w:ind w:left="1080"/>
        <w:jc w:val="both"/>
      </w:pPr>
      <w:r>
        <w:rPr>
          <w:noProof/>
          <w:lang w:eastAsia="de-CH"/>
        </w:rPr>
        <w:drawing>
          <wp:inline distT="0" distB="0" distL="0" distR="0">
            <wp:extent cx="5040000" cy="1756800"/>
            <wp:effectExtent l="190500" t="190500" r="198755" b="1866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nd_res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5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4173" w:rsidRDefault="00514173" w:rsidP="00514173"/>
    <w:p w:rsidR="00E3765D" w:rsidRDefault="00E3765D" w:rsidP="00E3765D">
      <w:pPr>
        <w:pStyle w:val="Listenabsatz"/>
        <w:numPr>
          <w:ilvl w:val="0"/>
          <w:numId w:val="34"/>
        </w:numPr>
        <w:jc w:val="both"/>
      </w:pPr>
      <w:r>
        <w:t xml:space="preserve">Nun sind die Devices und das Trackingsystem einsatzbereit. Für weitere und detailliertere Informationen zu </w:t>
      </w:r>
      <w:proofErr w:type="spellStart"/>
      <w:r>
        <w:t>WorldViz</w:t>
      </w:r>
      <w:proofErr w:type="spellEnd"/>
      <w:r>
        <w:t xml:space="preserve"> bitte das entsprechende Handbuch konsultieren.</w:t>
      </w:r>
    </w:p>
    <w:p w:rsidR="00514173" w:rsidRDefault="00514173">
      <w:pPr>
        <w:spacing w:line="240" w:lineRule="auto"/>
      </w:pPr>
      <w:r>
        <w:br w:type="page"/>
      </w:r>
    </w:p>
    <w:p w:rsidR="00514173" w:rsidRDefault="00514173" w:rsidP="00514173">
      <w:pPr>
        <w:pStyle w:val="berschrift1"/>
      </w:pPr>
      <w:r>
        <w:lastRenderedPageBreak/>
        <w:t>Applikation starten</w:t>
      </w:r>
    </w:p>
    <w:p w:rsidR="00514173" w:rsidRDefault="00514173" w:rsidP="003E702D">
      <w:pPr>
        <w:jc w:val="both"/>
      </w:pPr>
      <w:r>
        <w:t xml:space="preserve">Im letzten Schritt muss die Applikation bloss noch gestartet werden. Die an den </w:t>
      </w:r>
      <w:proofErr w:type="spellStart"/>
      <w:r>
        <w:t>Unity</w:t>
      </w:r>
      <w:proofErr w:type="spellEnd"/>
      <w:r>
        <w:t xml:space="preserve"> Server angeschlossene Tastatur und Maus nehmen, zu der exportieren Applikation navigieren und die EXE-Datei ausführen.</w:t>
      </w:r>
    </w:p>
    <w:p w:rsidR="00514173" w:rsidRDefault="00514173" w:rsidP="003E702D">
      <w:pPr>
        <w:jc w:val="both"/>
      </w:pPr>
    </w:p>
    <w:p w:rsidR="00514173" w:rsidRPr="002E1C5A" w:rsidRDefault="00514173" w:rsidP="003E702D">
      <w:pPr>
        <w:jc w:val="both"/>
      </w:pPr>
      <w:r>
        <w:t>Viel Spass!</w:t>
      </w:r>
    </w:p>
    <w:sectPr w:rsidR="00514173" w:rsidRPr="002E1C5A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E2D" w:rsidRDefault="00817E2D" w:rsidP="006312E0">
      <w:pPr>
        <w:spacing w:line="240" w:lineRule="auto"/>
      </w:pPr>
      <w:r>
        <w:separator/>
      </w:r>
    </w:p>
  </w:endnote>
  <w:endnote w:type="continuationSeparator" w:id="0">
    <w:p w:rsidR="00817E2D" w:rsidRDefault="00817E2D" w:rsidP="006312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57C" w:rsidRPr="007A3F60" w:rsidRDefault="00634AE9" w:rsidP="00CA541A">
    <w:pPr>
      <w:pStyle w:val="Fuzeile"/>
      <w:spacing w:before="300"/>
      <w:rPr>
        <w:color w:val="697D91"/>
        <w:lang w:val="fr-CH"/>
      </w:rPr>
    </w:pPr>
    <w:r w:rsidRPr="007A3F60">
      <w:rPr>
        <w:noProof/>
        <w:color w:val="697D91"/>
        <w:lang w:eastAsia="de-CH"/>
      </w:rPr>
      <mc:AlternateContent>
        <mc:Choice Requires="wps">
          <w:drawing>
            <wp:anchor distT="0" distB="0" distL="114300" distR="114300" simplePos="0" relativeHeight="251658240" behindDoc="0" locked="0" layoutInCell="1" allowOverlap="0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3810" t="4445" r="635" b="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738" w:rsidRPr="003B1648" w:rsidRDefault="006D6738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E6C05">
                            <w:rPr>
                              <w:noProof/>
                              <w:sz w:val="16"/>
                              <w:szCs w:val="16"/>
                            </w:rPr>
                            <w:t>15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12.55pt;margin-top:805.1pt;width:33.4pt;height:11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" o:allowoverlap="f" stroked="f">
              <v:textbox inset="0,0,0,0">
                <w:txbxContent>
                  <w:p w:rsidR="006D6738" w:rsidRPr="003B1648" w:rsidRDefault="006D6738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 w:rsidR="00EE6C05">
                      <w:rPr>
                        <w:noProof/>
                        <w:sz w:val="16"/>
                        <w:szCs w:val="16"/>
                      </w:rPr>
                      <w:t>15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65257C" w:rsidRPr="007A3F60">
      <w:rPr>
        <w:color w:val="697D91"/>
        <w:lang w:val="fr-CH"/>
      </w:rPr>
      <w:t xml:space="preserve">Berner </w:t>
    </w:r>
    <w:proofErr w:type="spellStart"/>
    <w:r w:rsidR="0065257C" w:rsidRPr="007A3F60">
      <w:rPr>
        <w:color w:val="697D91"/>
        <w:lang w:val="fr-CH"/>
      </w:rPr>
      <w:t>Fachhochschule</w:t>
    </w:r>
    <w:proofErr w:type="spellEnd"/>
    <w:r w:rsidR="0065257C" w:rsidRPr="007A3F60">
      <w:rPr>
        <w:color w:val="697D91"/>
        <w:lang w:val="fr-CH"/>
      </w:rPr>
      <w:t xml:space="preserve"> | </w:t>
    </w:r>
    <w:r w:rsidR="007407D3" w:rsidRPr="007A3F60">
      <w:rPr>
        <w:color w:val="697D91"/>
        <w:lang w:val="fr-CH"/>
      </w:rPr>
      <w:t xml:space="preserve">Haute école spécialisée bernoise | Bern </w:t>
    </w:r>
    <w:proofErr w:type="spellStart"/>
    <w:r w:rsidR="007407D3" w:rsidRPr="007A3F60">
      <w:rPr>
        <w:color w:val="697D91"/>
        <w:lang w:val="fr-CH"/>
      </w:rPr>
      <w:t>University</w:t>
    </w:r>
    <w:proofErr w:type="spellEnd"/>
    <w:r w:rsidR="007407D3" w:rsidRPr="007A3F60">
      <w:rPr>
        <w:color w:val="697D91"/>
        <w:lang w:val="fr-CH"/>
      </w:rPr>
      <w:t xml:space="preserve"> of </w:t>
    </w:r>
    <w:proofErr w:type="spellStart"/>
    <w:r w:rsidR="007407D3" w:rsidRPr="007A3F60">
      <w:rPr>
        <w:color w:val="697D91"/>
        <w:lang w:val="fr-CH"/>
      </w:rPr>
      <w:t>Applied</w:t>
    </w:r>
    <w:proofErr w:type="spellEnd"/>
    <w:r w:rsidR="007407D3" w:rsidRPr="007A3F60">
      <w:rPr>
        <w:color w:val="697D91"/>
        <w:lang w:val="fr-CH"/>
      </w:rPr>
      <w:t xml:space="preserve"> Sciences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E2D" w:rsidRDefault="00817E2D" w:rsidP="006312E0">
      <w:pPr>
        <w:spacing w:line="240" w:lineRule="auto"/>
      </w:pPr>
    </w:p>
  </w:footnote>
  <w:footnote w:type="continuationSeparator" w:id="0">
    <w:p w:rsidR="00817E2D" w:rsidRDefault="00817E2D" w:rsidP="006312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Pr="001F1B9C" w:rsidRDefault="00634AE9" w:rsidP="001F1B9C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7216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8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Default="00634AE9" w:rsidP="004F7B96">
    <w:pPr>
      <w:pStyle w:val="Kopfzeile"/>
      <w:spacing w:after="1900"/>
    </w:pP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page">
            <wp:posOffset>868680</wp:posOffset>
          </wp:positionH>
          <wp:positionV relativeFrom="page">
            <wp:posOffset>401955</wp:posOffset>
          </wp:positionV>
          <wp:extent cx="509270" cy="755015"/>
          <wp:effectExtent l="0" t="0" r="0" b="6985"/>
          <wp:wrapNone/>
          <wp:docPr id="14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CH"/>
      </w:rPr>
      <w:drawing>
        <wp:anchor distT="0" distB="0" distL="114300" distR="114300" simplePos="0" relativeHeight="251656192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E4A5F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1EE73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20841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32F8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5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6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7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8">
    <w:nsid w:val="FFFFFF88"/>
    <w:multiLevelType w:val="singleLevel"/>
    <w:tmpl w:val="5D9E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10">
    <w:nsid w:val="0174767B"/>
    <w:multiLevelType w:val="hybridMultilevel"/>
    <w:tmpl w:val="33E076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8C08A6E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AEE7AC1"/>
    <w:multiLevelType w:val="multilevel"/>
    <w:tmpl w:val="EFDC717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2D40AD2"/>
    <w:multiLevelType w:val="multilevel"/>
    <w:tmpl w:val="E73218A8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2F513A"/>
    <w:multiLevelType w:val="multilevel"/>
    <w:tmpl w:val="E6FA83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4">
    <w:nsid w:val="188E2BED"/>
    <w:multiLevelType w:val="hybridMultilevel"/>
    <w:tmpl w:val="53241D16"/>
    <w:lvl w:ilvl="0" w:tplc="17FEE08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28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99F1A53"/>
    <w:multiLevelType w:val="multilevel"/>
    <w:tmpl w:val="76003A9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B1457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1DD52398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6747815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27A80646"/>
    <w:multiLevelType w:val="multilevel"/>
    <w:tmpl w:val="81DC5478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0">
    <w:nsid w:val="2BF87341"/>
    <w:multiLevelType w:val="multilevel"/>
    <w:tmpl w:val="83F0EDE8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1">
    <w:nsid w:val="2C4476F1"/>
    <w:multiLevelType w:val="hybridMultilevel"/>
    <w:tmpl w:val="51D6FB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35B2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4">
    <w:nsid w:val="3F363305"/>
    <w:multiLevelType w:val="multilevel"/>
    <w:tmpl w:val="727C62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5">
    <w:nsid w:val="40780DDA"/>
    <w:multiLevelType w:val="multilevel"/>
    <w:tmpl w:val="129061F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6">
    <w:nsid w:val="497C53A1"/>
    <w:multiLevelType w:val="multilevel"/>
    <w:tmpl w:val="B23E78CC"/>
    <w:lvl w:ilvl="0">
      <w:start w:val="1"/>
      <w:numFmt w:val="ordinal"/>
      <w:lvlText w:val="%1"/>
      <w:lvlJc w:val="left"/>
      <w:pPr>
        <w:tabs>
          <w:tab w:val="num" w:pos="-31680"/>
        </w:tabs>
        <w:ind w:left="-32767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BDA1F9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617E5CEA"/>
    <w:multiLevelType w:val="multilevel"/>
    <w:tmpl w:val="C4928BA0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9">
    <w:nsid w:val="63FE647F"/>
    <w:multiLevelType w:val="multilevel"/>
    <w:tmpl w:val="B8F2C990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8282258"/>
    <w:multiLevelType w:val="multilevel"/>
    <w:tmpl w:val="08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>
    <w:nsid w:val="6C2760D4"/>
    <w:multiLevelType w:val="hybridMultilevel"/>
    <w:tmpl w:val="5FBE6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BA82A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FBD433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6"/>
  </w:num>
  <w:num w:numId="13">
    <w:abstractNumId w:val="12"/>
  </w:num>
  <w:num w:numId="14">
    <w:abstractNumId w:val="19"/>
  </w:num>
  <w:num w:numId="15">
    <w:abstractNumId w:val="18"/>
  </w:num>
  <w:num w:numId="16">
    <w:abstractNumId w:val="15"/>
  </w:num>
  <w:num w:numId="17">
    <w:abstractNumId w:val="11"/>
  </w:num>
  <w:num w:numId="18">
    <w:abstractNumId w:val="29"/>
  </w:num>
  <w:num w:numId="19">
    <w:abstractNumId w:val="22"/>
  </w:num>
  <w:num w:numId="20">
    <w:abstractNumId w:val="30"/>
  </w:num>
  <w:num w:numId="21">
    <w:abstractNumId w:val="33"/>
  </w:num>
  <w:num w:numId="22">
    <w:abstractNumId w:val="16"/>
  </w:num>
  <w:num w:numId="23">
    <w:abstractNumId w:val="27"/>
  </w:num>
  <w:num w:numId="24">
    <w:abstractNumId w:val="25"/>
  </w:num>
  <w:num w:numId="25">
    <w:abstractNumId w:val="17"/>
  </w:num>
  <w:num w:numId="26">
    <w:abstractNumId w:val="23"/>
  </w:num>
  <w:num w:numId="27">
    <w:abstractNumId w:val="20"/>
  </w:num>
  <w:num w:numId="28">
    <w:abstractNumId w:val="28"/>
  </w:num>
  <w:num w:numId="29">
    <w:abstractNumId w:val="24"/>
  </w:num>
  <w:num w:numId="30">
    <w:abstractNumId w:val="13"/>
  </w:num>
  <w:num w:numId="31">
    <w:abstractNumId w:val="32"/>
  </w:num>
  <w:num w:numId="32">
    <w:abstractNumId w:val="21"/>
  </w:num>
  <w:num w:numId="33">
    <w:abstractNumId w:val="31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AE9"/>
    <w:rsid w:val="00003CF0"/>
    <w:rsid w:val="00022CF3"/>
    <w:rsid w:val="00035727"/>
    <w:rsid w:val="00084EF5"/>
    <w:rsid w:val="00087C85"/>
    <w:rsid w:val="000946C6"/>
    <w:rsid w:val="00095C44"/>
    <w:rsid w:val="000D52DD"/>
    <w:rsid w:val="000E29F5"/>
    <w:rsid w:val="000F013A"/>
    <w:rsid w:val="000F3789"/>
    <w:rsid w:val="00112357"/>
    <w:rsid w:val="001215C7"/>
    <w:rsid w:val="0015023D"/>
    <w:rsid w:val="00170D9E"/>
    <w:rsid w:val="00176DF1"/>
    <w:rsid w:val="001B0F1A"/>
    <w:rsid w:val="001C1B1C"/>
    <w:rsid w:val="001C446B"/>
    <w:rsid w:val="001C4B4E"/>
    <w:rsid w:val="001C7C38"/>
    <w:rsid w:val="001D177C"/>
    <w:rsid w:val="001E0286"/>
    <w:rsid w:val="001F0F2A"/>
    <w:rsid w:val="001F1B9C"/>
    <w:rsid w:val="001F3F7C"/>
    <w:rsid w:val="0021211B"/>
    <w:rsid w:val="0021542C"/>
    <w:rsid w:val="00220F0E"/>
    <w:rsid w:val="002502B0"/>
    <w:rsid w:val="00272FC3"/>
    <w:rsid w:val="00296E81"/>
    <w:rsid w:val="002A0932"/>
    <w:rsid w:val="002B0461"/>
    <w:rsid w:val="002C40B7"/>
    <w:rsid w:val="002E1C5A"/>
    <w:rsid w:val="002E4F2E"/>
    <w:rsid w:val="002E6C41"/>
    <w:rsid w:val="003010C0"/>
    <w:rsid w:val="00304E8C"/>
    <w:rsid w:val="00314D27"/>
    <w:rsid w:val="0033009B"/>
    <w:rsid w:val="00340F1E"/>
    <w:rsid w:val="003608F6"/>
    <w:rsid w:val="003653F6"/>
    <w:rsid w:val="003779D0"/>
    <w:rsid w:val="003838FC"/>
    <w:rsid w:val="003B1648"/>
    <w:rsid w:val="003B66F4"/>
    <w:rsid w:val="003C7BD0"/>
    <w:rsid w:val="003D4775"/>
    <w:rsid w:val="003D7B55"/>
    <w:rsid w:val="003E0DD7"/>
    <w:rsid w:val="003E14BF"/>
    <w:rsid w:val="003E702D"/>
    <w:rsid w:val="004144A2"/>
    <w:rsid w:val="004164CD"/>
    <w:rsid w:val="00416BEE"/>
    <w:rsid w:val="00416C9D"/>
    <w:rsid w:val="004202F9"/>
    <w:rsid w:val="0042274F"/>
    <w:rsid w:val="00462CB2"/>
    <w:rsid w:val="00464C1F"/>
    <w:rsid w:val="00487466"/>
    <w:rsid w:val="004A28AA"/>
    <w:rsid w:val="004B5CEC"/>
    <w:rsid w:val="004D69E8"/>
    <w:rsid w:val="004D7D20"/>
    <w:rsid w:val="004F7B96"/>
    <w:rsid w:val="00511D21"/>
    <w:rsid w:val="00514173"/>
    <w:rsid w:val="00530949"/>
    <w:rsid w:val="0053118D"/>
    <w:rsid w:val="005479A4"/>
    <w:rsid w:val="00552732"/>
    <w:rsid w:val="00556E27"/>
    <w:rsid w:val="005B2286"/>
    <w:rsid w:val="005B5FF7"/>
    <w:rsid w:val="005F2495"/>
    <w:rsid w:val="005F7206"/>
    <w:rsid w:val="0062549F"/>
    <w:rsid w:val="006254BF"/>
    <w:rsid w:val="00630349"/>
    <w:rsid w:val="006312CC"/>
    <w:rsid w:val="006312E0"/>
    <w:rsid w:val="00631A53"/>
    <w:rsid w:val="00634AE9"/>
    <w:rsid w:val="0065257C"/>
    <w:rsid w:val="006542BD"/>
    <w:rsid w:val="006765F9"/>
    <w:rsid w:val="00683799"/>
    <w:rsid w:val="00691A90"/>
    <w:rsid w:val="0069632F"/>
    <w:rsid w:val="006B0C5B"/>
    <w:rsid w:val="006D6738"/>
    <w:rsid w:val="006E140D"/>
    <w:rsid w:val="006E46AC"/>
    <w:rsid w:val="006F7567"/>
    <w:rsid w:val="00720853"/>
    <w:rsid w:val="00730698"/>
    <w:rsid w:val="007407D3"/>
    <w:rsid w:val="00761683"/>
    <w:rsid w:val="00763A0D"/>
    <w:rsid w:val="00796682"/>
    <w:rsid w:val="007A3F60"/>
    <w:rsid w:val="007B4AC6"/>
    <w:rsid w:val="007D6F67"/>
    <w:rsid w:val="007E6849"/>
    <w:rsid w:val="00800BF2"/>
    <w:rsid w:val="00817E2D"/>
    <w:rsid w:val="0082554E"/>
    <w:rsid w:val="00871EEF"/>
    <w:rsid w:val="00874D1A"/>
    <w:rsid w:val="008A1B90"/>
    <w:rsid w:val="008B6910"/>
    <w:rsid w:val="008D3A9F"/>
    <w:rsid w:val="008D61F6"/>
    <w:rsid w:val="008F5CEE"/>
    <w:rsid w:val="009161C4"/>
    <w:rsid w:val="00924E8B"/>
    <w:rsid w:val="00932C5C"/>
    <w:rsid w:val="009546FD"/>
    <w:rsid w:val="009577BF"/>
    <w:rsid w:val="00997E36"/>
    <w:rsid w:val="009A592F"/>
    <w:rsid w:val="009B0030"/>
    <w:rsid w:val="009B18B4"/>
    <w:rsid w:val="009C5D48"/>
    <w:rsid w:val="009D5780"/>
    <w:rsid w:val="009D79DF"/>
    <w:rsid w:val="009E39A0"/>
    <w:rsid w:val="009F2467"/>
    <w:rsid w:val="009F5BCC"/>
    <w:rsid w:val="00A02C21"/>
    <w:rsid w:val="00A02D37"/>
    <w:rsid w:val="00A11607"/>
    <w:rsid w:val="00A11A60"/>
    <w:rsid w:val="00A27664"/>
    <w:rsid w:val="00A368BB"/>
    <w:rsid w:val="00A373F2"/>
    <w:rsid w:val="00A45B1F"/>
    <w:rsid w:val="00A54C2F"/>
    <w:rsid w:val="00A65413"/>
    <w:rsid w:val="00A82729"/>
    <w:rsid w:val="00AA10D7"/>
    <w:rsid w:val="00AD3C46"/>
    <w:rsid w:val="00AF78B9"/>
    <w:rsid w:val="00B001E3"/>
    <w:rsid w:val="00B25861"/>
    <w:rsid w:val="00B25A50"/>
    <w:rsid w:val="00B25DB1"/>
    <w:rsid w:val="00B370AE"/>
    <w:rsid w:val="00B37D6D"/>
    <w:rsid w:val="00B571C0"/>
    <w:rsid w:val="00B606E1"/>
    <w:rsid w:val="00B643D5"/>
    <w:rsid w:val="00B6451F"/>
    <w:rsid w:val="00B664C3"/>
    <w:rsid w:val="00B807BC"/>
    <w:rsid w:val="00B81287"/>
    <w:rsid w:val="00B81EE7"/>
    <w:rsid w:val="00B92F01"/>
    <w:rsid w:val="00B9686A"/>
    <w:rsid w:val="00B97C3D"/>
    <w:rsid w:val="00BE5DA4"/>
    <w:rsid w:val="00BF2D5F"/>
    <w:rsid w:val="00C04CEC"/>
    <w:rsid w:val="00C30550"/>
    <w:rsid w:val="00C43FF7"/>
    <w:rsid w:val="00C6727C"/>
    <w:rsid w:val="00C73669"/>
    <w:rsid w:val="00C80259"/>
    <w:rsid w:val="00C824E0"/>
    <w:rsid w:val="00CA541A"/>
    <w:rsid w:val="00CA778F"/>
    <w:rsid w:val="00CA7D54"/>
    <w:rsid w:val="00CA7E54"/>
    <w:rsid w:val="00CC5074"/>
    <w:rsid w:val="00CC7BBA"/>
    <w:rsid w:val="00CD3C7E"/>
    <w:rsid w:val="00D13744"/>
    <w:rsid w:val="00D22D1B"/>
    <w:rsid w:val="00D37E22"/>
    <w:rsid w:val="00D77EF2"/>
    <w:rsid w:val="00D95FD7"/>
    <w:rsid w:val="00DA29D3"/>
    <w:rsid w:val="00DA4F15"/>
    <w:rsid w:val="00DA68B5"/>
    <w:rsid w:val="00DD58CC"/>
    <w:rsid w:val="00DE242C"/>
    <w:rsid w:val="00DF0886"/>
    <w:rsid w:val="00E07490"/>
    <w:rsid w:val="00E25C2F"/>
    <w:rsid w:val="00E3765D"/>
    <w:rsid w:val="00E43329"/>
    <w:rsid w:val="00E91B34"/>
    <w:rsid w:val="00E92FC0"/>
    <w:rsid w:val="00E9787C"/>
    <w:rsid w:val="00EB23D5"/>
    <w:rsid w:val="00EC268E"/>
    <w:rsid w:val="00ED6401"/>
    <w:rsid w:val="00EE6C05"/>
    <w:rsid w:val="00EF4B39"/>
    <w:rsid w:val="00F12DBE"/>
    <w:rsid w:val="00F36316"/>
    <w:rsid w:val="00F419FC"/>
    <w:rsid w:val="00F634D8"/>
    <w:rsid w:val="00F65446"/>
    <w:rsid w:val="00F825B4"/>
    <w:rsid w:val="00F97575"/>
    <w:rsid w:val="00FA2F05"/>
    <w:rsid w:val="00FF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ADA300-9AF0-4499-895C-5783FF43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ucida Sans" w:eastAsia="Lucida Sans" w:hAnsi="Lucida San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7B55"/>
    <w:pPr>
      <w:spacing w:line="244" w:lineRule="atLeast"/>
    </w:pPr>
    <w:rPr>
      <w:sz w:val="19"/>
      <w:lang w:val="de-CH"/>
    </w:rPr>
  </w:style>
  <w:style w:type="paragraph" w:styleId="berschrift1">
    <w:name w:val="heading 1"/>
    <w:basedOn w:val="Standard"/>
    <w:next w:val="Standard"/>
    <w:link w:val="berschrift1Zchn"/>
    <w:qFormat/>
    <w:rsid w:val="003C7BD0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qFormat/>
    <w:rsid w:val="00E91B34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E91B34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E91B34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C7BD0"/>
    <w:rPr>
      <w:rFonts w:eastAsia="Times New Roman"/>
      <w:bCs/>
      <w:sz w:val="28"/>
      <w:szCs w:val="28"/>
      <w:lang w:eastAsia="en-US"/>
    </w:rPr>
  </w:style>
  <w:style w:type="character" w:customStyle="1" w:styleId="berschrift2Zchn">
    <w:name w:val="Überschrift 2 Zchn"/>
    <w:link w:val="berschrift2"/>
    <w:rsid w:val="00E91B34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ch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1"/>
    <w:rsid w:val="003779D0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82554E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Zitat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E91B34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pBdr>
        <w:bottom w:val="single" w:sz="8" w:space="1" w:color="C8C8C8"/>
        <w:between w:val="single" w:sz="8" w:space="1" w:color="C8C8C8"/>
      </w:pBdr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unhideWhenUsed/>
    <w:rsid w:val="00C04CEC"/>
    <w:rPr>
      <w:color w:val="0000FF"/>
      <w:u w:val="single"/>
    </w:rPr>
  </w:style>
  <w:style w:type="paragraph" w:styleId="Listenabsatz">
    <w:name w:val="List Paragraph"/>
    <w:basedOn w:val="Standard"/>
    <w:uiPriority w:val="34"/>
    <w:semiHidden/>
    <w:qFormat/>
    <w:rsid w:val="0076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wmf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elopment\GitHub\ch.bfh.cpvr.unitycavethesis\docs\Templates\de_Skript-Bericht_ohne_Titelbild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de_Skript-Bericht_ohne_Titelbild.dot</Template>
  <TotalTime>0</TotalTime>
  <Pages>15</Pages>
  <Words>513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Mediaviso AG</Company>
  <LinksUpToDate>false</LinksUpToDate>
  <CharactersWithSpaces>3738</CharactersWithSpaces>
  <SharedDoc>false</SharedDoc>
  <HLinks>
    <vt:vector size="96" baseType="variant"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_Toc380135672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_Toc380135671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_Toc380135670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_Toc380135669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_Toc380135668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_Toc380135667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_Toc380135666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_Toc380135665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_Toc380135664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_Toc380135663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_Toc380135662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_Toc380135661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_Toc380135660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_Toc380135659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_Toc380135658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_Toc380135657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Villiger</dc:creator>
  <cp:keywords/>
  <cp:lastModifiedBy>Julien Villiger</cp:lastModifiedBy>
  <cp:revision>40</cp:revision>
  <cp:lastPrinted>2013-07-08T11:11:00Z</cp:lastPrinted>
  <dcterms:created xsi:type="dcterms:W3CDTF">2015-12-22T15:27:00Z</dcterms:created>
  <dcterms:modified xsi:type="dcterms:W3CDTF">2015-12-23T11:17:00Z</dcterms:modified>
</cp:coreProperties>
</file>