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p>
    <w:p>
      <w:pPr>
        <w:spacing w:line="240"/>
      </w:pPr>
    </w:p>
    <w:p>
      <w:pPr>
        <w:spacing w:line="240"/>
      </w:pPr>
    </w:p>
    <w:p>
      <w:pPr>
        <w:spacing w:line="240"/>
      </w:pPr>
    </w:p>
    <w:p>
      <w:pPr>
        <w:spacing w:after="200" w:line="240"/>
        <w:jc w:val="center"/>
      </w:pPr>
      <w:r>
        <w:rPr>
          <w:rFonts w:ascii="SimSun" w:cs="SimSun" w:eastAsia="SimSun" w:hAnsi="SimSun"/>
          <w:b/>
          <w:bCs/>
          <w:sz w:val="44"/>
          <w:szCs w:val="44"/>
        </w:rPr>
        <w:t xml:space="preserve">2026中国高校计算机大赛</w:t>
      </w:r>
    </w:p>
    <w:p>
      <w:pPr>
        <w:spacing w:after="200" w:line="240"/>
        <w:jc w:val="center"/>
      </w:pPr>
      <w:r>
        <w:rPr>
          <w:rFonts w:ascii="SimSun" w:cs="SimSun" w:eastAsia="SimSun" w:hAnsi="SimSun"/>
          <w:b/>
          <w:bCs/>
          <w:sz w:val="44"/>
          <w:szCs w:val="44"/>
        </w:rPr>
        <w:t xml:space="preserve">人工智能创意赛</w:t>
      </w:r>
    </w:p>
    <w:p>
      <w:pPr>
        <w:spacing w:after="400" w:line="240"/>
        <w:jc w:val="center"/>
      </w:pPr>
      <w:r>
        <w:rPr>
          <w:rFonts w:ascii="SimSun" w:cs="SimSun" w:eastAsia="SimSun" w:hAnsi="SimSun"/>
          <w:b/>
          <w:bCs/>
          <w:sz w:val="44"/>
          <w:szCs w:val="44"/>
        </w:rPr>
        <w:t xml:space="preserve">鸿蒙赛道作品说明文档（初赛）</w:t>
      </w:r>
    </w:p>
    <w:p>
      <w:pPr>
        <w:spacing w:line="240"/>
      </w:pPr>
    </w:p>
    <w:p>
      <w:pPr>
        <w:spacing w:line="240"/>
      </w:pPr>
    </w:p>
    <w:p>
      <w:pPr>
        <w:spacing w:line="240"/>
      </w:pPr>
    </w:p>
    <w:tbl>
      <w:tblPr>
        <w:tblW w:type="dxa" w:w="7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tblGrid>
      <w:tr>
        <w:tc>
          <w:tcPr>
            <w:tcW w:type="dxa" w:w="2400"/>
            <w:tcBorders>
              <w:top w:val="none" w:sz="0"/>
              <w:left w:val="none" w:sz="0"/>
              <w:bottom w:val="none" w:sz="0"/>
              <w:right w:val="none" w:sz="0"/>
            </w:tcBorders>
            <w:tcMar>
              <w:top w:type="dxa" w:w="60"/>
              <w:left w:type="dxa" w:w="0"/>
              <w:bottom w:type="dxa" w:w="60"/>
              <w:right w:type="dxa" w:w="0"/>
            </w:tcMar>
          </w:tcPr>
          <w:p>
            <w:pPr>
              <w:spacing w:line="360"/>
              <w:jc w:val="right"/>
            </w:pPr>
            <w:r>
              <w:rPr>
                <w:rFonts w:ascii="SimSun" w:cs="SimSun" w:eastAsia="SimSun" w:hAnsi="SimSun"/>
                <w:b w:val="false"/>
                <w:bCs w:val="false"/>
                <w:sz w:val="28"/>
                <w:szCs w:val="28"/>
              </w:rPr>
              <w:t xml:space="preserve">参赛学校：</w:t>
            </w:r>
          </w:p>
        </w:tc>
        <w:tc>
          <w:tcPr>
            <w:tcW w:type="dxa" w:w="5000"/>
            <w:tcBorders>
              <w:top w:val="none" w:sz="0"/>
              <w:left w:val="none" w:sz="0"/>
              <w:bottom w:val="none" w:sz="0"/>
              <w:right w:val="none" w:sz="0"/>
            </w:tcBorders>
            <w:tcMar>
              <w:top w:type="dxa" w:w="60"/>
              <w:left w:type="dxa" w:w="100"/>
              <w:bottom w:type="dxa" w:w="60"/>
              <w:right w:type="dxa" w:w="0"/>
            </w:tcMar>
          </w:tcPr>
          <w:p>
            <w:pPr>
              <w:spacing w:line="360"/>
              <w:jc w:val="left"/>
            </w:pPr>
            <w:r>
              <w:rPr>
                <w:rFonts w:ascii="SimSun" w:cs="SimSun" w:eastAsia="SimSun" w:hAnsi="SimSun"/>
                <w:b w:val="false"/>
                <w:bCs w:val="false"/>
                <w:sz w:val="28"/>
                <w:szCs w:val="28"/>
              </w:rPr>
              <w:t xml:space="preserve">中国科学技术大学</w:t>
            </w:r>
          </w:p>
        </w:tc>
      </w:tr>
      <w:tr>
        <w:tc>
          <w:tcPr>
            <w:tcW w:type="dxa" w:w="2400"/>
            <w:tcBorders>
              <w:top w:val="none" w:sz="0"/>
              <w:left w:val="none" w:sz="0"/>
              <w:bottom w:val="none" w:sz="0"/>
              <w:right w:val="none" w:sz="0"/>
            </w:tcBorders>
            <w:tcMar>
              <w:top w:type="dxa" w:w="60"/>
              <w:left w:type="dxa" w:w="0"/>
              <w:bottom w:type="dxa" w:w="60"/>
              <w:right w:type="dxa" w:w="0"/>
            </w:tcMar>
          </w:tcPr>
          <w:p>
            <w:pPr>
              <w:spacing w:line="360"/>
              <w:jc w:val="right"/>
            </w:pPr>
            <w:r>
              <w:rPr>
                <w:rFonts w:ascii="SimSun" w:cs="SimSun" w:eastAsia="SimSun" w:hAnsi="SimSun"/>
                <w:b w:val="false"/>
                <w:bCs w:val="false"/>
                <w:sz w:val="28"/>
                <w:szCs w:val="28"/>
              </w:rPr>
              <w:t xml:space="preserve">团队名称：</w:t>
            </w:r>
          </w:p>
        </w:tc>
        <w:tc>
          <w:tcPr>
            <w:tcW w:type="dxa" w:w="5000"/>
            <w:tcBorders>
              <w:top w:val="none" w:sz="0"/>
              <w:left w:val="none" w:sz="0"/>
              <w:bottom w:val="none" w:sz="0"/>
              <w:right w:val="none" w:sz="0"/>
            </w:tcBorders>
            <w:tcMar>
              <w:top w:type="dxa" w:w="60"/>
              <w:left w:type="dxa" w:w="100"/>
              <w:bottom w:type="dxa" w:w="60"/>
              <w:right w:type="dxa" w:w="0"/>
            </w:tcMar>
          </w:tcPr>
          <w:p>
            <w:pPr>
              <w:spacing w:line="360"/>
              <w:jc w:val="left"/>
            </w:pPr>
            <w:r>
              <w:rPr>
                <w:rFonts w:ascii="SimSun" w:cs="SimSun" w:eastAsia="SimSun" w:hAnsi="SimSun"/>
                <w:b w:val="false"/>
                <w:bCs w:val="false"/>
                <w:sz w:val="28"/>
                <w:szCs w:val="28"/>
              </w:rPr>
              <w:t xml:space="preserve">随手记</w:t>
            </w:r>
          </w:p>
        </w:tc>
      </w:tr>
      <w:tr>
        <w:tc>
          <w:tcPr>
            <w:tcW w:type="dxa" w:w="2400"/>
            <w:tcBorders>
              <w:top w:val="none" w:sz="0"/>
              <w:left w:val="none" w:sz="0"/>
              <w:bottom w:val="none" w:sz="0"/>
              <w:right w:val="none" w:sz="0"/>
            </w:tcBorders>
            <w:tcMar>
              <w:top w:type="dxa" w:w="60"/>
              <w:left w:type="dxa" w:w="0"/>
              <w:bottom w:type="dxa" w:w="60"/>
              <w:right w:type="dxa" w:w="0"/>
            </w:tcMar>
          </w:tcPr>
          <w:p>
            <w:pPr>
              <w:spacing w:line="360"/>
              <w:jc w:val="right"/>
            </w:pPr>
            <w:r>
              <w:rPr>
                <w:rFonts w:ascii="SimSun" w:cs="SimSun" w:eastAsia="SimSun" w:hAnsi="SimSun"/>
                <w:b w:val="false"/>
                <w:bCs w:val="false"/>
                <w:sz w:val="28"/>
                <w:szCs w:val="28"/>
              </w:rPr>
              <w:t xml:space="preserve">作品名称：</w:t>
            </w:r>
          </w:p>
        </w:tc>
        <w:tc>
          <w:tcPr>
            <w:tcW w:type="dxa" w:w="5000"/>
            <w:tcBorders>
              <w:top w:val="none" w:sz="0"/>
              <w:left w:val="none" w:sz="0"/>
              <w:bottom w:val="none" w:sz="0"/>
              <w:right w:val="none" w:sz="0"/>
            </w:tcBorders>
            <w:tcMar>
              <w:top w:type="dxa" w:w="60"/>
              <w:left w:type="dxa" w:w="100"/>
              <w:bottom w:type="dxa" w:w="60"/>
              <w:right w:type="dxa" w:w="0"/>
            </w:tcMar>
          </w:tcPr>
          <w:p>
            <w:pPr>
              <w:spacing w:line="360"/>
              <w:jc w:val="left"/>
            </w:pPr>
            <w:r>
              <w:rPr>
                <w:rFonts w:ascii="SimSun" w:cs="SimSun" w:eastAsia="SimSun" w:hAnsi="SimSun"/>
                <w:b w:val="false"/>
                <w:bCs w:val="false"/>
                <w:sz w:val="28"/>
                <w:szCs w:val="28"/>
              </w:rPr>
              <w:t xml:space="preserve">AiJi —— 教一次就懂你的 AI 随手记</w:t>
            </w:r>
          </w:p>
        </w:tc>
      </w:tr>
      <w:tr>
        <w:tc>
          <w:tcPr>
            <w:tcW w:type="dxa" w:w="2400"/>
            <w:tcBorders>
              <w:top w:val="none" w:sz="0"/>
              <w:left w:val="none" w:sz="0"/>
              <w:bottom w:val="none" w:sz="0"/>
              <w:right w:val="none" w:sz="0"/>
            </w:tcBorders>
            <w:tcMar>
              <w:top w:type="dxa" w:w="60"/>
              <w:left w:type="dxa" w:w="0"/>
              <w:bottom w:type="dxa" w:w="60"/>
              <w:right w:type="dxa" w:w="0"/>
            </w:tcMar>
          </w:tcPr>
          <w:p>
            <w:pPr>
              <w:spacing w:line="360"/>
              <w:jc w:val="right"/>
            </w:pPr>
            <w:r>
              <w:rPr>
                <w:rFonts w:ascii="SimSun" w:cs="SimSun" w:eastAsia="SimSun" w:hAnsi="SimSun"/>
                <w:b w:val="false"/>
                <w:bCs w:val="false"/>
                <w:sz w:val="28"/>
                <w:szCs w:val="28"/>
              </w:rPr>
              <w:t xml:space="preserve">赛题方向：</w:t>
            </w:r>
          </w:p>
        </w:tc>
        <w:tc>
          <w:tcPr>
            <w:tcW w:type="dxa" w:w="5000"/>
            <w:tcBorders>
              <w:top w:val="none" w:sz="0"/>
              <w:left w:val="none" w:sz="0"/>
              <w:bottom w:val="none" w:sz="0"/>
              <w:right w:val="none" w:sz="0"/>
            </w:tcBorders>
            <w:tcMar>
              <w:top w:type="dxa" w:w="60"/>
              <w:left w:type="dxa" w:w="100"/>
              <w:bottom w:type="dxa" w:w="60"/>
              <w:right w:type="dxa" w:w="0"/>
            </w:tcMar>
          </w:tcPr>
          <w:p>
            <w:pPr>
              <w:spacing w:line="360"/>
              <w:jc w:val="left"/>
            </w:pPr>
            <w:r>
              <w:rPr>
                <w:rFonts w:ascii="SimSun" w:cs="SimSun" w:eastAsia="SimSun" w:hAnsi="SimSun"/>
                <w:b w:val="false"/>
                <w:bCs w:val="false"/>
                <w:sz w:val="28"/>
                <w:szCs w:val="28"/>
              </w:rPr>
              <w:t xml:space="preserve">应用创新</w:t>
            </w:r>
          </w:p>
        </w:tc>
      </w:tr>
      <w:tr>
        <w:tc>
          <w:tcPr>
            <w:tcW w:type="dxa" w:w="2400"/>
            <w:tcBorders>
              <w:top w:val="none" w:sz="0"/>
              <w:left w:val="none" w:sz="0"/>
              <w:bottom w:val="none" w:sz="0"/>
              <w:right w:val="none" w:sz="0"/>
            </w:tcBorders>
            <w:tcMar>
              <w:top w:type="dxa" w:w="60"/>
              <w:left w:type="dxa" w:w="0"/>
              <w:bottom w:type="dxa" w:w="60"/>
              <w:right w:type="dxa" w:w="0"/>
            </w:tcMar>
          </w:tcPr>
          <w:p>
            <w:pPr>
              <w:spacing w:line="360"/>
              <w:jc w:val="right"/>
            </w:pPr>
            <w:r>
              <w:rPr>
                <w:rFonts w:ascii="SimSun" w:cs="SimSun" w:eastAsia="SimSun" w:hAnsi="SimSun"/>
                <w:b w:val="false"/>
                <w:bCs w:val="false"/>
                <w:sz w:val="28"/>
                <w:szCs w:val="28"/>
              </w:rPr>
              <w:t xml:space="preserve">联 系 人：</w:t>
            </w:r>
          </w:p>
        </w:tc>
        <w:tc>
          <w:tcPr>
            <w:tcW w:type="dxa" w:w="5000"/>
            <w:tcBorders>
              <w:top w:val="none" w:sz="0"/>
              <w:left w:val="none" w:sz="0"/>
              <w:bottom w:val="none" w:sz="0"/>
              <w:right w:val="none" w:sz="0"/>
            </w:tcBorders>
            <w:tcMar>
              <w:top w:type="dxa" w:w="60"/>
              <w:left w:type="dxa" w:w="100"/>
              <w:bottom w:type="dxa" w:w="60"/>
              <w:right w:type="dxa" w:w="0"/>
            </w:tcMar>
          </w:tcPr>
          <w:p>
            <w:pPr>
              <w:spacing w:line="360"/>
              <w:jc w:val="left"/>
            </w:pPr>
            <w:r>
              <w:rPr>
                <w:rFonts w:ascii="SimSun" w:cs="SimSun" w:eastAsia="SimSun" w:hAnsi="SimSun"/>
                <w:b w:val="false"/>
                <w:bCs w:val="false"/>
                <w:sz w:val="28"/>
                <w:szCs w:val="28"/>
              </w:rPr>
              <w:t xml:space="preserve">董成麒</w:t>
            </w:r>
          </w:p>
        </w:tc>
      </w:tr>
      <w:tr>
        <w:tc>
          <w:tcPr>
            <w:tcW w:type="dxa" w:w="2400"/>
            <w:tcBorders>
              <w:top w:val="none" w:sz="0"/>
              <w:left w:val="none" w:sz="0"/>
              <w:bottom w:val="none" w:sz="0"/>
              <w:right w:val="none" w:sz="0"/>
            </w:tcBorders>
            <w:tcMar>
              <w:top w:type="dxa" w:w="60"/>
              <w:left w:type="dxa" w:w="0"/>
              <w:bottom w:type="dxa" w:w="60"/>
              <w:right w:type="dxa" w:w="0"/>
            </w:tcMar>
          </w:tcPr>
          <w:p>
            <w:pPr>
              <w:spacing w:line="360"/>
              <w:jc w:val="right"/>
            </w:pPr>
            <w:r>
              <w:rPr>
                <w:rFonts w:ascii="SimSun" w:cs="SimSun" w:eastAsia="SimSun" w:hAnsi="SimSun"/>
                <w:b w:val="false"/>
                <w:bCs w:val="false"/>
                <w:sz w:val="28"/>
                <w:szCs w:val="28"/>
              </w:rPr>
              <w:t xml:space="preserve">联系电话：</w:t>
            </w:r>
          </w:p>
        </w:tc>
        <w:tc>
          <w:tcPr>
            <w:tcW w:type="dxa" w:w="5000"/>
            <w:tcBorders>
              <w:top w:val="none" w:sz="0"/>
              <w:left w:val="none" w:sz="0"/>
              <w:bottom w:val="none" w:sz="0"/>
              <w:right w:val="none" w:sz="0"/>
            </w:tcBorders>
            <w:tcMar>
              <w:top w:type="dxa" w:w="60"/>
              <w:left w:type="dxa" w:w="100"/>
              <w:bottom w:type="dxa" w:w="60"/>
              <w:right w:type="dxa" w:w="0"/>
            </w:tcMar>
          </w:tcPr>
          <w:p>
            <w:pPr>
              <w:spacing w:line="360"/>
              <w:jc w:val="left"/>
            </w:pPr>
            <w:r>
              <w:rPr>
                <w:rFonts w:ascii="SimSun" w:cs="SimSun" w:eastAsia="SimSun" w:hAnsi="SimSun"/>
                <w:b w:val="false"/>
                <w:bCs w:val="false"/>
                <w:sz w:val="28"/>
                <w:szCs w:val="28"/>
              </w:rPr>
              <w:t xml:space="preserve">15936050436</w:t>
            </w:r>
          </w:p>
        </w:tc>
      </w:tr>
    </w:tbl>
    <w:p>
      <w:pPr>
        <w:sectPr>
          <w:pgSz w:w="11906" w:h="16838" w:orient="portrait"/>
          <w:pgMar w:top="1417" w:right="1701" w:bottom="1417" w:left="1701" w:header="708" w:footer="708" w:gutter="0"/>
          <w:pgNumType/>
          <w:docGrid w:linePitch="360"/>
        </w:sectPr>
      </w:pPr>
    </w:p>
    <w:p>
      <w:pPr>
        <w:spacing w:after="400" w:line="240"/>
        <w:jc w:val="center"/>
      </w:pPr>
      <w:r>
        <w:rPr>
          <w:rFonts w:ascii="SimSun" w:cs="SimSun" w:eastAsia="SimSun" w:hAnsi="SimSun"/>
          <w:b/>
          <w:bCs/>
          <w:sz w:val="44"/>
          <w:szCs w:val="44"/>
        </w:rPr>
        <w:t xml:space="preserve">目  录</w:t>
      </w:r>
    </w:p>
    <w:sdt>
      <w:sdtPr>
        <w:alias w:val="目录"/>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1906" w:h="16838" w:orient="portrait"/>
          <w:pgMar w:top="1417" w:right="1701" w:bottom="1417" w:left="1701" w:header="708" w:footer="708" w:gutter="0"/>
          <w:pgNumType/>
          <w:docGrid w:linePitch="360"/>
        </w:sectPr>
      </w:pPr>
    </w:p>
    <w:p>
      <w:pPr>
        <w:pStyle w:val="Heading1"/>
        <w:spacing w:after="120" w:before="240" w:line="240"/>
      </w:pPr>
      <w:r>
        <w:rPr>
          <w:rFonts w:ascii="SimSun" w:cs="SimSun" w:eastAsia="SimSun" w:hAnsi="SimSun"/>
          <w:b/>
          <w:bCs/>
          <w:sz w:val="32"/>
          <w:szCs w:val="32"/>
        </w:rPr>
        <w:t xml:space="preserve">一、参赛团队信息表</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700"/>
        <w:gridCol w:w="6804"/>
      </w:tblGrid>
      <w:tr>
        <w:tc>
          <w:tcPr>
            <w:tcW w:type="dxa" w:w="17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center"/>
          </w:tcPr>
          <w:p>
            <w:pPr>
              <w:spacing w:line="240"/>
              <w:jc w:val="center"/>
            </w:pPr>
            <w:r>
              <w:rPr>
                <w:rFonts w:ascii="SimSun" w:cs="SimSun" w:eastAsia="SimSun" w:hAnsi="SimSun"/>
                <w:b/>
                <w:bCs/>
                <w:sz w:val="21"/>
                <w:szCs w:val="21"/>
              </w:rPr>
              <w:t xml:space="preserve">作品名称</w:t>
            </w:r>
          </w:p>
        </w:tc>
        <w:tc>
          <w:tcPr>
            <w:tcW w:type="dxa" w:w="680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pPr>
            <w:r>
              <w:rPr>
                <w:rFonts w:ascii="SimSun" w:cs="SimSun" w:eastAsia="SimSun" w:hAnsi="SimSun"/>
                <w:b w:val="false"/>
                <w:bCs w:val="false"/>
                <w:sz w:val="21"/>
                <w:szCs w:val="21"/>
              </w:rPr>
              <w:t xml:space="preserve">AiJi —— 教一次就懂你的 AI 随手记</w:t>
            </w:r>
          </w:p>
        </w:tc>
      </w:tr>
      <w:tr>
        <w:tc>
          <w:tcPr>
            <w:tcW w:type="dxa" w:w="17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center"/>
          </w:tcPr>
          <w:p>
            <w:pPr>
              <w:spacing w:line="240"/>
              <w:jc w:val="center"/>
            </w:pPr>
            <w:r>
              <w:rPr>
                <w:rFonts w:ascii="SimSun" w:cs="SimSun" w:eastAsia="SimSun" w:hAnsi="SimSun"/>
                <w:b/>
                <w:bCs/>
                <w:sz w:val="21"/>
                <w:szCs w:val="21"/>
              </w:rPr>
              <w:t xml:space="preserve">团队名称</w:t>
            </w:r>
          </w:p>
        </w:tc>
        <w:tc>
          <w:tcPr>
            <w:tcW w:type="dxa" w:w="680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pPr>
            <w:r>
              <w:rPr>
                <w:rFonts w:ascii="SimSun" w:cs="SimSun" w:eastAsia="SimSun" w:hAnsi="SimSun"/>
                <w:b w:val="false"/>
                <w:bCs w:val="false"/>
                <w:sz w:val="21"/>
                <w:szCs w:val="21"/>
              </w:rPr>
              <w:t xml:space="preserve">随手记</w:t>
            </w:r>
          </w:p>
        </w:tc>
      </w:tr>
      <w:tr>
        <w:tc>
          <w:tcPr>
            <w:tcW w:type="dxa" w:w="17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center"/>
          </w:tcPr>
          <w:p>
            <w:pPr>
              <w:spacing w:line="240"/>
              <w:jc w:val="center"/>
            </w:pPr>
            <w:r>
              <w:rPr>
                <w:rFonts w:ascii="SimSun" w:cs="SimSun" w:eastAsia="SimSun" w:hAnsi="SimSun"/>
                <w:b/>
                <w:bCs/>
                <w:sz w:val="21"/>
                <w:szCs w:val="21"/>
              </w:rPr>
              <w:t xml:space="preserve">参赛学校</w:t>
            </w:r>
          </w:p>
        </w:tc>
        <w:tc>
          <w:tcPr>
            <w:tcW w:type="dxa" w:w="680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pPr>
            <w:r>
              <w:rPr>
                <w:rFonts w:ascii="SimSun" w:cs="SimSun" w:eastAsia="SimSun" w:hAnsi="SimSun"/>
                <w:b w:val="false"/>
                <w:bCs w:val="false"/>
                <w:sz w:val="21"/>
                <w:szCs w:val="21"/>
              </w:rPr>
              <w:t xml:space="preserve">中国科学技术大学</w:t>
            </w:r>
          </w:p>
        </w:tc>
      </w:tr>
      <w:tr>
        <w:tc>
          <w:tcPr>
            <w:tcW w:type="dxa" w:w="17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center"/>
          </w:tcPr>
          <w:p>
            <w:pPr>
              <w:spacing w:line="240"/>
              <w:jc w:val="center"/>
            </w:pPr>
            <w:r>
              <w:rPr>
                <w:rFonts w:ascii="SimSun" w:cs="SimSun" w:eastAsia="SimSun" w:hAnsi="SimSun"/>
                <w:b/>
                <w:bCs/>
                <w:sz w:val="21"/>
                <w:szCs w:val="21"/>
              </w:rPr>
              <w:t xml:space="preserve">赛题方向</w:t>
            </w:r>
          </w:p>
        </w:tc>
        <w:tc>
          <w:tcPr>
            <w:tcW w:type="dxa" w:w="680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pPr>
            <w:r>
              <w:rPr>
                <w:rFonts w:ascii="SimSun" w:cs="SimSun" w:eastAsia="SimSun" w:hAnsi="SimSun"/>
                <w:b w:val="false"/>
                <w:bCs w:val="false"/>
                <w:sz w:val="21"/>
                <w:szCs w:val="21"/>
              </w:rPr>
              <w:t xml:space="preserve">（√）应用创新</w:t>
            </w:r>
          </w:p>
        </w:tc>
      </w:tr>
      <w:tr>
        <w:tc>
          <w:tcPr>
            <w:tcW w:type="dxa" w:w="17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center"/>
          </w:tcPr>
          <w:p>
            <w:pPr>
              <w:spacing w:line="240"/>
              <w:jc w:val="center"/>
            </w:pPr>
            <w:r>
              <w:rPr>
                <w:rFonts w:ascii="SimSun" w:cs="SimSun" w:eastAsia="SimSun" w:hAnsi="SimSun"/>
                <w:b/>
                <w:bCs/>
                <w:sz w:val="21"/>
                <w:szCs w:val="21"/>
              </w:rPr>
              <w:t xml:space="preserve">队员信息</w:t>
            </w:r>
          </w:p>
        </w:tc>
        <w:tc>
          <w:tcPr>
            <w:tcW w:type="dxa" w:w="680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80"/>
            </w:pPr>
            <w:r>
              <w:rPr>
                <w:rFonts w:ascii="SimSun" w:cs="SimSun" w:eastAsia="SimSun" w:hAnsi="SimSun"/>
                <w:b w:val="false"/>
                <w:bCs w:val="false"/>
                <w:sz w:val="21"/>
                <w:szCs w:val="21"/>
              </w:rPr>
              <w:t xml:space="preserve">姓名：董成麒</w:t>
            </w:r>
          </w:p>
          <w:p>
            <w:pPr>
              <w:spacing w:line="280"/>
            </w:pPr>
            <w:r>
              <w:rPr>
                <w:rFonts w:ascii="SimSun" w:cs="SimSun" w:eastAsia="SimSun" w:hAnsi="SimSun"/>
                <w:b w:val="false"/>
                <w:bCs w:val="false"/>
                <w:sz w:val="21"/>
                <w:szCs w:val="21"/>
              </w:rPr>
              <w:t xml:space="preserve">学校：中国科学技术大学</w:t>
            </w:r>
          </w:p>
          <w:p>
            <w:pPr>
              <w:spacing w:line="280"/>
            </w:pPr>
            <w:r>
              <w:rPr>
                <w:rFonts w:ascii="SimSun" w:cs="SimSun" w:eastAsia="SimSun" w:hAnsi="SimSun"/>
                <w:b w:val="false"/>
                <w:bCs w:val="false"/>
                <w:sz w:val="21"/>
                <w:szCs w:val="21"/>
              </w:rPr>
              <w:t xml:space="preserve">院系：生物医学工程学院</w:t>
            </w:r>
          </w:p>
          <w:p>
            <w:pPr>
              <w:spacing w:line="280"/>
            </w:pPr>
            <w:r>
              <w:rPr>
                <w:rFonts w:ascii="SimSun" w:cs="SimSun" w:eastAsia="SimSun" w:hAnsi="SimSun"/>
                <w:b w:val="false"/>
                <w:bCs w:val="false"/>
                <w:sz w:val="21"/>
                <w:szCs w:val="21"/>
              </w:rPr>
              <w:t xml:space="preserve">专业：电子信息</w:t>
            </w:r>
          </w:p>
          <w:p>
            <w:pPr>
              <w:spacing w:line="280"/>
            </w:pPr>
            <w:r>
              <w:rPr>
                <w:rFonts w:ascii="SimSun" w:cs="SimSun" w:eastAsia="SimSun" w:hAnsi="SimSun"/>
                <w:b w:val="false"/>
                <w:bCs w:val="false"/>
                <w:sz w:val="21"/>
                <w:szCs w:val="21"/>
              </w:rPr>
              <w:t xml:space="preserve">年级：2024级硕士</w:t>
            </w:r>
          </w:p>
          <w:p>
            <w:pPr>
              <w:spacing w:line="280"/>
            </w:pPr>
            <w:r>
              <w:rPr>
                <w:rFonts w:ascii="SimSun" w:cs="SimSun" w:eastAsia="SimSun" w:hAnsi="SimSun"/>
                <w:b w:val="false"/>
                <w:bCs w:val="false"/>
                <w:sz w:val="21"/>
                <w:szCs w:val="21"/>
              </w:rPr>
              <w:t xml:space="preserve">毕业时间：2027.6</w:t>
            </w:r>
          </w:p>
          <w:p>
            <w:pPr>
              <w:spacing w:line="280"/>
            </w:pPr>
            <w:r>
              <w:rPr>
                <w:rFonts w:ascii="SimSun" w:cs="SimSun" w:eastAsia="SimSun" w:hAnsi="SimSun"/>
                <w:b w:val="false"/>
                <w:bCs w:val="false"/>
                <w:sz w:val="21"/>
                <w:szCs w:val="21"/>
              </w:rPr>
              <w:t xml:space="preserve">电话：15936050436</w:t>
            </w:r>
          </w:p>
          <w:p>
            <w:pPr>
              <w:spacing w:line="280"/>
            </w:pPr>
            <w:r>
              <w:rPr>
                <w:rFonts w:ascii="SimSun" w:cs="SimSun" w:eastAsia="SimSun" w:hAnsi="SimSun"/>
                <w:b w:val="false"/>
                <w:bCs w:val="false"/>
                <w:sz w:val="21"/>
                <w:szCs w:val="21"/>
              </w:rPr>
              <w:t xml:space="preserve">邮箱：2746537424@qq.com</w:t>
            </w:r>
          </w:p>
          <w:p>
            <w:pPr>
              <w:spacing w:line="280"/>
            </w:pPr>
            <w:r>
              <w:rPr>
                <w:rFonts w:ascii="SimSun" w:cs="SimSun" w:eastAsia="SimSun" w:hAnsi="SimSun"/>
                <w:b w:val="false"/>
                <w:bCs w:val="false"/>
                <w:sz w:val="21"/>
                <w:szCs w:val="21"/>
              </w:rPr>
              <w:t xml:space="preserve">分工：队长（独立完成全部开发）</w:t>
            </w:r>
          </w:p>
        </w:tc>
      </w:tr>
      <w:tr>
        <w:tc>
          <w:tcPr>
            <w:tcW w:type="dxa" w:w="17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center"/>
          </w:tcPr>
          <w:p>
            <w:pPr>
              <w:spacing w:line="240"/>
              <w:jc w:val="center"/>
            </w:pPr>
            <w:r>
              <w:rPr>
                <w:rFonts w:ascii="SimSun" w:cs="SimSun" w:eastAsia="SimSun" w:hAnsi="SimSun"/>
                <w:b/>
                <w:bCs/>
                <w:sz w:val="21"/>
                <w:szCs w:val="21"/>
              </w:rPr>
              <w:t xml:space="preserve">指导教师</w:t>
            </w:r>
          </w:p>
        </w:tc>
        <w:tc>
          <w:tcPr>
            <w:tcW w:type="dxa" w:w="680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80"/>
            </w:pPr>
            <w:r>
              <w:rPr>
                <w:rFonts w:ascii="SimSun" w:cs="SimSun" w:eastAsia="SimSun" w:hAnsi="SimSun"/>
                <w:b w:val="false"/>
                <w:bCs w:val="false"/>
                <w:sz w:val="21"/>
                <w:szCs w:val="21"/>
              </w:rPr>
              <w:t xml:space="preserve">姓名：周少华</w:t>
            </w:r>
          </w:p>
          <w:p>
            <w:pPr>
              <w:spacing w:line="280"/>
            </w:pPr>
            <w:r>
              <w:rPr>
                <w:rFonts w:ascii="SimSun" w:cs="SimSun" w:eastAsia="SimSun" w:hAnsi="SimSun"/>
                <w:b w:val="false"/>
                <w:bCs w:val="false"/>
                <w:sz w:val="21"/>
                <w:szCs w:val="21"/>
              </w:rPr>
              <w:t xml:space="preserve">院系：生物医学工程学院</w:t>
            </w:r>
          </w:p>
          <w:p>
            <w:pPr>
              <w:spacing w:line="280"/>
            </w:pPr>
            <w:r>
              <w:rPr>
                <w:rFonts w:ascii="SimSun" w:cs="SimSun" w:eastAsia="SimSun" w:hAnsi="SimSun"/>
                <w:b w:val="false"/>
                <w:bCs w:val="false"/>
                <w:sz w:val="21"/>
                <w:szCs w:val="21"/>
              </w:rPr>
              <w:t xml:space="preserve">职称：教授</w:t>
            </w:r>
          </w:p>
          <w:p>
            <w:pPr>
              <w:spacing w:line="280"/>
            </w:pPr>
            <w:r>
              <w:rPr>
                <w:rFonts w:ascii="SimSun" w:cs="SimSun" w:eastAsia="SimSun" w:hAnsi="SimSun"/>
                <w:b w:val="false"/>
                <w:bCs w:val="false"/>
                <w:sz w:val="21"/>
                <w:szCs w:val="21"/>
              </w:rPr>
              <w:t xml:space="preserve">研究方向：医学图像分析、计算机视觉</w:t>
            </w:r>
          </w:p>
          <w:p>
            <w:pPr>
              <w:spacing w:line="280"/>
            </w:pPr>
            <w:r>
              <w:rPr>
                <w:rFonts w:ascii="SimSun" w:cs="SimSun" w:eastAsia="SimSun" w:hAnsi="SimSun"/>
                <w:b w:val="false"/>
                <w:bCs w:val="false"/>
                <w:sz w:val="21"/>
                <w:szCs w:val="21"/>
              </w:rPr>
              <w:t xml:space="preserve">电话：（留空）</w:t>
            </w:r>
          </w:p>
          <w:p>
            <w:pPr>
              <w:spacing w:line="280"/>
            </w:pPr>
            <w:r>
              <w:rPr>
                <w:rFonts w:ascii="SimSun" w:cs="SimSun" w:eastAsia="SimSun" w:hAnsi="SimSun"/>
                <w:b w:val="false"/>
                <w:bCs w:val="false"/>
                <w:sz w:val="21"/>
                <w:szCs w:val="21"/>
              </w:rPr>
              <w:t xml:space="preserve">邮箱：（留空）</w:t>
            </w:r>
          </w:p>
        </w:tc>
      </w:tr>
      <w:tr>
        <w:tc>
          <w:tcPr>
            <w:tcW w:type="dxa" w:w="17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center"/>
          </w:tcPr>
          <w:p>
            <w:pPr>
              <w:spacing w:line="240"/>
              <w:jc w:val="center"/>
            </w:pPr>
            <w:r>
              <w:rPr>
                <w:rFonts w:ascii="SimSun" w:cs="SimSun" w:eastAsia="SimSun" w:hAnsi="SimSun"/>
                <w:b/>
                <w:bCs/>
                <w:sz w:val="21"/>
                <w:szCs w:val="21"/>
              </w:rPr>
              <w:t xml:space="preserve">团队成员
优势描述</w:t>
            </w:r>
          </w:p>
        </w:tc>
        <w:tc>
          <w:tcPr>
            <w:tcW w:type="dxa" w:w="6804"/>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300"/>
              <w:ind w:firstLine="420"/>
              <w:jc w:val="both"/>
            </w:pPr>
            <w:r>
              <w:rPr>
                <w:rFonts w:ascii="SimSun" w:cs="SimSun" w:eastAsia="SimSun" w:hAnsi="SimSun"/>
                <w:b w:val="false"/>
                <w:bCs w:val="false"/>
                <w:sz w:val="21"/>
                <w:szCs w:val="21"/>
              </w:rPr>
              <w:t xml:space="preserve">队长董成麒为中国科学技术大学生物医学工程学院电子信息专业 2024 级硕士研究生，具备全栈开发能力。在本项目中独立完成了从产品设计、前端开发、后端服务到部署运维的全链路工作，具体包括：</w:t>
            </w:r>
          </w:p>
          <w:p>
            <w:pPr>
              <w:spacing w:line="300"/>
              <w:ind w:firstLine="420"/>
              <w:jc w:val="both"/>
            </w:pPr>
            <w:r>
              <w:rPr>
                <w:rFonts w:ascii="SimSun" w:cs="SimSun" w:eastAsia="SimSun" w:hAnsi="SimSun"/>
                <w:b w:val="false"/>
                <w:bCs w:val="false"/>
                <w:sz w:val="21"/>
                <w:szCs w:val="21"/>
              </w:rPr>
              <w:t xml:space="preserve">(1) 独立设计并实现了 AiJi 全部 8 屏 UI 及交互逻辑（React 19 + TypeScript + Tailwind），完成端口/适配器分层架构设计，同一 Domain 代码在 PWA、Capacitor Android、服务端代理三种形态下复用验证；</w:t>
            </w:r>
          </w:p>
          <w:p>
            <w:pPr>
              <w:spacing w:line="300"/>
              <w:ind w:firstLine="420"/>
              <w:jc w:val="both"/>
            </w:pPr>
            <w:r>
              <w:rPr>
                <w:rFonts w:ascii="SimSun" w:cs="SimSun" w:eastAsia="SimSun" w:hAnsi="SimSun"/>
                <w:b w:val="false"/>
                <w:bCs w:val="false"/>
                <w:sz w:val="21"/>
                <w:szCs w:val="21"/>
              </w:rPr>
              <w:t xml:space="preserve">(2) 搭建并运维自有生产后端（Node.js），代理 LLM/STT/VLM/地理编码等 AI 服务调用，实现密钥不下发、用户配额管理、CI 自动发版与应用内一键更新；</w:t>
            </w:r>
          </w:p>
          <w:p>
            <w:pPr>
              <w:spacing w:line="300"/>
              <w:ind w:firstLine="420"/>
              <w:jc w:val="both"/>
            </w:pPr>
            <w:r>
              <w:rPr>
                <w:rFonts w:ascii="SimSun" w:cs="SimSun" w:eastAsia="SimSun" w:hAnsi="SimSun"/>
                <w:b w:val="false"/>
                <w:bCs w:val="false"/>
                <w:sz w:val="21"/>
                <w:szCs w:val="21"/>
              </w:rPr>
              <w:t xml:space="preserve">(3) 具备 AI 应用集成经验，在本项目中落地了涌现分类、AI 记忆、对话检索、提醒意图识别等多条 AI 管线，编写 94 项单元测试保障质量。</w:t>
            </w:r>
          </w:p>
          <w:p>
            <w:pPr>
              <w:spacing w:line="300"/>
              <w:ind w:firstLine="420"/>
              <w:jc w:val="both"/>
            </w:pPr>
            <w:r>
              <w:rPr>
                <w:rFonts w:ascii="SimSun" w:cs="SimSun" w:eastAsia="SimSun" w:hAnsi="SimSun"/>
                <w:b w:val="false"/>
                <w:bCs w:val="false"/>
                <w:sz w:val="21"/>
                <w:szCs w:val="21"/>
              </w:rPr>
              <w:t xml:space="preserve">指导教师周少华教授在计算机视觉与医学图像分析领域具有深厚学术背景，为项目的 AI 技术路线提供指导。</w:t>
            </w:r>
          </w:p>
        </w:tc>
      </w:tr>
    </w:tbl>
    <w:p>
      <w:r>
        <w:br w:type="page"/>
      </w:r>
    </w:p>
    <w:p>
      <w:pPr>
        <w:pStyle w:val="Heading1"/>
        <w:spacing w:after="120" w:before="240" w:line="240"/>
      </w:pPr>
      <w:r>
        <w:rPr>
          <w:rFonts w:ascii="SimSun" w:cs="SimSun" w:eastAsia="SimSun" w:hAnsi="SimSun"/>
          <w:b/>
          <w:bCs/>
          <w:sz w:val="32"/>
          <w:szCs w:val="32"/>
        </w:rPr>
        <w:t xml:space="preserve">二、作品原创性声明</w:t>
      </w:r>
    </w:p>
    <w:p>
      <w:pPr>
        <w:spacing w:line="240"/>
      </w:pPr>
    </w:p>
    <w:p>
      <w:pPr>
        <w:spacing w:after="200" w:line="240"/>
        <w:jc w:val="center"/>
      </w:pPr>
      <w:r>
        <w:rPr>
          <w:rFonts w:ascii="SimSun" w:cs="SimSun" w:eastAsia="SimSun" w:hAnsi="SimSun"/>
          <w:b/>
          <w:bCs/>
          <w:sz w:val="28"/>
          <w:szCs w:val="28"/>
        </w:rPr>
        <w:t xml:space="preserve">《AiJi —— 教一次就懂你的 AI 随手记》</w:t>
      </w:r>
    </w:p>
    <w:p>
      <w:pPr>
        <w:spacing w:after="400" w:line="240"/>
        <w:jc w:val="center"/>
      </w:pPr>
      <w:r>
        <w:rPr>
          <w:rFonts w:ascii="SimSun" w:cs="SimSun" w:eastAsia="SimSun" w:hAnsi="SimSun"/>
          <w:b/>
          <w:bCs/>
          <w:sz w:val="28"/>
          <w:szCs w:val="28"/>
        </w:rPr>
        <w:t xml:space="preserve">作品原创性声明</w:t>
      </w:r>
    </w:p>
    <w:p>
      <w:pPr>
        <w:spacing w:line="240"/>
      </w:pPr>
    </w:p>
    <w:p>
      <w:pPr>
        <w:spacing w:after="200" w:line="360"/>
        <w:ind w:firstLine="420"/>
        <w:jc w:val="both"/>
      </w:pPr>
      <w:r>
        <w:rPr>
          <w:rFonts w:ascii="SimSun" w:cs="SimSun" w:eastAsia="SimSun" w:hAnsi="SimSun"/>
          <w:b w:val="false"/>
          <w:bCs w:val="false"/>
          <w:sz w:val="21"/>
          <w:szCs w:val="21"/>
        </w:rPr>
        <w:t xml:space="preserve">我们郑重声明：所呈交的参赛作品，是团队成员在指导教师指导下独立进行研究工作所取得的成果。除了文中特别加以标注引用的内容外，本作品不包含任何其他个人或集体已经发表或撰写的成果作品。对本文的研究做出重要贡献的个人和集体，均已在文中以明确方式标明。我们完全意识到本声明的法律后果由我们承担。</w:t>
      </w:r>
    </w:p>
    <w:p>
      <w:pPr>
        <w:spacing w:line="240"/>
      </w:pPr>
    </w:p>
    <w:p>
      <w:pPr>
        <w:spacing w:line="240"/>
      </w:pPr>
    </w:p>
    <w:p>
      <w:pPr>
        <w:spacing w:line="240"/>
      </w:pPr>
    </w:p>
    <w:p>
      <w:pPr>
        <w:spacing w:line="360"/>
        <w:jc w:val="right"/>
      </w:pPr>
      <w:r>
        <w:rPr>
          <w:rFonts w:ascii="SimSun" w:cs="SimSun" w:eastAsia="SimSun" w:hAnsi="SimSun"/>
          <w:b w:val="false"/>
          <w:bCs w:val="false"/>
          <w:sz w:val="21"/>
          <w:szCs w:val="21"/>
        </w:rPr>
        <w:t xml:space="preserve">参赛队员签名：董成麒</w:t>
      </w:r>
    </w:p>
    <w:p>
      <w:pPr>
        <w:spacing w:line="240"/>
      </w:pPr>
    </w:p>
    <w:p>
      <w:pPr>
        <w:spacing w:line="360"/>
        <w:jc w:val="right"/>
      </w:pPr>
      <w:r>
        <w:rPr>
          <w:rFonts w:ascii="SimSun" w:cs="SimSun" w:eastAsia="SimSun" w:hAnsi="SimSun"/>
          <w:b w:val="false"/>
          <w:bCs w:val="false"/>
          <w:sz w:val="21"/>
          <w:szCs w:val="21"/>
        </w:rPr>
        <w:t xml:space="preserve">日期：2026 年 7 月 22 日</w:t>
      </w:r>
    </w:p>
    <w:p>
      <w:r>
        <w:br w:type="page"/>
      </w:r>
    </w:p>
    <w:p>
      <w:pPr>
        <w:pStyle w:val="Heading1"/>
        <w:spacing w:after="120" w:before="240" w:line="240"/>
      </w:pPr>
      <w:r>
        <w:rPr>
          <w:rFonts w:ascii="SimSun" w:cs="SimSun" w:eastAsia="SimSun" w:hAnsi="SimSun"/>
          <w:b/>
          <w:bCs/>
          <w:sz w:val="32"/>
          <w:szCs w:val="32"/>
        </w:rPr>
        <w:t xml:space="preserve">三、创意描述</w:t>
      </w:r>
    </w:p>
    <w:p>
      <w:pPr>
        <w:spacing w:line="240"/>
      </w:pPr>
    </w:p>
    <w:p>
      <w:pPr>
        <w:spacing w:line="240"/>
        <w:jc w:val="center"/>
      </w:pPr>
      <w:r>
        <w:rPr>
          <w:rFonts w:ascii="SimSun" w:cs="SimSun" w:eastAsia="SimSun" w:hAnsi="SimSun"/>
          <w:b/>
          <w:bCs/>
          <w:sz w:val="28"/>
          <w:szCs w:val="28"/>
        </w:rPr>
        <w:t xml:space="preserve">AI记忆驱动涌现分类与对话检索的全模态随手记</w:t>
      </w:r>
    </w:p>
    <w:p>
      <w:r>
        <w:br w:type="page"/>
      </w:r>
    </w:p>
    <w:p>
      <w:pPr>
        <w:pStyle w:val="Heading1"/>
        <w:spacing w:after="120" w:before="240" w:line="240"/>
      </w:pPr>
      <w:r>
        <w:rPr>
          <w:rFonts w:ascii="SimSun" w:cs="SimSun" w:eastAsia="SimSun" w:hAnsi="SimSun"/>
          <w:b/>
          <w:bCs/>
          <w:sz w:val="32"/>
          <w:szCs w:val="32"/>
        </w:rPr>
        <w:t xml:space="preserve">四、设计稿/技术方案</w:t>
      </w:r>
    </w:p>
    <w:p>
      <w:pPr>
        <w:pStyle w:val="Heading2"/>
        <w:spacing w:after="120" w:before="180" w:line="240"/>
      </w:pPr>
      <w:r>
        <w:rPr>
          <w:rFonts w:ascii="SimSun" w:cs="SimSun" w:eastAsia="SimSun" w:hAnsi="SimSun"/>
          <w:b/>
          <w:bCs/>
          <w:sz w:val="28"/>
          <w:szCs w:val="28"/>
        </w:rPr>
        <w:t xml:space="preserve">4.1 核心交互流程</w:t>
      </w:r>
    </w:p>
    <w:p>
      <w:pPr>
        <w:spacing w:after="200" w:line="300"/>
        <w:ind w:firstLine="420"/>
        <w:jc w:val="both"/>
      </w:pPr>
      <w:r>
        <w:rPr>
          <w:rFonts w:ascii="SimSun" w:cs="SimSun" w:eastAsia="SimSun" w:hAnsi="SimSun"/>
          <w:b w:val="false"/>
          <w:bCs w:val="false"/>
          <w:sz w:val="21"/>
          <w:szCs w:val="21"/>
        </w:rPr>
        <w:t xml:space="preserve">AiJi 采用「捕获→AI处理→检索」三段式交互流程。用户通过首页浮动按钮进入采集界面，支持文本、语音、图片混合输入；提交后系统自动完成 AI 处理管线——语音转写、视觉理解、涌现分类、标签提取、情绪识别、提醒意图检测；处理结果在首页时间流中呈现，用户可通过分类视图、摘要聚合、自然语言对话等多种方式检索和回顾。全程零手动分类，AI 记忆贯穿始终。</w:t>
      </w:r>
    </w:p>
    <w:p>
      <w:pPr>
        <w:pStyle w:val="Heading2"/>
        <w:spacing w:after="120" w:before="180" w:line="240"/>
      </w:pPr>
      <w:r>
        <w:rPr>
          <w:rFonts w:ascii="SimSun" w:cs="SimSun" w:eastAsia="SimSun" w:hAnsi="SimSun"/>
          <w:b/>
          <w:bCs/>
          <w:sz w:val="28"/>
          <w:szCs w:val="28"/>
        </w:rPr>
        <w:t xml:space="preserve">4.2 产品截图</w:t>
      </w:r>
    </w:p>
    <w:p>
      <w:pPr>
        <w:pStyle w:val="Heading3"/>
        <w:spacing w:after="60" w:before="120" w:line="240"/>
      </w:pPr>
      <w:r>
        <w:rPr>
          <w:rFonts w:ascii="SimSun" w:cs="SimSun" w:eastAsia="SimSun" w:hAnsi="SimSun"/>
          <w:b/>
          <w:bCs/>
          <w:sz w:val="24"/>
          <w:szCs w:val="24"/>
        </w:rPr>
        <w:t xml:space="preserve">图1-2  首页与采集</w:t>
      </w:r>
    </w:p>
    <w:p>
      <w:pPr>
        <w:spacing w:after="120" w:line="300"/>
        <w:ind w:firstLine="420"/>
        <w:jc w:val="both"/>
      </w:pPr>
      <w:r>
        <w:rPr>
          <w:rFonts w:ascii="SimSun" w:cs="SimSun" w:eastAsia="SimSun" w:hAnsi="SimSun"/>
          <w:b w:val="false"/>
          <w:bCs w:val="false"/>
          <w:sz w:val="21"/>
          <w:szCs w:val="21"/>
        </w:rPr>
        <w:t xml:space="preserve">首页以时间流展示所有条目，FAB一键进入采集；采集界面支持文本/语音/图片多模态混合输入。</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none" w:sz="0"/>
              <w:left w:val="none" w:sz="0"/>
              <w:bottom w:val="none" w:sz="0"/>
              <w:right w:val="none" w:sz="0"/>
            </w:tcBorders>
          </w:tcPr>
          <w:p>
            <w:pPr>
              <w:spacing w:line="240"/>
              <w:jc w:val="center"/>
            </w:pPr>
            <w:r>
              <w:drawing>
                <wp:inline distT="0" distB="0" distL="0" distR="0">
                  <wp:extent cx="1714500" cy="2895600"/>
                  <wp:effectExtent t="0" r="0" b="0" l="0"/>
                  <wp:docPr id="1" name="screenshot" descr="App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0" cy="2895600"/>
                          </a:xfrm>
                          <a:prstGeom prst="rect">
                            <a:avLst/>
                          </a:prstGeom>
                        </pic:spPr>
                      </pic:pic>
                    </a:graphicData>
                  </a:graphic>
                </wp:inline>
              </w:drawing>
            </w:r>
          </w:p>
        </w:tc>
        <w:tc>
          <w:tcPr>
            <w:tcW w:type="dxa" w:w="4252"/>
            <w:tcBorders>
              <w:top w:val="none" w:sz="0"/>
              <w:left w:val="none" w:sz="0"/>
              <w:bottom w:val="none" w:sz="0"/>
              <w:right w:val="none" w:sz="0"/>
            </w:tcBorders>
          </w:tcPr>
          <w:p>
            <w:pPr>
              <w:spacing w:line="240"/>
              <w:jc w:val="center"/>
            </w:pPr>
            <w:r>
              <w:drawing>
                <wp:inline distT="0" distB="0" distL="0" distR="0">
                  <wp:extent cx="1714500" cy="2895600"/>
                  <wp:effectExtent t="0" r="0" b="0" l="0"/>
                  <wp:docPr id="1" name="screenshot" descr="App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14500" cy="2895600"/>
                          </a:xfrm>
                          <a:prstGeom prst="rect">
                            <a:avLst/>
                          </a:prstGeom>
                        </pic:spPr>
                      </pic:pic>
                    </a:graphicData>
                  </a:graphic>
                </wp:inline>
              </w:drawing>
            </w:r>
          </w:p>
        </w:tc>
      </w:tr>
    </w:tbl>
    <w:p>
      <w:pPr>
        <w:spacing w:line="240"/>
      </w:pPr>
    </w:p>
    <w:p>
      <w:pPr>
        <w:pStyle w:val="Heading3"/>
        <w:spacing w:after="60" w:before="120" w:line="240"/>
      </w:pPr>
      <w:r>
        <w:rPr>
          <w:rFonts w:ascii="SimSun" w:cs="SimSun" w:eastAsia="SimSun" w:hAnsi="SimSun"/>
          <w:b/>
          <w:bCs/>
          <w:sz w:val="24"/>
          <w:szCs w:val="24"/>
        </w:rPr>
        <w:t xml:space="preserve">图3-4  详情与分类</w:t>
      </w:r>
    </w:p>
    <w:p>
      <w:pPr>
        <w:spacing w:after="120" w:line="300"/>
        <w:ind w:firstLine="420"/>
        <w:jc w:val="both"/>
      </w:pPr>
      <w:r>
        <w:rPr>
          <w:rFonts w:ascii="SimSun" w:cs="SimSun" w:eastAsia="SimSun" w:hAnsi="SimSun"/>
          <w:b w:val="false"/>
          <w:bCs w:val="false"/>
          <w:sz w:val="21"/>
          <w:szCs w:val="21"/>
        </w:rPr>
        <w:t xml:space="preserve">条目详情展示AI生成的分类、标签、情绪等结构化信息；分类视图以涌现类别组织所有条目，支持策展操作。</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none" w:sz="0"/>
              <w:left w:val="none" w:sz="0"/>
              <w:bottom w:val="none" w:sz="0"/>
              <w:right w:val="none" w:sz="0"/>
            </w:tcBorders>
          </w:tcPr>
          <w:p>
            <w:pPr>
              <w:spacing w:line="240"/>
              <w:jc w:val="center"/>
            </w:pPr>
            <w:r>
              <w:drawing>
                <wp:inline distT="0" distB="0" distL="0" distR="0">
                  <wp:extent cx="1714500" cy="2895600"/>
                  <wp:effectExtent t="0" r="0" b="0" l="0"/>
                  <wp:docPr id="1" name="screenshot" descr="App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14500" cy="2895600"/>
                          </a:xfrm>
                          <a:prstGeom prst="rect">
                            <a:avLst/>
                          </a:prstGeom>
                        </pic:spPr>
                      </pic:pic>
                    </a:graphicData>
                  </a:graphic>
                </wp:inline>
              </w:drawing>
            </w:r>
          </w:p>
        </w:tc>
        <w:tc>
          <w:tcPr>
            <w:tcW w:type="dxa" w:w="4252"/>
            <w:tcBorders>
              <w:top w:val="none" w:sz="0"/>
              <w:left w:val="none" w:sz="0"/>
              <w:bottom w:val="none" w:sz="0"/>
              <w:right w:val="none" w:sz="0"/>
            </w:tcBorders>
          </w:tcPr>
          <w:p>
            <w:pPr>
              <w:spacing w:line="240"/>
              <w:jc w:val="center"/>
            </w:pPr>
            <w:r>
              <w:drawing>
                <wp:inline distT="0" distB="0" distL="0" distR="0">
                  <wp:extent cx="1714500" cy="2895600"/>
                  <wp:effectExtent t="0" r="0" b="0" l="0"/>
                  <wp:docPr id="1" name="screenshot" descr="App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 cy="2895600"/>
                          </a:xfrm>
                          <a:prstGeom prst="rect">
                            <a:avLst/>
                          </a:prstGeom>
                        </pic:spPr>
                      </pic:pic>
                    </a:graphicData>
                  </a:graphic>
                </wp:inline>
              </w:drawing>
            </w:r>
          </w:p>
        </w:tc>
      </w:tr>
    </w:tbl>
    <w:p>
      <w:pPr>
        <w:spacing w:line="240"/>
      </w:pPr>
    </w:p>
    <w:p>
      <w:pPr>
        <w:pStyle w:val="Heading3"/>
        <w:spacing w:after="60" w:before="120" w:line="240"/>
      </w:pPr>
      <w:r>
        <w:rPr>
          <w:rFonts w:ascii="SimSun" w:cs="SimSun" w:eastAsia="SimSun" w:hAnsi="SimSun"/>
          <w:b/>
          <w:bCs/>
          <w:sz w:val="24"/>
          <w:szCs w:val="24"/>
        </w:rPr>
        <w:t xml:space="preserve">图5-6  摘要与对话</w:t>
      </w:r>
    </w:p>
    <w:p>
      <w:pPr>
        <w:spacing w:after="120" w:line="300"/>
        <w:ind w:firstLine="420"/>
        <w:jc w:val="both"/>
      </w:pPr>
      <w:r>
        <w:rPr>
          <w:rFonts w:ascii="SimSun" w:cs="SimSun" w:eastAsia="SimSun" w:hAnsi="SimSun"/>
          <w:b w:val="false"/>
          <w:bCs w:val="false"/>
          <w:sz w:val="21"/>
          <w:szCs w:val="21"/>
        </w:rPr>
        <w:t xml:space="preserve">时间摘要按日/周/月聚合生成结构化洞察；AI对话支持自然语言检索，带思维链、有据可引。</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none" w:sz="0"/>
              <w:left w:val="none" w:sz="0"/>
              <w:bottom w:val="none" w:sz="0"/>
              <w:right w:val="none" w:sz="0"/>
            </w:tcBorders>
          </w:tcPr>
          <w:p>
            <w:pPr>
              <w:spacing w:line="240"/>
              <w:jc w:val="center"/>
            </w:pPr>
            <w:r>
              <w:drawing>
                <wp:inline distT="0" distB="0" distL="0" distR="0">
                  <wp:extent cx="1714500" cy="2895600"/>
                  <wp:effectExtent t="0" r="0" b="0" l="0"/>
                  <wp:docPr id="1" name="screenshot" descr="App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14500" cy="2895600"/>
                          </a:xfrm>
                          <a:prstGeom prst="rect">
                            <a:avLst/>
                          </a:prstGeom>
                        </pic:spPr>
                      </pic:pic>
                    </a:graphicData>
                  </a:graphic>
                </wp:inline>
              </w:drawing>
            </w:r>
          </w:p>
        </w:tc>
        <w:tc>
          <w:tcPr>
            <w:tcW w:type="dxa" w:w="4252"/>
            <w:tcBorders>
              <w:top w:val="none" w:sz="0"/>
              <w:left w:val="none" w:sz="0"/>
              <w:bottom w:val="none" w:sz="0"/>
              <w:right w:val="none" w:sz="0"/>
            </w:tcBorders>
          </w:tcPr>
          <w:p>
            <w:pPr>
              <w:spacing w:line="240"/>
              <w:jc w:val="center"/>
            </w:pPr>
            <w:r>
              <w:drawing>
                <wp:inline distT="0" distB="0" distL="0" distR="0">
                  <wp:extent cx="1714500" cy="2895600"/>
                  <wp:effectExtent t="0" r="0" b="0" l="0"/>
                  <wp:docPr id="1" name="screenshot" descr="App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714500" cy="2895600"/>
                          </a:xfrm>
                          <a:prstGeom prst="rect">
                            <a:avLst/>
                          </a:prstGeom>
                        </pic:spPr>
                      </pic:pic>
                    </a:graphicData>
                  </a:graphic>
                </wp:inline>
              </w:drawing>
            </w:r>
          </w:p>
        </w:tc>
      </w:tr>
    </w:tbl>
    <w:p>
      <w:pPr>
        <w:spacing w:line="240"/>
      </w:pPr>
    </w:p>
    <w:p>
      <w:pPr>
        <w:pStyle w:val="Heading3"/>
        <w:spacing w:after="60" w:before="120" w:line="240"/>
      </w:pPr>
      <w:r>
        <w:rPr>
          <w:rFonts w:ascii="SimSun" w:cs="SimSun" w:eastAsia="SimSun" w:hAnsi="SimSun"/>
          <w:b/>
          <w:bCs/>
          <w:sz w:val="24"/>
          <w:szCs w:val="24"/>
        </w:rPr>
        <w:t xml:space="preserve">图7-8  提醒与设置</w:t>
      </w:r>
    </w:p>
    <w:p>
      <w:pPr>
        <w:spacing w:after="120" w:line="300"/>
        <w:ind w:firstLine="420"/>
        <w:jc w:val="both"/>
      </w:pPr>
      <w:r>
        <w:rPr>
          <w:rFonts w:ascii="SimSun" w:cs="SimSun" w:eastAsia="SimSun" w:hAnsi="SimSun"/>
          <w:b w:val="false"/>
          <w:bCs w:val="false"/>
          <w:sz w:val="21"/>
          <w:szCs w:val="21"/>
        </w:rPr>
        <w:t xml:space="preserve">提醒系统自动识别时间意图并推送；设置支持AI记忆管理、BYOK密钥配置、数据导出等。</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none" w:sz="0"/>
              <w:left w:val="none" w:sz="0"/>
              <w:bottom w:val="none" w:sz="0"/>
              <w:right w:val="none" w:sz="0"/>
            </w:tcBorders>
          </w:tcPr>
          <w:p>
            <w:pPr>
              <w:spacing w:line="240"/>
              <w:jc w:val="center"/>
            </w:pPr>
            <w:r>
              <w:drawing>
                <wp:inline distT="0" distB="0" distL="0" distR="0">
                  <wp:extent cx="1714500" cy="2895600"/>
                  <wp:effectExtent t="0" r="0" b="0" l="0"/>
                  <wp:docPr id="1" name="screenshot" descr="App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14500" cy="2895600"/>
                          </a:xfrm>
                          <a:prstGeom prst="rect">
                            <a:avLst/>
                          </a:prstGeom>
                        </pic:spPr>
                      </pic:pic>
                    </a:graphicData>
                  </a:graphic>
                </wp:inline>
              </w:drawing>
            </w:r>
          </w:p>
        </w:tc>
        <w:tc>
          <w:tcPr>
            <w:tcW w:type="dxa" w:w="4252"/>
            <w:tcBorders>
              <w:top w:val="none" w:sz="0"/>
              <w:left w:val="none" w:sz="0"/>
              <w:bottom w:val="none" w:sz="0"/>
              <w:right w:val="none" w:sz="0"/>
            </w:tcBorders>
          </w:tcPr>
          <w:p>
            <w:pPr>
              <w:spacing w:line="240"/>
              <w:jc w:val="center"/>
            </w:pPr>
            <w:r>
              <w:drawing>
                <wp:inline distT="0" distB="0" distL="0" distR="0">
                  <wp:extent cx="1714500" cy="2895600"/>
                  <wp:effectExtent t="0" r="0" b="0" l="0"/>
                  <wp:docPr id="1" name="screenshot" descr="App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714500" cy="2895600"/>
                          </a:xfrm>
                          <a:prstGeom prst="rect">
                            <a:avLst/>
                          </a:prstGeom>
                        </pic:spPr>
                      </pic:pic>
                    </a:graphicData>
                  </a:graphic>
                </wp:inline>
              </w:drawing>
            </w:r>
          </w:p>
        </w:tc>
      </w:tr>
    </w:tbl>
    <w:p>
      <w:pPr>
        <w:spacing w:line="240"/>
      </w:pPr>
    </w:p>
    <w:p>
      <w:pPr>
        <w:pStyle w:val="Heading3"/>
        <w:spacing w:after="60" w:before="120" w:line="240"/>
      </w:pPr>
      <w:r>
        <w:rPr>
          <w:rFonts w:ascii="SimSun" w:cs="SimSun" w:eastAsia="SimSun" w:hAnsi="SimSun"/>
          <w:b/>
          <w:bCs/>
          <w:sz w:val="24"/>
          <w:szCs w:val="24"/>
        </w:rPr>
        <w:t xml:space="preserve">图9  宣传海报</w:t>
      </w:r>
    </w:p>
    <w:p>
      <w:pPr>
        <w:spacing w:after="200" w:line="240"/>
        <w:jc w:val="center"/>
      </w:pPr>
      <w:r>
        <w:drawing>
          <wp:inline distT="0" distB="0" distL="0" distR="0">
            <wp:extent cx="2667000" cy="3552825"/>
            <wp:effectExtent t="0" r="0" b="0" l="0"/>
            <wp:docPr id="1" name="poster" descr="AiJi promotional poster" title="P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667000" cy="3552825"/>
                    </a:xfrm>
                    <a:prstGeom prst="rect">
                      <a:avLst/>
                    </a:prstGeom>
                  </pic:spPr>
                </pic:pic>
              </a:graphicData>
            </a:graphic>
          </wp:inline>
        </w:drawing>
      </w:r>
    </w:p>
    <w:p>
      <w:pPr>
        <w:pStyle w:val="Heading3"/>
        <w:spacing w:after="60" w:before="120" w:line="240"/>
      </w:pPr>
      <w:r>
        <w:rPr>
          <w:rFonts w:ascii="SimSun" w:cs="SimSun" w:eastAsia="SimSun" w:hAnsi="SimSun"/>
          <w:b/>
          <w:bCs/>
          <w:sz w:val="24"/>
          <w:szCs w:val="24"/>
        </w:rPr>
        <w:t xml:space="preserve">图10  产品展示</w:t>
      </w:r>
    </w:p>
    <w:p>
      <w:pPr>
        <w:spacing w:after="200" w:line="240"/>
        <w:jc w:val="center"/>
      </w:pPr>
      <w:r>
        <w:drawing>
          <wp:inline distT="0" distB="0" distL="0" distR="0">
            <wp:extent cx="4000500" cy="2247900"/>
            <wp:effectExtent t="0" r="0" b="0" l="0"/>
            <wp:docPr id="1" name="showcase" descr="AiJi product showcase" title="Show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2247900"/>
                    </a:xfrm>
                    <a:prstGeom prst="rect">
                      <a:avLst/>
                    </a:prstGeom>
                  </pic:spPr>
                </pic:pic>
              </a:graphicData>
            </a:graphic>
          </wp:inline>
        </w:drawing>
      </w:r>
    </w:p>
    <w:p>
      <w:r>
        <w:br w:type="page"/>
      </w:r>
    </w:p>
    <w:p>
      <w:pPr>
        <w:pStyle w:val="Heading1"/>
        <w:spacing w:after="120" w:before="240" w:line="240"/>
      </w:pPr>
      <w:r>
        <w:rPr>
          <w:rFonts w:ascii="SimSun" w:cs="SimSun" w:eastAsia="SimSun" w:hAnsi="SimSun"/>
          <w:b/>
          <w:bCs/>
          <w:sz w:val="32"/>
          <w:szCs w:val="32"/>
        </w:rPr>
        <w:t xml:space="preserve">五、介绍文档</w:t>
      </w:r>
    </w:p>
    <w:p>
      <w:pPr>
        <w:spacing w:line="240"/>
      </w:pPr>
    </w:p>
    <w:p>
      <w:pPr>
        <w:spacing w:after="120" w:line="300"/>
        <w:ind w:firstLine="420"/>
        <w:jc w:val="both"/>
      </w:pPr>
      <w:r>
        <w:rPr>
          <w:rFonts w:ascii="SimSun" w:cs="SimSun" w:eastAsia="SimSun" w:hAnsi="SimSun"/>
          <w:b w:val="false"/>
          <w:bCs w:val="false"/>
          <w:sz w:val="21"/>
          <w:szCs w:val="21"/>
        </w:rPr>
        <w:t xml:space="preserve">AiJi 是一款「教一次就懂你」的 AI 随手记：多模态捕获、记忆驱动的涌现分类与对话检索、提醒意图识别全链路 AI——数据本地优先，内置密钥开箱即用。</w:t>
      </w:r>
    </w:p>
    <w:p>
      <w:pPr>
        <w:spacing w:after="120" w:line="300"/>
        <w:ind w:firstLine="420"/>
        <w:jc w:val="both"/>
      </w:pPr>
      <w:r>
        <w:rPr>
          <w:rFonts w:ascii="SimSun" w:cs="SimSun" w:eastAsia="SimSun" w:hAnsi="SimSun"/>
          <w:b w:val="false"/>
          <w:bCs w:val="false"/>
          <w:sz w:val="21"/>
          <w:szCs w:val="21"/>
        </w:rPr>
        <w:t xml:space="preserve">创意背景：人每天冒出大量想法与片段，多数转瞬即逝——不是没工具记，而是记的摩擦高、记完没人整理、整理千人一面。语音备忘不整理，笔记分类靠手动，云笔记数据不可控；AI 笔记又不懂「你」——你的分类习惯、你的忌口、你管项目叫什么，它一概不知。AiJi 定位通用的「记」而非日记：条目异构，类别由内容涌现；用户可显式教 AI 自己的规则，贯穿分类与问答——整理方式由你塑造，而非算法替你决定。</w:t>
      </w:r>
    </w:p>
    <w:p>
      <w:pPr>
        <w:spacing w:after="120" w:line="300"/>
        <w:ind w:firstLine="420"/>
        <w:jc w:val="both"/>
      </w:pPr>
      <w:r>
        <w:rPr>
          <w:rFonts w:ascii="SimSun" w:cs="SimSun" w:eastAsia="SimSun" w:hAnsi="SimSun"/>
          <w:b w:val="false"/>
          <w:bCs w:val="false"/>
          <w:sz w:val="21"/>
          <w:szCs w:val="21"/>
        </w:rPr>
        <w:t xml:space="preserve">核心功能：1. 多模态混采：文本、语音、图片同框输入，语音经 Paraformer 实时转写，图片走 VLM 视觉理解。2. 涌现分类：不预设大类，LLM 从内容发现类别，用户可策展。3. AI 记忆（创新亮点）：显式写下规则，注入分类与问答——新条目按你的规则归类，问答推荐避开过敏原。教一次，一直受用。4. 对话检索与 AI 写：自然语言问库，两轮 LLM 带思维链、有据可引；可指挥 AI 加标签、合并类别，写操作分级确认、可撤销。5. 提醒意图检测：识别时间意图，确认后系统级推送。6. 时间摘要聚合：按日/周/月生成结构化摘要，地点聚类成地图。7. 本地优先 + 内置密钥：数据存端侧，AI 调用经自有服务器代理，密钥不下发、代理不存内容。</w:t>
      </w:r>
    </w:p>
    <w:p>
      <w:pPr>
        <w:spacing w:after="120" w:line="300"/>
        <w:ind w:firstLine="420"/>
        <w:jc w:val="both"/>
      </w:pPr>
      <w:r>
        <w:rPr>
          <w:rFonts w:ascii="SimSun" w:cs="SimSun" w:eastAsia="SimSun" w:hAnsi="SimSun"/>
          <w:b w:val="false"/>
          <w:bCs w:val="false"/>
          <w:sz w:val="21"/>
          <w:szCs w:val="21"/>
        </w:rPr>
        <w:t xml:space="preserve">技术实现路径：端口/适配器分层，Domain 与 Port 零平台耦合，已三次验证。鸿蒙化即同一打法：UI 用 ArkTS/ArkUI 重写，Domain 与管线复用，适配器换鸿蒙能力——HiAI 端侧 LLM、分布式数据管理、原子化服务卡片、AI 意图框架。</w:t>
      </w:r>
    </w:p>
    <w:p>
      <w:pPr>
        <w:spacing w:after="120" w:line="300"/>
        <w:ind w:firstLine="420"/>
        <w:jc w:val="both"/>
      </w:pPr>
      <w:r>
        <w:rPr>
          <w:rFonts w:ascii="SimSun" w:cs="SimSun" w:eastAsia="SimSun" w:hAnsi="SimSun"/>
          <w:b w:val="false"/>
          <w:bCs w:val="false"/>
          <w:sz w:val="21"/>
          <w:szCs w:val="21"/>
        </w:rPr>
        <w:t xml:space="preserve">市场前景：目标用户为高频捕获想法的个人。本地优先 + 密钥代理直击隐私痛点。商业化三层渐进：游客 BYOK 全功能、注册享内置额度、付费解锁更高额度与云备份。鸿蒙生态正值应用增长期，具备差异化竞争力。</w:t>
      </w:r>
    </w:p>
    <w:sectPr>
      <w:headerReference w:type="default" r:id="rId9"/>
      <w:footerReference w:type="default" r:id="rId10"/>
      <w:pgSz w:w="11906" w:h="16838" w:orient="portrait"/>
      <w:pgMar w:top="1417" w:right="1701"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21"/>
        <w:szCs w:val="21"/>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SimSun" w:cs="SimSun" w:eastAsia="SimSun" w:hAnsi="SimSun"/>
      <w:b/>
      <w:bCs/>
      <w:sz w:val="32"/>
      <w:szCs w:val="32"/>
    </w:rPr>
  </w:style>
  <w:style w:type="paragraph" w:styleId="Heading2">
    <w:name w:val="Heading 2"/>
    <w:basedOn w:val="Normal"/>
    <w:next w:val="Normal"/>
    <w:qFormat/>
    <w:pPr>
      <w:spacing w:after="120" w:before="180"/>
      <w:outlineLvl w:val="1"/>
    </w:pPr>
    <w:rPr>
      <w:rFonts w:ascii="SimSun" w:cs="SimSun" w:eastAsia="SimSun" w:hAnsi="SimSun"/>
      <w:b/>
      <w:bCs/>
      <w:sz w:val="28"/>
      <w:szCs w:val="28"/>
    </w:rPr>
  </w:style>
  <w:style w:type="paragraph" w:styleId="Heading3">
    <w:name w:val="Heading 3"/>
    <w:basedOn w:val="Normal"/>
    <w:next w:val="Normal"/>
    <w:qFormat/>
    <w:pPr>
      <w:spacing w:after="60" w:before="120"/>
      <w:outlineLvl w:val="2"/>
    </w:pPr>
    <w:rPr>
      <w:rFonts w:ascii="SimSun" w:cs="SimSun" w:eastAsia="SimSun" w:hAnsi="SimSu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9bf977bbcb822ed4a52786b6757f94f1be62691c.png"/><Relationship Id="rId12" Type="http://schemas.openxmlformats.org/officeDocument/2006/relationships/image" Target="media/5d50cbf3df5f032e7551b97f2cf84cb88aa6c08c.png"/><Relationship Id="rId13" Type="http://schemas.openxmlformats.org/officeDocument/2006/relationships/image" Target="media/4a99c6346be340044422bcb4cf52d102b2044eb1.png"/><Relationship Id="rId14" Type="http://schemas.openxmlformats.org/officeDocument/2006/relationships/image" Target="media/a76e8be22b06d69e924f4a00a206fbb442627424.png"/><Relationship Id="rId15" Type="http://schemas.openxmlformats.org/officeDocument/2006/relationships/image" Target="media/c3b81696f053b0b78a14a7c2ec964123a6a20593.png"/><Relationship Id="rId16" Type="http://schemas.openxmlformats.org/officeDocument/2006/relationships/image" Target="media/0bfde54a156a44e2e50fa81a952d07453723cea5.png"/><Relationship Id="rId17" Type="http://schemas.openxmlformats.org/officeDocument/2006/relationships/image" Target="media/136fc12be93aebe409200dbf6164161bbc976b76.png"/><Relationship Id="rId18" Type="http://schemas.openxmlformats.org/officeDocument/2006/relationships/image" Target="media/441f7b6f6507e3d05e9425ce07a1b95aecd7d06f.png"/><Relationship Id="rId19" Type="http://schemas.openxmlformats.org/officeDocument/2006/relationships/image" Target="media/86488ba41cd336f5a3f361f76802dfb201b212e5.jpg"/><Relationship Id="rId20" Type="http://schemas.openxmlformats.org/officeDocument/2006/relationships/image" Target="media/46323c1536df73e199596086a7834a8d97e7ca2e.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2026-07-22T11:22:24.313Z</dcterms:created>
  <dcterms:modified xsi:type="dcterms:W3CDTF">2026-07-22T11:22:24.324Z</dcterms:modified>
</cp:coreProperties>
</file>

<file path=docProps/custom.xml><?xml version="1.0" encoding="utf-8"?>
<Properties xmlns="http://schemas.openxmlformats.org/officeDocument/2006/custom-properties" xmlns:vt="http://schemas.openxmlformats.org/officeDocument/2006/docPropsVTypes"/>
</file>