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9B3B9">
      <w:pPr>
        <w:pStyle w:val="31"/>
      </w:pPr>
      <w:r>
        <w:t>人工智能中的编程第四次作业实验报告</w:t>
      </w:r>
    </w:p>
    <w:p w14:paraId="74319C99">
      <w:pPr>
        <w:widowControl/>
      </w:pPr>
      <w:r>
        <w:t>实验内容：使用 pybind11 封装 Tensor 和七个神经网络算子</w:t>
      </w:r>
    </w:p>
    <w:p w14:paraId="526F3CD0">
      <w:pPr>
        <w:widowControl/>
      </w:pPr>
      <w:r>
        <w:t>实验日期：2026 年 10 月 24 日</w:t>
      </w:r>
    </w:p>
    <w:p w14:paraId="2AF59039">
      <w:pPr>
        <w:pStyle w:val="3"/>
      </w:pPr>
      <w:r>
        <w:t>一 实验目标与完成情况</w:t>
      </w:r>
    </w:p>
    <w:p w14:paraId="619C5E51">
      <w:pPr>
        <w:widowControl/>
      </w:pPr>
      <w:r>
        <w:t>本实验复用 Lab2 的 Tensor、ReLU 和 Sigmoid，以及 Lab3 的全连接和卷积 CUDA 代码，构建可以从 Python 调用的 mytensor 模块。七个算子都接收和返回自定义 Tensor，支持 CPU 和 GPU。MNIST 原始文件先解析成 NumPy 数组，再经 pybind11::array_t 复制到自定义 Tensor。</w:t>
      </w:r>
    </w:p>
    <w:p w14:paraId="1817C297">
      <w:pPr>
        <w:widowControl/>
      </w:pPr>
      <w:r>
        <w:t>实际验证中，60 项单元测试全部通过，没有失败、错误或跳过项；七个算子的前向和要求实现的反向结果均与 PyTorch 对照。另已读取真实 MNIST 的全部训练与测试数据，并在 CPU、GPU 上分别验证每个 split 前 32 个样本的数据往返和算子调用。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3168"/>
        <w:gridCol w:w="4896"/>
      </w:tblGrid>
      <w:tr w14:paraId="4B7F5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B507C9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作业任务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128E4A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实现位置</w:t>
            </w:r>
          </w:p>
        </w:tc>
        <w:tc>
          <w:tcPr>
            <w:tcW w:w="4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E0143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验证方式</w:t>
            </w:r>
          </w:p>
        </w:tc>
      </w:tr>
      <w:tr w14:paraId="4B0A8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74894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Tensor Python 封装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3341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src/tensor.* 与 src/pybind.cpp</w:t>
            </w:r>
          </w:p>
        </w:tc>
        <w:tc>
          <w:tcPr>
            <w:tcW w:w="4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F0745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构造、拷贝、NumPy 转换、设备传输测试</w:t>
            </w:r>
          </w:p>
        </w:tc>
      </w:tr>
      <w:tr w14:paraId="7B0BE8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7ECCB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七个算子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ADFA7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src/activation.cu 与 src/ops.cu</w:t>
            </w:r>
          </w:p>
        </w:tc>
        <w:tc>
          <w:tcPr>
            <w:tcW w:w="4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75F39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CPU/GPU 与 PyTorch 数值对照</w:t>
            </w:r>
          </w:p>
        </w:tc>
      </w:tr>
      <w:tr w14:paraId="7BA0B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5FDAD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MNIST 读取与转换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0478B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mytensor/mnist.py</w:t>
            </w:r>
          </w:p>
        </w:tc>
        <w:tc>
          <w:tcPr>
            <w:tcW w:w="4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929DF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原始 IDX 解析、数据校验、Tensor 往返</w:t>
            </w:r>
          </w:p>
        </w:tc>
      </w:tr>
      <w:tr w14:paraId="0B874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EE7D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单元测试与报告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C1E27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tests/</w:t>
            </w:r>
          </w:p>
        </w:tc>
        <w:tc>
          <w:tcPr>
            <w:tcW w:w="4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787FE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七算子数值对照与错误输入检查</w:t>
            </w:r>
          </w:p>
        </w:tc>
      </w:tr>
    </w:tbl>
    <w:p w14:paraId="487B3597">
      <w:pPr>
        <w:spacing w:after="0"/>
      </w:pPr>
    </w:p>
    <w:p w14:paraId="36A869FD">
      <w:pPr>
        <w:pStyle w:val="3"/>
      </w:pPr>
      <w:r>
        <w:t>二 实验环境与构建方法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920"/>
      </w:tblGrid>
      <w:tr w14:paraId="7B7333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FB138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项目</w:t>
            </w:r>
          </w:p>
        </w:tc>
        <w:tc>
          <w:tcPr>
            <w:tcW w:w="7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6A25FD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本机实际环境</w:t>
            </w:r>
          </w:p>
        </w:tc>
      </w:tr>
      <w:tr w14:paraId="42FC3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57394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操作系统</w:t>
            </w:r>
          </w:p>
        </w:tc>
        <w:tc>
          <w:tcPr>
            <w:tcW w:w="7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B8834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Windows 11 x64</w:t>
            </w:r>
          </w:p>
        </w:tc>
      </w:tr>
      <w:tr w14:paraId="53E2D7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D1986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Python</w:t>
            </w:r>
          </w:p>
        </w:tc>
        <w:tc>
          <w:tcPr>
            <w:tcW w:w="7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96924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公共 Conda base 环境，3.13.13</w:t>
            </w:r>
          </w:p>
        </w:tc>
      </w:tr>
      <w:tr w14:paraId="61311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932D7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GPU</w:t>
            </w:r>
          </w:p>
        </w:tc>
        <w:tc>
          <w:tcPr>
            <w:tcW w:w="7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2C1E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NVIDIA GeForce RTX 5060 Laptop GPU</w:t>
            </w:r>
          </w:p>
        </w:tc>
      </w:tr>
      <w:tr w14:paraId="441951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819C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CUDA Toolkit</w:t>
            </w:r>
          </w:p>
        </w:tc>
        <w:tc>
          <w:tcPr>
            <w:tcW w:w="7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48C67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13.0.48</w:t>
            </w:r>
          </w:p>
        </w:tc>
      </w:tr>
      <w:tr w14:paraId="5E6CC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3C6B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C++ 编译器</w:t>
            </w:r>
          </w:p>
        </w:tc>
        <w:tc>
          <w:tcPr>
            <w:tcW w:w="7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8EC81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MSVC 14.44.35207</w:t>
            </w:r>
          </w:p>
        </w:tc>
      </w:tr>
      <w:tr w14:paraId="4ADCC9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CC895F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NumPy 与 pybind11</w:t>
            </w:r>
          </w:p>
        </w:tc>
        <w:tc>
          <w:tcPr>
            <w:tcW w:w="7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346D1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2.4.6 与 3.1.0</w:t>
            </w:r>
          </w:p>
        </w:tc>
      </w:tr>
      <w:tr w14:paraId="225F1C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3F1F2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PyTorch</w:t>
            </w:r>
          </w:p>
        </w:tc>
        <w:tc>
          <w:tcPr>
            <w:tcW w:w="7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47E16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2.13.0.dev20260603+cu130</w:t>
            </w:r>
          </w:p>
        </w:tc>
      </w:tr>
      <w:tr w14:paraId="662F8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FFAF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CMake 与 scikit-build-core</w:t>
            </w:r>
          </w:p>
        </w:tc>
        <w:tc>
          <w:tcPr>
            <w:tcW w:w="79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1348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4.3.2 与 1.1.1</w:t>
            </w:r>
          </w:p>
        </w:tc>
      </w:tr>
    </w:tbl>
    <w:p w14:paraId="5412A9FF">
      <w:pPr>
        <w:spacing w:after="0"/>
      </w:pPr>
    </w:p>
    <w:p w14:paraId="55D7595A">
      <w:pPr>
        <w:widowControl/>
        <w:rPr>
          <w:rFonts w:hint="eastAsia" w:eastAsia="宋体"/>
          <w:lang w:eastAsia="zh-CN"/>
        </w:rPr>
      </w:pPr>
      <w:r>
        <w:t>采用作业允许的 CMake 方案。pyproject.toml 指定构建后端，CMakeLists.txt 指定 C++、CUDA 源码及 cuBLAS 链接；在已配置工具链的终端中，通过 pip 编译并安装扩展。具体命令见第七节。</w:t>
      </w:r>
    </w:p>
    <w:p w14:paraId="3A75B6D3">
      <w:pPr>
        <w:pStyle w:val="3"/>
        <w:pageBreakBefore/>
      </w:pPr>
      <w:r>
        <w:t>三 Tensor 封装与 NumPy 数据转换</w:t>
      </w:r>
    </w:p>
    <w:p w14:paraId="048A0ED3">
      <w:pPr>
        <w:pStyle w:val="4"/>
      </w:pPr>
      <w:r>
        <w:t>1 内存管理与 Python 绑定</w:t>
      </w:r>
    </w:p>
    <w:p w14:paraId="596E880F">
      <w:pPr>
        <w:widowControl/>
      </w:pPr>
      <w:r>
        <w:t>Tensor 沿用 Lab2 的 shape、CPU vector 和带 CUDA 释放器的 unique_ptr。CPU 数据在 vector 中保存，GPU 数据由 cudaMalloc 分配并由智能指针释放。新增深拷贝构造及赋值，避免多个 Python 对象重复释放同一块显存；设备转换及 clone 返回独立的新 Tensor。</w:t>
      </w:r>
    </w:p>
    <w:p w14:paraId="1841FB55">
      <w:pPr>
        <w:widowControl/>
        <w:rPr>
          <w:rFonts w:hint="eastAsia" w:eastAsia="宋体"/>
          <w:lang w:eastAsia="zh-CN"/>
        </w:rPr>
      </w:pPr>
      <w:r>
        <w:t>在 src/pybind.cpp 中，py::class_&lt;Tensor&gt; 注册类名、构造函数和方法。Python 可以调用 Tensor(shape, device)，访问 shape、ndim、device、dtype，以及调用 size、set_data、cpu、gpu、to、clone 和 numpy</w:t>
      </w:r>
      <w:r>
        <w:rPr>
          <w:rFonts w:hint="eastAsia"/>
          <w:lang w:eastAsia="zh-CN"/>
        </w:rPr>
        <w:t>。</w:t>
      </w:r>
    </w:p>
    <w:p w14:paraId="031BEFC2">
      <w:pPr>
        <w:pStyle w:val="4"/>
      </w:pPr>
      <w:r>
        <w:t>2 为什么仍需要 array_t</w:t>
      </w:r>
    </w:p>
    <w:p w14:paraId="2BF804AA">
      <w:pPr>
        <w:widowControl/>
      </w:pPr>
      <w:r>
        <w:t>类的绑定只定义“Python 如何调用 C++ Tensor”，并不自动定义“外部 NumPy 数据如何存入 Tensor”。NumPy ndarray 与自定义 Tensor 有不同的内存管理和数据布局，两者之间需要明确的转换接口。</w:t>
      </w:r>
    </w:p>
    <w:p w14:paraId="20E59191">
      <w:pPr>
        <w:widowControl/>
      </w:pPr>
      <w:r>
        <w:t>pybind11::array_t&lt;T&gt; 是 pybind11 提供的 C++ 模板类型，表示包含指定类型元素的 NumPy 数组。它可以接收 Python 传入的 ndarray，并提供 shape、元素数、步长和数据指针。这里采用 float 模板参数、c_style 和 forcecast：进入转换函数前，必要时把输入变为 C 连续的 float32 数组。</w:t>
      </w:r>
    </w:p>
    <w:p w14:paraId="4F95B419">
      <w:pPr>
        <w:keepNext/>
        <w:spacing w:after="0" w:line="240" w:lineRule="auto"/>
      </w:pPr>
      <w:r>
        <w:rPr>
          <w:rFonts w:ascii="Consolas" w:hAnsi="Consolas"/>
          <w:sz w:val="18"/>
        </w:rPr>
        <w:t>using FloatArray = py::array_t&lt;float,</w:t>
      </w:r>
    </w:p>
    <w:p w14:paraId="3AF9CB76"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py::array::c_style | py::array::forcecast&gt;;</w:t>
      </w:r>
    </w:p>
    <w:p w14:paraId="40AE388A"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79F5061D">
      <w:pPr>
        <w:keepNext/>
        <w:spacing w:after="0" w:line="240" w:lineRule="auto"/>
      </w:pPr>
      <w:r>
        <w:rPr>
          <w:rFonts w:ascii="Consolas" w:hAnsi="Consolas"/>
          <w:sz w:val="18"/>
        </w:rPr>
        <w:t>Tensor from_numpy(const FloatArray&amp; array,</w:t>
      </w:r>
    </w:p>
    <w:p w14:paraId="6B56A248"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              const std::string&amp; device) {</w:t>
      </w:r>
    </w:p>
    <w:p w14:paraId="076101B8"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auto info = array.request();</w:t>
      </w:r>
    </w:p>
    <w:p w14:paraId="537DF025"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Tensor tensor(checked_shape(info.shape),</w:t>
      </w:r>
    </w:p>
    <w:p w14:paraId="311E3B3B"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              parse_device(device));</w:t>
      </w:r>
    </w:p>
    <w:p w14:paraId="0077C80F"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tensor.set_data(static_cast&lt;const float*&gt;(info.ptr),</w:t>
      </w:r>
    </w:p>
    <w:p w14:paraId="584A27AD"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                static_cast&lt;size_t&gt;(info.size));</w:t>
      </w:r>
    </w:p>
    <w:p w14:paraId="30559765"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return tensor;</w:t>
      </w:r>
    </w:p>
    <w:p w14:paraId="2C102CD1">
      <w:pPr>
        <w:keepNext w:val="0"/>
        <w:spacing w:after="0" w:line="240" w:lineRule="auto"/>
      </w:pPr>
      <w:r>
        <w:rPr>
          <w:rFonts w:ascii="Consolas" w:hAnsi="Consolas"/>
          <w:sz w:val="18"/>
        </w:rPr>
        <w:t>}</w:t>
      </w:r>
    </w:p>
    <w:p w14:paraId="4E7E5248">
      <w:pPr>
        <w:spacing w:after="0"/>
      </w:pPr>
    </w:p>
    <w:p w14:paraId="4FFD0B51">
      <w:pPr>
        <w:widowControl/>
      </w:pPr>
      <w:r>
        <w:t>Python 调用 Tensor.from_numpy(images) 时，pybind11 自动使用 array_t 接收 images，转换函数再分配 Tensor 并复制数据。</w:t>
      </w:r>
    </w:p>
    <w:p w14:paraId="1D3001D9">
      <w:pPr>
        <w:pStyle w:val="3"/>
        <w:pageBreakBefore/>
      </w:pPr>
      <w:r>
        <w:rPr>
          <w:rFonts w:hint="eastAsia" w:eastAsia="宋体"/>
          <w:lang w:val="en-US" w:eastAsia="zh-CN"/>
        </w:rPr>
        <w:t>四 七个算子的实现与接口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5040"/>
        <w:gridCol w:w="3744"/>
      </w:tblGrid>
      <w:tr w14:paraId="22F0D7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5987B8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算子</w:t>
            </w:r>
          </w:p>
        </w:tc>
        <w:tc>
          <w:tcPr>
            <w:tcW w:w="50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9F76A3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实现方法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0FF7A3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Python 接口</w:t>
            </w:r>
          </w:p>
        </w:tc>
      </w:tr>
      <w:tr w14:paraId="6709BF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261C5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ReLU</w:t>
            </w:r>
          </w:p>
        </w:tc>
        <w:tc>
          <w:tcPr>
            <w:tcW w:w="50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70D4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复用 Lab2 逐元素 CPU/CUDA 实现，零点梯度为零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7D7E7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relu 与 relu_backward</w:t>
            </w:r>
          </w:p>
        </w:tc>
      </w:tr>
      <w:tr w14:paraId="5B6CE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6C735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Sigmoid</w:t>
            </w:r>
          </w:p>
        </w:tc>
        <w:tc>
          <w:tcPr>
            <w:tcW w:w="50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123825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复用 Lab2，反向接收正向输出和上游梯度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52E4D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sigmoid 与 sigmoid_backward</w:t>
            </w:r>
          </w:p>
        </w:tc>
      </w:tr>
      <w:tr w14:paraId="7BD2A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15D7C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全连接</w:t>
            </w:r>
          </w:p>
        </w:tc>
        <w:tc>
          <w:tcPr>
            <w:tcW w:w="50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5AD19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GPU 复用 Lab3 cuBLAS GEMM；CPU 使用循环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72EA9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linear 与 linear_backward</w:t>
            </w:r>
          </w:p>
        </w:tc>
      </w:tr>
      <w:tr w14:paraId="660AA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B840AF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卷积</w:t>
            </w:r>
          </w:p>
        </w:tc>
        <w:tc>
          <w:tcPr>
            <w:tcW w:w="50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0BD8D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GPU 复用 im2col、GEMM、col2im；CPU 使用直接卷积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F5711E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conv2d 与 conv2d_backward</w:t>
            </w:r>
          </w:p>
        </w:tc>
      </w:tr>
      <w:tr w14:paraId="1FFAA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58E20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最大池化</w:t>
            </w:r>
          </w:p>
        </w:tc>
        <w:tc>
          <w:tcPr>
            <w:tcW w:w="50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125F2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逐个 2×2 窗口选最大值，反向重算 argmax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12F4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max_pool2d 与 max_pool2d_backward</w:t>
            </w:r>
          </w:p>
        </w:tc>
      </w:tr>
      <w:tr w14:paraId="5D5B11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98AE5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Softmax</w:t>
            </w:r>
          </w:p>
        </w:tc>
        <w:tc>
          <w:tcPr>
            <w:tcW w:w="50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650FC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每行减去最大值后指数归一化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15E4F3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softmax</w:t>
            </w:r>
          </w:p>
        </w:tc>
      </w:tr>
      <w:tr w14:paraId="26FC7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A2181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交叉熵</w:t>
            </w:r>
          </w:p>
        </w:tc>
        <w:tc>
          <w:tcPr>
            <w:tcW w:w="50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46FC1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logits 稳定损失及 Softmax 融合反向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179B5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cross_entropy 与 cross_entropy_backward</w:t>
            </w:r>
          </w:p>
        </w:tc>
      </w:tr>
    </w:tbl>
    <w:p w14:paraId="40368DC9">
      <w:pPr>
        <w:spacing w:after="0"/>
      </w:pPr>
    </w:p>
    <w:p w14:paraId="58D07832">
      <w:pPr>
        <w:pStyle w:val="4"/>
      </w:pPr>
      <w:r>
        <w:t>1 输入输出约定</w:t>
      </w:r>
    </w:p>
    <w:p w14:paraId="67EC524D">
      <w:pPr>
        <w:widowControl/>
      </w:pPr>
      <w:r>
        <w:t>全连接输入为 N×Cin，权重为 Cout×Cin，偏置长度为 Cout。全连接和卷积反向均返回三个 Tensor，顺序是输入梯度、权重梯度、偏置梯度。</w:t>
      </w:r>
    </w:p>
    <w:p w14:paraId="7183344C">
      <w:pPr>
        <w:widowControl/>
      </w:pPr>
      <w:r>
        <w:t>卷积采用 NCHW 布局，卷积核为 3×3，stride 为 1，padding 为 1，与 Lab3 范围一致。GPU 按 batch 循环复用单样本 im2col 工作区，权重和偏置梯度在 batch 上累加，col2im 累加重叠窗口的输入梯度。</w:t>
      </w:r>
    </w:p>
    <w:p w14:paraId="6BF35481">
      <w:pPr>
        <w:widowControl/>
      </w:pPr>
      <w:r>
        <w:t>池化为 2×2、stride 2，输出高宽向下取整。</w:t>
      </w:r>
    </w:p>
    <w:p w14:paraId="5CDCE410">
      <w:pPr>
        <w:widowControl/>
      </w:pPr>
      <w:r>
        <w:t>Softmax 接受 N×C，沿类别维归一化。</w:t>
      </w:r>
    </w:p>
    <w:p w14:paraId="64E6CDF1">
      <w:pPr>
        <w:pStyle w:val="4"/>
      </w:pPr>
      <w:r>
        <w:t>2 两种交叉熵接口的区别</w:t>
      </w:r>
    </w:p>
    <w:p w14:paraId="62855B26">
      <w:pPr>
        <w:widowControl/>
      </w:pPr>
      <w:r>
        <w:t>cross_entropy 接收原始 logits，语义与 PyTorch functional.cross_entropy 一致。前向使用减去每行最大值的 log-sum-exp 计算损失，避免先计算 Softmax 概率后出现下溢。反向将 Softmax 概率减去真实标签的 one-hot，再除以 batch size。损失返回标量 Tensor，并对 batch 求平均。</w:t>
      </w:r>
    </w:p>
    <w:p w14:paraId="572B5C15">
      <w:pPr>
        <w:spacing w:before="120"/>
      </w:pPr>
      <w:r>
        <w:t>另提供 cross_entropy_from_probs，接收 Softmax 概率并对其设置 1e-12 下限，以保留 Lab3 的损失定义。softmax_cross_entropy_backward 接收该概率，返回对 logits 的融合梯度，不是对概率本身的导数，也不是截断前向在概率为零处的精确导数。极端输入使用 logits 接口，以避免概率下溢；两种接口均对 batch 求平均。</w:t>
      </w:r>
    </w:p>
    <w:p w14:paraId="2059D124">
      <w:pPr>
        <w:widowControl/>
      </w:pPr>
      <w:r>
        <w:t>标签统一作为 Tensor 传入。当前 Tensor 为 float32，因此标签也以 float32 存储，但要求数值是类别范围内的有限整数，MNIST 的 0 到 9 可以精确表示。接口拒绝小数、NaN、越界标签及设备不一致的输入。</w:t>
      </w:r>
    </w:p>
    <w:p w14:paraId="0E3F5A68">
      <w:pPr>
        <w:pStyle w:val="3"/>
        <w:pageBreakBefore/>
      </w:pPr>
      <w:r>
        <w:rPr>
          <w:rFonts w:hint="eastAsia" w:eastAsia="宋体"/>
          <w:lang w:val="en-US" w:eastAsia="zh-CN"/>
        </w:rPr>
        <w:t>五 单元测试与实际结果</w:t>
      </w:r>
    </w:p>
    <w:p w14:paraId="1769AB29">
      <w:pPr>
        <w:widowControl/>
      </w:pPr>
      <w:r>
        <w:t>测试使用 unittest 组织，用 NumPy assert_allclose 或精确比较进行断言。参考结果来自 torch.nn.functional，所需梯度通过 PyTorch autograd 计算。随机种子固定为 20261024；旧 Tensor 测试中的种子保持原值。参考计算在 CPU 上进行，自定义算子分别在 CPU 和 GPU 上执行。</w:t>
      </w:r>
    </w:p>
    <w:p w14:paraId="27A0404B">
      <w:pPr>
        <w:widowControl/>
      </w:pPr>
      <w:r>
        <w:t>完整结果为 60 项测试通过，0 失败，0 错误，0 跳过；七个算子的前向及所测梯度最大绝对误差汇总如下。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3456"/>
        <w:gridCol w:w="3456"/>
      </w:tblGrid>
      <w:tr w14:paraId="7155BA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7626B3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模块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FE3A32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CPU 最大绝对误差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7E57C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GPU 最大绝对误差</w:t>
            </w:r>
          </w:p>
        </w:tc>
      </w:tr>
      <w:tr w14:paraId="5CD314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7390D2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ReLU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D61539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48BCF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</w:t>
            </w:r>
          </w:p>
        </w:tc>
      </w:tr>
      <w:tr w14:paraId="00C27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05BF8B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Sigmoid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E0B1D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1.4901e-8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D7E605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5.9605e-8</w:t>
            </w:r>
          </w:p>
        </w:tc>
      </w:tr>
      <w:tr w14:paraId="340B82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AB9FC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全连接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6B2EED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9.5367e-7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64298A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9.5367e-7</w:t>
            </w:r>
          </w:p>
        </w:tc>
      </w:tr>
      <w:tr w14:paraId="1CC0E3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C7F2B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卷积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485DAC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2.8610e-6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A8093D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4.7684e-6</w:t>
            </w:r>
          </w:p>
        </w:tc>
      </w:tr>
      <w:tr w14:paraId="09EE9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0179BA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最大池化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79FA1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316815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0</w:t>
            </w:r>
          </w:p>
        </w:tc>
      </w:tr>
      <w:tr w14:paraId="158BC8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C2086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Softmax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973478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5.9605e-8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00FE1E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8.9407e-8</w:t>
            </w:r>
          </w:p>
        </w:tc>
      </w:tr>
      <w:tr w14:paraId="2D897A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06BC8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交叉熵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5AFB45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2.3842e-7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041AFB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2.3842e-7</w:t>
            </w:r>
          </w:p>
        </w:tc>
      </w:tr>
    </w:tbl>
    <w:p w14:paraId="01945C4C">
      <w:pPr>
        <w:spacing w:before="120"/>
      </w:pPr>
      <w:r>
        <w:t>误差表汇总各模块前向及所测梯度的最大绝对误差。ReLU 和最大池化采用精确比较；全连接和卷积使用 rtol=2e-4、atol=2e-5；Sigmoid、Softmax 和交叉熵按测试代码中设置的更小容差比较。</w:t>
      </w:r>
    </w:p>
    <w:p w14:paraId="5EDBB3ED">
      <w:pPr>
        <w:widowControl/>
      </w:pPr>
    </w:p>
    <w:p w14:paraId="57C447EB">
      <w:pPr>
        <w:pStyle w:val="3"/>
      </w:pPr>
      <w:r>
        <w:rPr>
          <w:rFonts w:hint="eastAsia" w:eastAsia="宋体"/>
          <w:lang w:val="en-US" w:eastAsia="zh-CN"/>
        </w:rPr>
        <w:t>六 MNIST 读取与转换结果</w:t>
      </w:r>
    </w:p>
    <w:p w14:paraId="4AEA5995">
      <w:pPr>
        <w:widowControl/>
      </w:pPr>
      <w:r>
        <w:t>读取器使用标准库 gzip、struct 和 NumPy 解析原始 IDX 文件。图像转为 float32 并除以 255，得到 N×1×28×28 数组。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3168"/>
        <w:gridCol w:w="4896"/>
      </w:tblGrid>
      <w:tr w14:paraId="76DB54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A82E7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项目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5E506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训练集</w:t>
            </w:r>
          </w:p>
        </w:tc>
        <w:tc>
          <w:tcPr>
            <w:tcW w:w="4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06CF84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测试集</w:t>
            </w:r>
          </w:p>
        </w:tc>
      </w:tr>
      <w:tr w14:paraId="63386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D9BE84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完整图像数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87F287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60000</w:t>
            </w:r>
          </w:p>
        </w:tc>
        <w:tc>
          <w:tcPr>
            <w:tcW w:w="4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97AC19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10000</w:t>
            </w:r>
          </w:p>
        </w:tc>
      </w:tr>
      <w:tr w14:paraId="4CD04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4088A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验证 batch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FDE55D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32×1×28×28</w:t>
            </w:r>
          </w:p>
        </w:tc>
        <w:tc>
          <w:tcPr>
            <w:tcW w:w="4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260D07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32×1×28×28</w:t>
            </w:r>
          </w:p>
        </w:tc>
      </w:tr>
      <w:tr w14:paraId="38E90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A292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CPU/GPU 数据往返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98FAF0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均逐元素一致</w:t>
            </w:r>
          </w:p>
        </w:tc>
        <w:tc>
          <w:tcPr>
            <w:tcW w:w="4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416A9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均逐元素一致</w:t>
            </w:r>
          </w:p>
        </w:tc>
      </w:tr>
      <w:tr w14:paraId="3CF08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CC519">
            <w:pPr>
              <w:spacing w:after="0" w:line="259" w:lineRule="auto"/>
            </w:pPr>
            <w:r>
              <w:rPr>
                <w:rFonts w:ascii="Calibri" w:hAnsi="Calibri" w:eastAsia="宋体"/>
                <w:b w:val="0"/>
                <w:sz w:val="19"/>
              </w:rPr>
              <w:t>七算子示例损失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3815A6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2.309137106</w:t>
            </w:r>
          </w:p>
        </w:tc>
        <w:tc>
          <w:tcPr>
            <w:tcW w:w="4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9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EDC0B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9"/>
              </w:rPr>
              <w:t>2.297952414</w:t>
            </w:r>
          </w:p>
        </w:tc>
      </w:tr>
    </w:tbl>
    <w:p w14:paraId="414AE91E">
      <w:pPr>
        <w:spacing w:before="120"/>
      </w:pPr>
      <w:bookmarkStart w:id="0" w:name="_GoBack"/>
      <w:bookmarkEnd w:id="0"/>
    </w:p>
    <w:p w14:paraId="7C70D3CA">
      <w:pPr>
        <w:pStyle w:val="3"/>
        <w:pageBreakBefore/>
      </w:pPr>
      <w:r>
        <w:t>七 代码运行方式</w:t>
      </w:r>
    </w:p>
    <w:p w14:paraId="571960F1">
      <w:r>
        <w:t>在公共 Conda base 环境中，先为编译终端加载 MSVC 14.44 x64 工具链，并确保 CUDA_PATH 指向 CUDA Toolkit 13.0。进入包含 pyproject.toml 的提交源码目录后，执行以下命令安装依赖、编译扩展和运行单元测试。PyTorch 仅用于计算测试参考值，本机使用第二节所列的已安装版本。</w:t>
      </w:r>
    </w:p>
    <w:p w14:paraId="626B5BDC">
      <w:pPr>
        <w:keepNext/>
        <w:spacing w:before="120" w:after="0" w:line="240" w:lineRule="auto"/>
      </w:pPr>
      <w:r>
        <w:rPr>
          <w:rFonts w:ascii="Consolas" w:hAnsi="Consolas" w:eastAsia="宋体"/>
          <w:color w:val="000000"/>
          <w:sz w:val="18"/>
        </w:rPr>
        <w:t>python -m pip install -r requirements.txt</w:t>
      </w:r>
    </w:p>
    <w:p w14:paraId="479CD14E">
      <w:pPr>
        <w:keepNext/>
        <w:spacing w:after="0" w:line="240" w:lineRule="auto"/>
      </w:pPr>
      <w:r>
        <w:rPr>
          <w:rFonts w:ascii="Consolas" w:hAnsi="Consolas" w:eastAsia="宋体"/>
          <w:color w:val="000000"/>
          <w:sz w:val="18"/>
        </w:rPr>
        <w:t>python -m pip install -e . --no-build-isolation</w:t>
      </w:r>
    </w:p>
    <w:p w14:paraId="6CFC93D8">
      <w:pPr>
        <w:keepNext w:val="0"/>
        <w:spacing w:after="120" w:line="240" w:lineRule="auto"/>
      </w:pPr>
      <w:r>
        <w:rPr>
          <w:rFonts w:ascii="Consolas" w:hAnsi="Consolas" w:eastAsia="宋体"/>
          <w:color w:val="000000"/>
          <w:sz w:val="18"/>
        </w:rPr>
        <w:t>python -m unittest discover -s tests -v</w:t>
      </w:r>
    </w:p>
    <w:p w14:paraId="3CC3F7C8">
      <w:r>
        <w:t>编译安装后，可以直接 import mytensor。下面的代码读取真实 MNIST，取得 NumPy 图像与标签，再通过绑定接口的 array_t 参数转为自定义 GPU Tensor；首次运行会下载原始数据，后续复用本地文件。</w:t>
      </w:r>
    </w:p>
    <w:p w14:paraId="53F308EB">
      <w:pPr>
        <w:keepNext/>
        <w:spacing w:before="120" w:after="0" w:line="240" w:lineRule="auto"/>
      </w:pPr>
      <w:r>
        <w:rPr>
          <w:rFonts w:ascii="Consolas" w:hAnsi="Consolas" w:eastAsia="宋体"/>
          <w:color w:val="000000"/>
          <w:sz w:val="18"/>
        </w:rPr>
        <w:t>import numpy as np</w:t>
      </w:r>
    </w:p>
    <w:p w14:paraId="4686E1A8">
      <w:pPr>
        <w:keepNext/>
        <w:spacing w:after="0" w:line="240" w:lineRule="auto"/>
      </w:pPr>
      <w:r>
        <w:rPr>
          <w:rFonts w:ascii="Consolas" w:hAnsi="Consolas" w:eastAsia="宋体"/>
          <w:color w:val="000000"/>
          <w:sz w:val="18"/>
        </w:rPr>
        <w:t>import mytensor as mt</w:t>
      </w:r>
    </w:p>
    <w:p w14:paraId="2D1587CB">
      <w:pPr>
        <w:keepNext/>
        <w:spacing w:after="0" w:line="240" w:lineRule="auto"/>
      </w:pPr>
      <w:r>
        <w:rPr>
          <w:rFonts w:ascii="Consolas" w:hAnsi="Consolas" w:eastAsia="宋体"/>
          <w:color w:val="000000"/>
          <w:sz w:val="18"/>
        </w:rPr>
        <w:t>from mytensor.mnist import load_mnist_numpy</w:t>
      </w:r>
    </w:p>
    <w:p w14:paraId="6E5B46BC">
      <w:pPr>
        <w:keepNext/>
        <w:spacing w:after="0" w:line="240" w:lineRule="auto"/>
      </w:pPr>
      <w:r>
        <w:rPr>
          <w:rFonts w:ascii="Consolas" w:hAnsi="Consolas" w:eastAsia="宋体"/>
          <w:color w:val="000000"/>
          <w:sz w:val="18"/>
        </w:rPr>
        <w:t xml:space="preserve"> </w:t>
      </w:r>
    </w:p>
    <w:p w14:paraId="6DB93C1D">
      <w:pPr>
        <w:keepNext/>
        <w:spacing w:after="0" w:line="240" w:lineRule="auto"/>
      </w:pPr>
      <w:r>
        <w:rPr>
          <w:rFonts w:ascii="Consolas" w:hAnsi="Consolas" w:eastAsia="宋体"/>
          <w:color w:val="000000"/>
          <w:sz w:val="18"/>
        </w:rPr>
        <w:t>images, labels = load_mnist_numpy(download=True)</w:t>
      </w:r>
    </w:p>
    <w:p w14:paraId="726C4692">
      <w:pPr>
        <w:keepNext/>
        <w:spacing w:after="0" w:line="240" w:lineRule="auto"/>
      </w:pPr>
      <w:r>
        <w:rPr>
          <w:rFonts w:ascii="Consolas" w:hAnsi="Consolas" w:eastAsia="宋体"/>
          <w:color w:val="000000"/>
          <w:sz w:val="18"/>
        </w:rPr>
        <w:t>x = mt.Tensor.from_numpy(images[:32], "gpu")</w:t>
      </w:r>
    </w:p>
    <w:p w14:paraId="6A5BBB84">
      <w:pPr>
        <w:keepNext/>
        <w:spacing w:after="0" w:line="240" w:lineRule="auto"/>
      </w:pPr>
      <w:r>
        <w:rPr>
          <w:rFonts w:ascii="Consolas" w:hAnsi="Consolas" w:eastAsia="宋体"/>
          <w:color w:val="000000"/>
          <w:sz w:val="18"/>
        </w:rPr>
        <w:t>y = mt.Tensor.from_numpy(labels[:32], "gpu")</w:t>
      </w:r>
    </w:p>
    <w:p w14:paraId="4DBC7F59">
      <w:pPr>
        <w:keepNext/>
        <w:spacing w:after="0" w:line="240" w:lineRule="auto"/>
      </w:pPr>
      <w:r>
        <w:rPr>
          <w:rFonts w:ascii="Consolas" w:hAnsi="Consolas" w:eastAsia="宋体"/>
          <w:color w:val="000000"/>
          <w:sz w:val="18"/>
        </w:rPr>
        <w:t>print(x.shape, y.shape)  # (32, 1, 28, 28), (32,)</w:t>
      </w:r>
    </w:p>
    <w:p w14:paraId="00945F42">
      <w:pPr>
        <w:keepNext/>
        <w:spacing w:after="0" w:line="240" w:lineRule="auto"/>
      </w:pPr>
      <w:r>
        <w:rPr>
          <w:rFonts w:ascii="Consolas" w:hAnsi="Consolas" w:eastAsia="宋体"/>
          <w:color w:val="000000"/>
          <w:sz w:val="18"/>
        </w:rPr>
        <w:t>np.testing.assert_array_equal(x.cpu().numpy(), images[:32])</w:t>
      </w:r>
    </w:p>
    <w:p w14:paraId="38A9424C">
      <w:pPr>
        <w:keepNext/>
        <w:spacing w:after="0" w:line="240" w:lineRule="auto"/>
      </w:pPr>
      <w:r>
        <w:rPr>
          <w:rFonts w:ascii="Consolas" w:hAnsi="Consolas" w:eastAsia="宋体"/>
          <w:color w:val="000000"/>
          <w:sz w:val="18"/>
        </w:rPr>
        <w:t>np.testing.assert_array_equal(</w:t>
      </w:r>
    </w:p>
    <w:p w14:paraId="39188366">
      <w:pPr>
        <w:keepNext w:val="0"/>
        <w:spacing w:after="120" w:line="240" w:lineRule="auto"/>
      </w:pPr>
      <w:r>
        <w:rPr>
          <w:rFonts w:ascii="Consolas" w:hAnsi="Consolas" w:eastAsia="宋体"/>
          <w:color w:val="000000"/>
          <w:sz w:val="18"/>
        </w:rPr>
        <w:t xml:space="preserve">    y.cpu().numpy(), labels[:32].astype(np.float32))</w:t>
      </w:r>
    </w:p>
    <w:p w14:paraId="3D40B631">
      <w:r>
        <w:t>将读取函数的 train 参数设为 False 可检查测试集；将设备字符串改为 cpu 可执行 CPU 转换。修改 C++ 或 CUDA 源码后，需要重新执行编译安装命令，并重启已导入模块的 Python 进程。</w:t>
      </w:r>
    </w:p>
    <w:sectPr>
      <w:headerReference r:id="rId5" w:type="default"/>
      <w:footerReference r:id="rId6" w:type="default"/>
      <w:pgSz w:w="12240" w:h="15840"/>
      <w:pgMar w:top="1008" w:right="1080" w:bottom="1008" w:left="1080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1D00AC">
    <w:pPr>
      <w:pStyle w:val="24"/>
      <w:jc w:val="center"/>
    </w:pPr>
    <w:r>
      <w:rPr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627E5B">
    <w:pPr>
      <w:pStyle w:val="25"/>
      <w:jc w:val="right"/>
    </w:pPr>
    <w:r>
      <w:rPr>
        <w:rFonts w:ascii="Calibri" w:hAnsi="Calibri"/>
        <w:color w:val="000000"/>
        <w:sz w:val="16"/>
      </w:rPr>
      <w:t>人工智能中的编程　Lab4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1B044D"/>
    <w:rsid w:val="560A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80" w:after="12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120" w:line="276" w:lineRule="auto"/>
      <w:contextualSpacing/>
    </w:pPr>
    <w:rPr>
      <w:rFonts w:ascii="Calibri" w:hAnsi="Calibri" w:eastAsia="宋体"/>
      <w:color w:val="000000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120" w:line="276" w:lineRule="auto"/>
      <w:contextualSpacing/>
    </w:pPr>
    <w:rPr>
      <w:rFonts w:ascii="Calibri" w:hAnsi="Calibri" w:eastAsia="宋体"/>
      <w:color w:val="000000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 w:line="276" w:lineRule="auto"/>
    </w:pPr>
    <w:rPr>
      <w:rFonts w:ascii="Calibri" w:hAnsi="Calibri" w:eastAsia="宋体"/>
      <w:color w:val="000000"/>
      <w:sz w:val="22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24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3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858</Words>
  <Characters>1906</Characters>
  <Lines>0</Lines>
  <Paragraphs>0</Paragraphs>
  <TotalTime>29</TotalTime>
  <ScaleCrop>false</ScaleCrop>
  <LinksUpToDate>false</LinksUpToDate>
  <CharactersWithSpaces>2168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刘洋</dc:creator>
  <dc:description>generated by python-docx</dc:description>
  <cp:lastModifiedBy>刘洋</cp:lastModifiedBy>
  <dcterms:modified xsi:type="dcterms:W3CDTF">2026-10-24T09:25:40Z</dcterms:modified>
  <dc:subject>pybind11 Tensor 七算子与 MNIST 数据转换</dc:subject>
  <dc:title>人工智能中的编程第四次作业实验报告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eyJoZGlkIjoiMzk0YTc0NzNjNTgyNTM5ZDkxYWM1OGYyZTUzYTAyNWMiLCJ1c2VySWQiOiIxOTE0NjEzOTU4In0=</vt:lpwstr>
  </property>
  <property fmtid="{D5CDD505-2E9C-101B-9397-08002B2CF9AE}" pid="3" name="KSOProductBuildVer">
    <vt:lpwstr>2052-12.1.0.29161</vt:lpwstr>
  </property>
  <property fmtid="{D5CDD505-2E9C-101B-9397-08002B2CF9AE}" pid="4" name="ICV">
    <vt:lpwstr>C6AFFBEC6C4849659B507DE2E6FA633F_12</vt:lpwstr>
  </property>
</Properties>
</file>