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9CDF55">
      <w:pPr>
        <w:spacing w:before="0" w:after="480"/>
        <w:jc w:val="center"/>
      </w:pPr>
      <w:r>
        <w:rPr>
          <w:rFonts w:ascii="宋体" w:hAnsi="宋体" w:eastAsia="宋体"/>
          <w:b/>
          <w:sz w:val="36"/>
        </w:rPr>
        <w:t>延期举证申请书</w:t>
      </w:r>
    </w:p>
    <w:p w14:paraId="3585E920">
      <w:pPr>
        <w:spacing w:before="0" w:after="120"/>
        <w:jc w:val="left"/>
      </w:pPr>
      <w:r>
        <w:rPr>
          <w:rFonts w:ascii="宋体" w:hAnsi="宋体" w:eastAsia="宋体"/>
          <w:b/>
          <w:sz w:val="24"/>
        </w:rPr>
        <w:t>申请人（被告）：唐斐男</w:t>
      </w:r>
    </w:p>
    <w:p w14:paraId="7F979578">
      <w:pPr>
        <w:spacing w:before="0" w:after="240"/>
        <w:jc w:val="left"/>
      </w:pPr>
      <w:r>
        <w:rPr>
          <w:rFonts w:ascii="宋体" w:hAnsi="宋体" w:eastAsia="宋体"/>
          <w:b/>
          <w:sz w:val="24"/>
        </w:rPr>
        <w:t>案号：（2026）渝0157民初82907号</w:t>
      </w:r>
    </w:p>
    <w:p w14:paraId="096AED3F">
      <w:pPr>
        <w:spacing w:before="240" w:after="120"/>
        <w:jc w:val="left"/>
      </w:pPr>
      <w:r>
        <w:rPr>
          <w:rFonts w:ascii="宋体" w:hAnsi="宋体" w:eastAsia="宋体"/>
          <w:b/>
          <w:sz w:val="28"/>
        </w:rPr>
        <w:t>申请事项</w:t>
      </w:r>
    </w:p>
    <w:p w14:paraId="1CBD429E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请求延长举证期限至2026年9月21日。</w:t>
      </w:r>
    </w:p>
    <w:p w14:paraId="33DD5618">
      <w:pPr>
        <w:spacing w:before="240" w:after="120"/>
        <w:jc w:val="left"/>
      </w:pPr>
      <w:r>
        <w:rPr>
          <w:rFonts w:ascii="宋体" w:hAnsi="宋体" w:eastAsia="宋体"/>
          <w:b/>
          <w:sz w:val="28"/>
        </w:rPr>
        <w:t>事实与理由</w:t>
      </w:r>
    </w:p>
    <w:p w14:paraId="408B333C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申请人因以下原因，无法在现有举证期限内完成举证：</w:t>
      </w:r>
    </w:p>
    <w:p w14:paraId="642076FC">
      <w:pPr>
        <w:spacing w:before="160" w:after="120"/>
        <w:jc w:val="left"/>
      </w:pPr>
      <w:r>
        <w:rPr>
          <w:rFonts w:ascii="宋体" w:hAnsi="宋体" w:eastAsia="宋体"/>
          <w:b/>
          <w:sz w:val="24"/>
        </w:rPr>
        <w:t>一、需要整理现有证据</w:t>
      </w:r>
    </w:p>
    <w:p w14:paraId="605244F9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申请人需要时间整理漏水时间线、制作证据目录、装订证据材料。</w:t>
      </w:r>
    </w:p>
    <w:p w14:paraId="53790EF0">
      <w:pPr>
        <w:spacing w:before="160" w:after="120"/>
        <w:jc w:val="left"/>
      </w:pPr>
      <w:r>
        <w:rPr>
          <w:rFonts w:ascii="宋体" w:hAnsi="宋体" w:eastAsia="宋体"/>
          <w:b/>
          <w:sz w:val="24"/>
        </w:rPr>
        <w:t>二、需要申请法院调取证据</w:t>
      </w:r>
    </w:p>
    <w:p w14:paraId="3AC749C4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申请人已准备《调查取证申请书》，需要时间提交并等待法院裁定。</w:t>
      </w:r>
    </w:p>
    <w:p w14:paraId="1559578D">
      <w:pPr>
        <w:spacing w:before="160" w:after="120"/>
        <w:jc w:val="left"/>
      </w:pPr>
      <w:r>
        <w:rPr>
          <w:rFonts w:ascii="宋体" w:hAnsi="宋体" w:eastAsia="宋体"/>
          <w:b/>
          <w:sz w:val="24"/>
        </w:rPr>
        <w:t>三、需要联系证人获取证言</w:t>
      </w:r>
    </w:p>
    <w:p w14:paraId="10C96EE7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申请人需要联系邻居、其他业主获取证言，证明漏水问题及物业服务质量问题。</w:t>
      </w:r>
    </w:p>
    <w:p w14:paraId="07339810">
      <w:pPr>
        <w:spacing w:before="240" w:after="120"/>
        <w:jc w:val="left"/>
      </w:pPr>
      <w:r>
        <w:rPr>
          <w:rFonts w:ascii="宋体" w:hAnsi="宋体" w:eastAsia="宋体"/>
          <w:b/>
          <w:sz w:val="28"/>
        </w:rPr>
        <w:t>法律依据</w:t>
      </w:r>
    </w:p>
    <w:p w14:paraId="721DC09B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根据《最高人民法院关于民事诉讼证据的若干规定》第三十六条：</w:t>
      </w:r>
    </w:p>
    <w:p w14:paraId="3678873D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"当事人在举证期限内提交证据材料确有困难的，应当在举证期限内向人民法院申请延期举证，经人民法院准许，可以适当延长举证期限。"</w:t>
      </w:r>
    </w:p>
    <w:p w14:paraId="73977CEE">
      <w:pPr>
        <w:spacing w:before="480" w:after="120"/>
        <w:jc w:val="left"/>
      </w:pPr>
      <w:r>
        <w:rPr>
          <w:rFonts w:ascii="宋体" w:hAnsi="宋体" w:eastAsia="宋体"/>
          <w:b w:val="0"/>
          <w:sz w:val="24"/>
        </w:rPr>
        <w:t>此致</w:t>
      </w:r>
    </w:p>
    <w:p w14:paraId="1F796F77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重庆市两江新区人民法院</w:t>
      </w:r>
    </w:p>
    <w:p w14:paraId="2CF4191B">
      <w:pPr>
        <w:spacing w:before="0" w:after="120"/>
        <w:jc w:val="left"/>
      </w:pPr>
      <w:bookmarkStart w:id="0" w:name="_GoBack"/>
      <w:bookmarkEnd w:id="0"/>
    </w:p>
    <w:p w14:paraId="366339A6">
      <w:pPr>
        <w:spacing w:before="480" w:after="120"/>
        <w:jc w:val="right"/>
      </w:pPr>
      <w:r>
        <w:rPr>
          <w:rFonts w:ascii="宋体" w:hAnsi="宋体" w:eastAsia="宋体"/>
          <w:b/>
          <w:sz w:val="24"/>
        </w:rPr>
        <w:t>申请人：唐斐男（签字）</w:t>
      </w:r>
    </w:p>
    <w:p w14:paraId="2FC3D9E4">
      <w:pPr>
        <w:spacing w:before="0" w:after="120"/>
        <w:jc w:val="right"/>
      </w:pPr>
      <w:r>
        <w:rPr>
          <w:rFonts w:ascii="宋体" w:hAnsi="宋体" w:eastAsia="宋体"/>
          <w:b/>
          <w:sz w:val="24"/>
        </w:rPr>
        <w:t>日期：2026年9月14日</w:t>
      </w:r>
    </w:p>
    <w:p w14:paraId="39A905C2">
      <w:pPr>
        <w:spacing w:before="0" w:after="120"/>
        <w:jc w:val="left"/>
      </w:pPr>
    </w:p>
    <w:p w14:paraId="23310F5D">
      <w:pPr>
        <w:spacing w:before="240" w:after="120"/>
        <w:jc w:val="left"/>
      </w:pPr>
      <w:r>
        <w:rPr>
          <w:rFonts w:ascii="宋体" w:hAnsi="宋体" w:eastAsia="宋体"/>
          <w:b/>
          <w:sz w:val="24"/>
        </w:rPr>
        <w:t>附：联系方式</w:t>
      </w:r>
    </w:p>
    <w:p w14:paraId="357A62C5">
      <w:pPr>
        <w:spacing w:before="0" w:after="120"/>
        <w:jc w:val="left"/>
      </w:pPr>
      <w:r>
        <w:rPr>
          <w:rFonts w:ascii="宋体" w:hAnsi="宋体" w:eastAsia="宋体"/>
          <w:b w:val="0"/>
          <w:sz w:val="24"/>
        </w:rPr>
        <w:t>- 地址：重庆市九龙坡区经纬大道1399号隆鑫花漾四季2幢4-6</w:t>
      </w:r>
    </w:p>
    <w:p w14:paraId="58510FCE">
      <w:pPr>
        <w:spacing w:before="0" w:after="120"/>
        <w:jc w:val="left"/>
      </w:pPr>
      <w:r>
        <w:rPr>
          <w:rFonts w:ascii="宋体" w:hAnsi="宋体" w:eastAsia="宋体"/>
          <w:b w:val="0"/>
          <w:sz w:val="24"/>
        </w:rPr>
        <w:t>- 电话：15025355361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4A2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372</Words>
  <Characters>405</Characters>
  <Lines>0</Lines>
  <Paragraphs>0</Paragraphs>
  <TotalTime>1</TotalTime>
  <ScaleCrop>false</ScaleCrop>
  <LinksUpToDate>false</LinksUpToDate>
  <CharactersWithSpaces>407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Rena</cp:lastModifiedBy>
  <dcterms:modified xsi:type="dcterms:W3CDTF">2026-09-13T13:10:47Z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eyJoZGlkIjoiMzljZjA5MzYyZjg0NjU5ZDlmNDc5OTc5MzQ1OGM2NzEiLCJ1c2VySWQiOiIxMTU2MzA0MzI2In0=</vt:lpwstr>
  </property>
  <property fmtid="{D5CDD505-2E9C-101B-9397-08002B2CF9AE}" pid="3" name="KSOProductBuildVer">
    <vt:lpwstr>2052-12.1.0.28505</vt:lpwstr>
  </property>
  <property fmtid="{D5CDD505-2E9C-101B-9397-08002B2CF9AE}" pid="4" name="ICV">
    <vt:lpwstr>A2A6CD4401D84B44BAA78D67F2674D24_12</vt:lpwstr>
  </property>
</Properties>
</file>