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7A17" w:rsidRDefault="0012164E" w:rsidP="00117A17">
      <w:pPr>
        <w:spacing w:line="560" w:lineRule="exact"/>
        <w:jc w:val="left"/>
        <w:rPr>
          <w:rFonts w:ascii="黑体" w:eastAsia="黑体" w:hAnsi="黑体"/>
          <w:sz w:val="30"/>
          <w:szCs w:val="30"/>
        </w:rPr>
      </w:pPr>
      <w:r>
        <w:rPr>
          <w:rFonts w:ascii="黑体" w:eastAsia="黑体" w:hAnsi="黑体" w:hint="eastAsia"/>
          <w:sz w:val="30"/>
          <w:szCs w:val="30"/>
        </w:rPr>
        <w:t>四</w:t>
      </w:r>
      <w:r w:rsidR="00697CB0" w:rsidRPr="00FB4415">
        <w:rPr>
          <w:rFonts w:ascii="黑体" w:eastAsia="黑体" w:hAnsi="黑体" w:hint="eastAsia"/>
          <w:sz w:val="30"/>
          <w:szCs w:val="30"/>
        </w:rPr>
        <w:t>、</w:t>
      </w:r>
      <w:r w:rsidR="00117A17">
        <w:rPr>
          <w:rFonts w:ascii="黑体" w:eastAsia="黑体" w:hAnsi="黑体" w:hint="eastAsia"/>
          <w:sz w:val="30"/>
          <w:szCs w:val="30"/>
        </w:rPr>
        <w:t>（技术先进性</w:t>
      </w:r>
      <w:r w:rsidR="0066609B">
        <w:rPr>
          <w:rFonts w:ascii="黑体" w:eastAsia="黑体" w:hAnsi="黑体" w:hint="eastAsia"/>
          <w:sz w:val="30"/>
          <w:szCs w:val="30"/>
        </w:rPr>
        <w:t>及实用性</w:t>
      </w:r>
      <w:r w:rsidR="00117A17">
        <w:rPr>
          <w:rFonts w:ascii="黑体" w:eastAsia="黑体" w:hAnsi="黑体" w:hint="eastAsia"/>
          <w:sz w:val="30"/>
          <w:szCs w:val="30"/>
        </w:rPr>
        <w:t>）</w:t>
      </w:r>
      <w:r w:rsidR="00117A17" w:rsidRPr="00FB4415">
        <w:rPr>
          <w:rFonts w:ascii="黑体" w:eastAsia="黑体" w:hAnsi="黑体" w:hint="eastAsia"/>
          <w:sz w:val="30"/>
          <w:szCs w:val="30"/>
        </w:rPr>
        <w:t>国内外研究现状趋势</w:t>
      </w:r>
      <w:r w:rsidR="0066609B">
        <w:rPr>
          <w:rFonts w:ascii="黑体" w:eastAsia="黑体" w:hAnsi="黑体" w:hint="eastAsia"/>
          <w:sz w:val="30"/>
          <w:szCs w:val="30"/>
        </w:rPr>
        <w:t>及技术需求分析</w:t>
      </w:r>
    </w:p>
    <w:p w:rsidR="00167F74" w:rsidRDefault="0066609B" w:rsidP="00FB4415">
      <w:pPr>
        <w:spacing w:line="560" w:lineRule="exact"/>
        <w:jc w:val="left"/>
        <w:rPr>
          <w:rFonts w:ascii="宋体" w:hAnsi="宋体"/>
          <w:sz w:val="30"/>
          <w:szCs w:val="30"/>
        </w:rPr>
      </w:pPr>
      <w:r w:rsidRPr="0066609B">
        <w:rPr>
          <w:rFonts w:ascii="宋体" w:hAnsi="宋体" w:hint="eastAsia"/>
          <w:sz w:val="30"/>
          <w:szCs w:val="30"/>
        </w:rPr>
        <w:t>（一）国内外现状及发展趋势（介绍并比较国内外相关技术，介绍该领域技术发展趋势）</w:t>
      </w:r>
      <w:bookmarkStart w:id="0" w:name="_GoBack"/>
      <w:bookmarkEnd w:id="0"/>
    </w:p>
    <w:p w:rsidR="00EB461B" w:rsidRDefault="00EB461B" w:rsidP="00ED2C91">
      <w:pPr>
        <w:pStyle w:val="NewNew"/>
        <w:adjustRightInd w:val="0"/>
        <w:snapToGrid w:val="0"/>
        <w:spacing w:line="400" w:lineRule="exact"/>
        <w:ind w:firstLine="420"/>
        <w:rPr>
          <w:bCs/>
          <w:sz w:val="24"/>
        </w:rPr>
      </w:pPr>
      <w:r w:rsidRPr="00ED2C91">
        <w:rPr>
          <w:rFonts w:hint="eastAsia"/>
          <w:b/>
          <w:bCs/>
          <w:sz w:val="24"/>
        </w:rPr>
        <w:t>开发现状：</w:t>
      </w:r>
      <w:r>
        <w:rPr>
          <w:rFonts w:hint="eastAsia"/>
          <w:bCs/>
          <w:sz w:val="24"/>
        </w:rPr>
        <w:t>在国内外的相关文献中，无障碍交互系统的交互方式主要分为：机械开关、吹</w:t>
      </w:r>
      <w:r>
        <w:rPr>
          <w:bCs/>
          <w:sz w:val="24"/>
        </w:rPr>
        <w:t>/</w:t>
      </w:r>
      <w:r>
        <w:rPr>
          <w:rFonts w:hint="eastAsia"/>
          <w:bCs/>
          <w:sz w:val="24"/>
        </w:rPr>
        <w:t>吸气、语音、手势、基于视觉的面部表情控制及生物电信号（脑电信号、肌电信号、眼电信号）控制。比较目前已有的无障碍环境交互技术，吹</w:t>
      </w:r>
      <w:r>
        <w:rPr>
          <w:bCs/>
          <w:sz w:val="24"/>
        </w:rPr>
        <w:t>/</w:t>
      </w:r>
      <w:r>
        <w:rPr>
          <w:rFonts w:hint="eastAsia"/>
          <w:bCs/>
          <w:sz w:val="24"/>
        </w:rPr>
        <w:t>吸气、</w:t>
      </w:r>
      <w:proofErr w:type="gramStart"/>
      <w:r>
        <w:rPr>
          <w:rFonts w:hint="eastAsia"/>
          <w:bCs/>
          <w:sz w:val="24"/>
        </w:rPr>
        <w:t>口持棒</w:t>
      </w:r>
      <w:proofErr w:type="gramEnd"/>
      <w:r>
        <w:rPr>
          <w:rFonts w:hint="eastAsia"/>
          <w:bCs/>
          <w:sz w:val="24"/>
        </w:rPr>
        <w:t>、机械开关等，其交互方式简单直接，但会造成使用者丧失其他自由度。在生物电信号控制的交互系统中，尽管在技术研究方面已取得了很大的进展，但距离实际的应用要求还有很大差距，需要在信号特征的提取及处理方法、通讯速度和控制的准确度等方面深入的研究。语音、</w:t>
      </w:r>
      <w:proofErr w:type="gramStart"/>
      <w:r>
        <w:rPr>
          <w:rFonts w:hint="eastAsia"/>
          <w:bCs/>
          <w:sz w:val="24"/>
        </w:rPr>
        <w:t>眼控和</w:t>
      </w:r>
      <w:proofErr w:type="gramEnd"/>
      <w:r>
        <w:rPr>
          <w:rFonts w:hint="eastAsia"/>
          <w:bCs/>
          <w:sz w:val="24"/>
        </w:rPr>
        <w:t>手势是一种人们最容易接受、最自然的交互方式，语音识别、视觉识别和手势识别技术近年来取得了较快发展，已成为研究的热点。</w:t>
      </w:r>
    </w:p>
    <w:p w:rsidR="00EB461B" w:rsidRDefault="00EB461B" w:rsidP="00ED2C91">
      <w:pPr>
        <w:pStyle w:val="NewNew"/>
        <w:adjustRightInd w:val="0"/>
        <w:snapToGrid w:val="0"/>
        <w:spacing w:line="400" w:lineRule="exact"/>
        <w:ind w:firstLine="420"/>
        <w:rPr>
          <w:bCs/>
          <w:sz w:val="24"/>
        </w:rPr>
      </w:pPr>
      <w:r>
        <w:rPr>
          <w:rFonts w:hint="eastAsia"/>
          <w:bCs/>
          <w:sz w:val="24"/>
        </w:rPr>
        <w:t>目前，</w:t>
      </w:r>
      <w:r>
        <w:rPr>
          <w:bCs/>
          <w:sz w:val="24"/>
        </w:rPr>
        <w:t>实现</w:t>
      </w:r>
      <w:r>
        <w:rPr>
          <w:rFonts w:hint="eastAsia"/>
          <w:bCs/>
          <w:sz w:val="24"/>
        </w:rPr>
        <w:t>感官控制</w:t>
      </w:r>
      <w:r>
        <w:rPr>
          <w:bCs/>
          <w:sz w:val="24"/>
        </w:rPr>
        <w:t>的</w:t>
      </w:r>
      <w:r>
        <w:rPr>
          <w:rFonts w:hint="eastAsia"/>
          <w:bCs/>
          <w:sz w:val="24"/>
        </w:rPr>
        <w:t>较为成熟的</w:t>
      </w:r>
      <w:r>
        <w:rPr>
          <w:bCs/>
          <w:sz w:val="24"/>
        </w:rPr>
        <w:t>技术主要有两种</w:t>
      </w:r>
      <w:r>
        <w:rPr>
          <w:rFonts w:hint="eastAsia"/>
          <w:bCs/>
          <w:sz w:val="24"/>
        </w:rPr>
        <w:t>，</w:t>
      </w:r>
      <w:r>
        <w:rPr>
          <w:bCs/>
          <w:sz w:val="24"/>
        </w:rPr>
        <w:t>一种</w:t>
      </w:r>
      <w:r>
        <w:rPr>
          <w:rFonts w:hint="eastAsia"/>
          <w:bCs/>
          <w:sz w:val="24"/>
        </w:rPr>
        <w:t>眼球技术</w:t>
      </w:r>
      <w:r>
        <w:rPr>
          <w:bCs/>
          <w:sz w:val="24"/>
        </w:rPr>
        <w:t>，另外一种是</w:t>
      </w:r>
      <w:r>
        <w:rPr>
          <w:rFonts w:hint="eastAsia"/>
          <w:bCs/>
          <w:sz w:val="24"/>
        </w:rPr>
        <w:t>语音控制技术</w:t>
      </w:r>
      <w:r>
        <w:rPr>
          <w:bCs/>
          <w:sz w:val="24"/>
        </w:rPr>
        <w:t>。</w:t>
      </w:r>
    </w:p>
    <w:p w:rsidR="00EB461B" w:rsidRDefault="00ED2C91" w:rsidP="00EB461B">
      <w:pPr>
        <w:pStyle w:val="NewNew"/>
        <w:adjustRightInd w:val="0"/>
        <w:snapToGrid w:val="0"/>
        <w:spacing w:line="400" w:lineRule="exact"/>
        <w:ind w:firstLine="420"/>
        <w:rPr>
          <w:bCs/>
          <w:sz w:val="24"/>
        </w:rPr>
      </w:pPr>
      <w:r>
        <w:rPr>
          <w:rFonts w:hint="eastAsia"/>
          <w:b/>
          <w:bCs/>
          <w:sz w:val="24"/>
        </w:rPr>
        <w:t>（</w:t>
      </w:r>
      <w:r>
        <w:rPr>
          <w:rFonts w:hint="eastAsia"/>
          <w:b/>
          <w:bCs/>
          <w:sz w:val="24"/>
        </w:rPr>
        <w:t>1</w:t>
      </w:r>
      <w:r>
        <w:rPr>
          <w:rFonts w:hint="eastAsia"/>
          <w:b/>
          <w:bCs/>
          <w:sz w:val="24"/>
        </w:rPr>
        <w:t>）</w:t>
      </w:r>
      <w:r w:rsidR="00EB461B" w:rsidRPr="00ED2C91">
        <w:rPr>
          <w:rFonts w:hint="eastAsia"/>
          <w:b/>
          <w:bCs/>
          <w:sz w:val="24"/>
        </w:rPr>
        <w:t xml:space="preserve"> </w:t>
      </w:r>
      <w:r w:rsidR="00EB461B" w:rsidRPr="00ED2C91">
        <w:rPr>
          <w:rFonts w:hint="eastAsia"/>
          <w:b/>
          <w:bCs/>
          <w:sz w:val="24"/>
        </w:rPr>
        <w:t>眼球技术：</w:t>
      </w:r>
      <w:r w:rsidR="00EB461B">
        <w:rPr>
          <w:rFonts w:hint="eastAsia"/>
          <w:bCs/>
          <w:sz w:val="24"/>
        </w:rPr>
        <w:t>主要依靠</w:t>
      </w:r>
      <w:hyperlink r:id="rId9" w:tgtFrame="_blank" w:tooltip="计算机视觉" w:history="1">
        <w:r w:rsidR="00EB461B">
          <w:rPr>
            <w:rFonts w:hint="eastAsia"/>
            <w:bCs/>
            <w:sz w:val="24"/>
          </w:rPr>
          <w:t>计算机视觉</w:t>
        </w:r>
      </w:hyperlink>
      <w:r w:rsidR="00EB461B">
        <w:rPr>
          <w:rFonts w:hint="eastAsia"/>
          <w:bCs/>
          <w:sz w:val="24"/>
        </w:rPr>
        <w:t>、红外检测或者无线传感等实现用眼睛控制电脑，用眼睛来画画、拍摄、移物等。但由于眼球运行灵活性不够，在眼球信息获取方面和准确度方面存在一定的局限性，且价格昂贵</w:t>
      </w:r>
      <w:r w:rsidR="00EB461B">
        <w:rPr>
          <w:bCs/>
          <w:sz w:val="24"/>
        </w:rPr>
        <w:t>。</w:t>
      </w:r>
    </w:p>
    <w:p w:rsidR="00EB461B" w:rsidRDefault="00ED2C91" w:rsidP="00EB461B">
      <w:pPr>
        <w:pStyle w:val="NewNew"/>
        <w:adjustRightInd w:val="0"/>
        <w:snapToGrid w:val="0"/>
        <w:spacing w:line="400" w:lineRule="exact"/>
        <w:ind w:firstLine="420"/>
        <w:rPr>
          <w:bCs/>
          <w:sz w:val="24"/>
        </w:rPr>
      </w:pPr>
      <w:r>
        <w:rPr>
          <w:rFonts w:hint="eastAsia"/>
          <w:b/>
          <w:bCs/>
          <w:sz w:val="24"/>
        </w:rPr>
        <w:t>（</w:t>
      </w:r>
      <w:r w:rsidR="00EB461B" w:rsidRPr="00ED2C91">
        <w:rPr>
          <w:rFonts w:hint="eastAsia"/>
          <w:b/>
          <w:bCs/>
          <w:sz w:val="24"/>
        </w:rPr>
        <w:t>2</w:t>
      </w:r>
      <w:r>
        <w:rPr>
          <w:rFonts w:hint="eastAsia"/>
          <w:b/>
          <w:bCs/>
          <w:sz w:val="24"/>
        </w:rPr>
        <w:t>）</w:t>
      </w:r>
      <w:r w:rsidR="00EB461B" w:rsidRPr="00ED2C91">
        <w:rPr>
          <w:rFonts w:hint="eastAsia"/>
          <w:b/>
          <w:bCs/>
          <w:sz w:val="24"/>
        </w:rPr>
        <w:t>语音控制技术：</w:t>
      </w:r>
      <w:r w:rsidR="00EB461B">
        <w:rPr>
          <w:bCs/>
          <w:sz w:val="24"/>
        </w:rPr>
        <w:t>语音识别是一门交叉学科。近二十年来，语音识别技术取得显著进步，开始从实验室走向市场</w:t>
      </w:r>
      <w:r w:rsidR="00EB461B">
        <w:rPr>
          <w:rFonts w:hint="eastAsia"/>
          <w:bCs/>
          <w:sz w:val="24"/>
        </w:rPr>
        <w:t>。语音</w:t>
      </w:r>
      <w:proofErr w:type="gramStart"/>
      <w:r w:rsidR="00EB461B">
        <w:rPr>
          <w:rFonts w:hint="eastAsia"/>
          <w:bCs/>
          <w:sz w:val="24"/>
        </w:rPr>
        <w:t>交互要</w:t>
      </w:r>
      <w:proofErr w:type="gramEnd"/>
      <w:r w:rsidR="00EB461B">
        <w:rPr>
          <w:rFonts w:hint="eastAsia"/>
          <w:bCs/>
          <w:sz w:val="24"/>
        </w:rPr>
        <w:t>真正实现面向大众，</w:t>
      </w:r>
      <w:r w:rsidR="00EB461B">
        <w:rPr>
          <w:bCs/>
          <w:sz w:val="24"/>
        </w:rPr>
        <w:t>面临</w:t>
      </w:r>
      <w:r w:rsidR="00EB461B">
        <w:rPr>
          <w:rFonts w:hint="eastAsia"/>
          <w:bCs/>
          <w:sz w:val="24"/>
        </w:rPr>
        <w:t>着</w:t>
      </w:r>
      <w:r w:rsidR="00EB461B">
        <w:rPr>
          <w:bCs/>
          <w:sz w:val="24"/>
        </w:rPr>
        <w:t>语音识别率</w:t>
      </w:r>
      <w:r w:rsidR="00EB461B">
        <w:rPr>
          <w:rFonts w:hint="eastAsia"/>
          <w:bCs/>
          <w:sz w:val="24"/>
        </w:rPr>
        <w:t>、</w:t>
      </w:r>
      <w:r w:rsidR="00EB461B">
        <w:rPr>
          <w:bCs/>
          <w:sz w:val="24"/>
        </w:rPr>
        <w:t>语音</w:t>
      </w:r>
      <w:r w:rsidR="00EB461B">
        <w:rPr>
          <w:rFonts w:hint="eastAsia"/>
          <w:bCs/>
          <w:sz w:val="24"/>
        </w:rPr>
        <w:t>可靠</w:t>
      </w:r>
      <w:r w:rsidR="00EB461B">
        <w:rPr>
          <w:bCs/>
          <w:sz w:val="24"/>
        </w:rPr>
        <w:t>采集</w:t>
      </w:r>
      <w:r w:rsidR="00EB461B">
        <w:rPr>
          <w:rFonts w:hint="eastAsia"/>
          <w:bCs/>
          <w:sz w:val="24"/>
        </w:rPr>
        <w:t>、使用模式、用户文化环境等多重挑战。语音控制虽有一定的优越性，但由于其控制的准确度和稳定性都还存在一定缺陷，一直未能得到规模化的应用。</w:t>
      </w:r>
    </w:p>
    <w:p w:rsidR="00950A15" w:rsidRDefault="00EB461B" w:rsidP="00EB461B">
      <w:pPr>
        <w:pStyle w:val="NewNew"/>
        <w:adjustRightInd w:val="0"/>
        <w:snapToGrid w:val="0"/>
        <w:spacing w:line="400" w:lineRule="exact"/>
        <w:ind w:firstLine="420"/>
        <w:rPr>
          <w:bCs/>
          <w:sz w:val="24"/>
        </w:rPr>
      </w:pPr>
      <w:r>
        <w:rPr>
          <w:rFonts w:hint="eastAsia"/>
          <w:bCs/>
          <w:sz w:val="24"/>
        </w:rPr>
        <w:t>目前，已有商家展示了声音、瞳孔这两种方式进行辨识与控制的技术应用。</w:t>
      </w:r>
      <w:proofErr w:type="gramStart"/>
      <w:r>
        <w:rPr>
          <w:rFonts w:hint="eastAsia"/>
          <w:bCs/>
          <w:sz w:val="24"/>
        </w:rPr>
        <w:t>眼控技术</w:t>
      </w:r>
      <w:proofErr w:type="gramEnd"/>
      <w:r>
        <w:rPr>
          <w:rFonts w:hint="eastAsia"/>
          <w:bCs/>
          <w:sz w:val="24"/>
        </w:rPr>
        <w:t>应用发展方面，瑞典的</w:t>
      </w:r>
      <w:proofErr w:type="spellStart"/>
      <w:r>
        <w:rPr>
          <w:rFonts w:hint="eastAsia"/>
          <w:bCs/>
          <w:sz w:val="24"/>
        </w:rPr>
        <w:t>Tobii</w:t>
      </w:r>
      <w:proofErr w:type="spellEnd"/>
      <w:r>
        <w:rPr>
          <w:rFonts w:hint="eastAsia"/>
          <w:bCs/>
          <w:sz w:val="24"/>
        </w:rPr>
        <w:t>、德国的</w:t>
      </w:r>
      <w:r>
        <w:rPr>
          <w:rFonts w:hint="eastAsia"/>
          <w:bCs/>
          <w:sz w:val="24"/>
        </w:rPr>
        <w:t>SMI</w:t>
      </w:r>
      <w:r>
        <w:rPr>
          <w:rFonts w:hint="eastAsia"/>
          <w:bCs/>
          <w:sz w:val="24"/>
        </w:rPr>
        <w:t>以及台湾的由田新技等，已陆续推出</w:t>
      </w:r>
      <w:proofErr w:type="gramStart"/>
      <w:r>
        <w:rPr>
          <w:rFonts w:hint="eastAsia"/>
          <w:bCs/>
          <w:sz w:val="24"/>
        </w:rPr>
        <w:t>眼动仪或眼动锁产品</w:t>
      </w:r>
      <w:proofErr w:type="gramEnd"/>
      <w:r>
        <w:rPr>
          <w:rFonts w:hint="eastAsia"/>
          <w:bCs/>
          <w:sz w:val="24"/>
        </w:rPr>
        <w:t>。但全球尚未推出眼动控制晶片软硬体整合方案。声控技术应用发展方面，台湾的工研院和中华电信研究院等研究机构、以及</w:t>
      </w:r>
      <w:proofErr w:type="gramStart"/>
      <w:r>
        <w:rPr>
          <w:rFonts w:hint="eastAsia"/>
          <w:bCs/>
          <w:sz w:val="24"/>
        </w:rPr>
        <w:t>台达电等</w:t>
      </w:r>
      <w:proofErr w:type="gramEnd"/>
      <w:r>
        <w:rPr>
          <w:rFonts w:hint="eastAsia"/>
          <w:bCs/>
          <w:sz w:val="24"/>
        </w:rPr>
        <w:t>业界，正积极开发语音辨识合成方案；日本和中国大陆等专业语音辨识软体公司，也积极布局相关领域。由此可见，感官辨识与控制技术正逐步走向应用。而除了眼睛，舌头也是人体较灵活的器官之一，利用舌头进行控制也是可行的。日本已有文章报道通过舌头运动的检测来玩射击游戏。美国也正在开展舌头驱动技术的研究。而摩擦发电技术的新应用在</w:t>
      </w:r>
      <w:r>
        <w:rPr>
          <w:rFonts w:hint="eastAsia"/>
          <w:bCs/>
          <w:sz w:val="24"/>
        </w:rPr>
        <w:t>2012</w:t>
      </w:r>
      <w:r>
        <w:rPr>
          <w:rFonts w:hint="eastAsia"/>
          <w:bCs/>
          <w:sz w:val="24"/>
        </w:rPr>
        <w:t>年底开始蓬勃发展。基于摩擦发电的无源传感器的开发利用显示出了强大的生命力和应用前景，引入摩擦发电的力传感器设计，减小系统的功耗，提高可靠性尚未</w:t>
      </w:r>
      <w:proofErr w:type="gramStart"/>
      <w:r>
        <w:rPr>
          <w:rFonts w:hint="eastAsia"/>
          <w:bCs/>
          <w:sz w:val="24"/>
        </w:rPr>
        <w:t>见相关</w:t>
      </w:r>
      <w:proofErr w:type="gramEnd"/>
      <w:r>
        <w:rPr>
          <w:rFonts w:hint="eastAsia"/>
          <w:bCs/>
          <w:sz w:val="24"/>
        </w:rPr>
        <w:t>报道。综上所述，基于舌头运动的感官无线控制技术还处于产品开发状态，推进其产业化意义重大。</w:t>
      </w:r>
    </w:p>
    <w:p w:rsidR="00EB461B" w:rsidRDefault="00EB461B" w:rsidP="00EB461B">
      <w:pPr>
        <w:spacing w:line="400" w:lineRule="exact"/>
        <w:ind w:firstLine="420"/>
        <w:rPr>
          <w:rFonts w:eastAsia="仿宋_GB2312"/>
          <w:bCs/>
          <w:sz w:val="24"/>
          <w:szCs w:val="30"/>
        </w:rPr>
      </w:pPr>
      <w:r>
        <w:rPr>
          <w:rFonts w:eastAsia="仿宋_GB2312" w:hint="eastAsia"/>
          <w:b/>
          <w:bCs/>
          <w:sz w:val="24"/>
          <w:szCs w:val="30"/>
        </w:rPr>
        <w:t>应用趋势：</w:t>
      </w:r>
      <w:r>
        <w:rPr>
          <w:rFonts w:eastAsia="仿宋_GB2312" w:hint="eastAsia"/>
          <w:bCs/>
          <w:sz w:val="24"/>
          <w:szCs w:val="30"/>
        </w:rPr>
        <w:t>未来感官无线控制技术将在以下三个方面得到进一步的发展和应用：</w:t>
      </w:r>
    </w:p>
    <w:p w:rsidR="00EB461B" w:rsidRDefault="00EB461B" w:rsidP="00ED2C91">
      <w:pPr>
        <w:numPr>
          <w:ilvl w:val="0"/>
          <w:numId w:val="9"/>
        </w:numPr>
        <w:spacing w:line="400" w:lineRule="exact"/>
        <w:rPr>
          <w:rFonts w:eastAsia="仿宋_GB2312"/>
          <w:bCs/>
          <w:sz w:val="24"/>
          <w:szCs w:val="30"/>
        </w:rPr>
      </w:pPr>
      <w:r>
        <w:rPr>
          <w:rFonts w:eastAsia="仿宋_GB2312" w:hint="eastAsia"/>
          <w:bCs/>
          <w:sz w:val="24"/>
          <w:szCs w:val="30"/>
        </w:rPr>
        <w:t>残疾人辅助控制</w:t>
      </w:r>
    </w:p>
    <w:p w:rsidR="00EB461B" w:rsidRDefault="00EB461B" w:rsidP="00EB461B">
      <w:pPr>
        <w:spacing w:line="400" w:lineRule="exact"/>
        <w:ind w:firstLineChars="250" w:firstLine="600"/>
        <w:jc w:val="left"/>
        <w:rPr>
          <w:rFonts w:eastAsia="仿宋_GB2312"/>
          <w:bCs/>
          <w:sz w:val="24"/>
          <w:szCs w:val="30"/>
        </w:rPr>
      </w:pPr>
      <w:r>
        <w:rPr>
          <w:rFonts w:eastAsia="仿宋_GB2312" w:hint="eastAsia"/>
          <w:bCs/>
          <w:sz w:val="24"/>
          <w:szCs w:val="30"/>
        </w:rPr>
        <w:lastRenderedPageBreak/>
        <w:t>随着这一技术的进一步完善和发展，感官控制技术将作为配件整合到电动轮椅、电动床、电控设备上，使得残疾人可以在一定程度上实现生活自理，为残疾人的家人省去一定的照看时间，也能提高残疾人自理能力。</w:t>
      </w:r>
    </w:p>
    <w:p w:rsidR="00EB461B" w:rsidRDefault="00ED2C91" w:rsidP="00EB461B">
      <w:pPr>
        <w:spacing w:line="400" w:lineRule="exact"/>
        <w:ind w:left="426"/>
        <w:rPr>
          <w:rFonts w:eastAsia="仿宋_GB2312"/>
          <w:bCs/>
          <w:sz w:val="24"/>
          <w:szCs w:val="30"/>
        </w:rPr>
      </w:pPr>
      <w:r>
        <w:rPr>
          <w:rFonts w:eastAsia="仿宋_GB2312" w:hint="eastAsia"/>
          <w:bCs/>
          <w:sz w:val="24"/>
          <w:szCs w:val="30"/>
        </w:rPr>
        <w:t>（</w:t>
      </w:r>
      <w:r>
        <w:rPr>
          <w:rFonts w:eastAsia="仿宋_GB2312" w:hint="eastAsia"/>
          <w:bCs/>
          <w:sz w:val="24"/>
          <w:szCs w:val="30"/>
        </w:rPr>
        <w:t>2</w:t>
      </w:r>
      <w:r>
        <w:rPr>
          <w:rFonts w:eastAsia="仿宋_GB2312" w:hint="eastAsia"/>
          <w:bCs/>
          <w:sz w:val="24"/>
          <w:szCs w:val="30"/>
        </w:rPr>
        <w:t>）</w:t>
      </w:r>
      <w:r w:rsidR="00EB461B">
        <w:rPr>
          <w:rFonts w:eastAsia="仿宋_GB2312" w:hint="eastAsia"/>
          <w:bCs/>
          <w:sz w:val="24"/>
          <w:szCs w:val="30"/>
        </w:rPr>
        <w:t xml:space="preserve"> </w:t>
      </w:r>
      <w:r w:rsidR="00EB461B">
        <w:rPr>
          <w:rFonts w:eastAsia="仿宋_GB2312" w:hint="eastAsia"/>
          <w:bCs/>
          <w:sz w:val="24"/>
          <w:szCs w:val="30"/>
        </w:rPr>
        <w:t>新型智能终端</w:t>
      </w:r>
    </w:p>
    <w:p w:rsidR="00EB461B" w:rsidRDefault="00EB461B" w:rsidP="00EB461B">
      <w:pPr>
        <w:spacing w:line="400" w:lineRule="exact"/>
        <w:ind w:firstLineChars="200" w:firstLine="480"/>
        <w:rPr>
          <w:rFonts w:eastAsia="仿宋_GB2312"/>
          <w:bCs/>
          <w:sz w:val="24"/>
          <w:szCs w:val="30"/>
        </w:rPr>
      </w:pPr>
      <w:r>
        <w:rPr>
          <w:rFonts w:eastAsia="仿宋_GB2312" w:hint="eastAsia"/>
          <w:bCs/>
          <w:sz w:val="24"/>
          <w:szCs w:val="30"/>
        </w:rPr>
        <w:t>感官技术正逐渐进入触控领域，形成悬浮智能终端。在处理能力足够大的芯片支持下，为用户提供更好的使用体验。如将感官技术（手势、眼球运动、舌头运动、语音等）引入智能手机，使</w:t>
      </w:r>
      <w:r>
        <w:rPr>
          <w:rFonts w:eastAsia="仿宋_GB2312"/>
          <w:bCs/>
          <w:sz w:val="24"/>
          <w:szCs w:val="30"/>
        </w:rPr>
        <w:t>人机</w:t>
      </w:r>
      <w:r>
        <w:rPr>
          <w:rFonts w:eastAsia="仿宋_GB2312" w:hint="eastAsia"/>
          <w:bCs/>
          <w:sz w:val="24"/>
          <w:szCs w:val="30"/>
        </w:rPr>
        <w:t>进行</w:t>
      </w:r>
      <w:r>
        <w:rPr>
          <w:rFonts w:eastAsia="仿宋_GB2312"/>
          <w:bCs/>
          <w:sz w:val="24"/>
          <w:szCs w:val="30"/>
        </w:rPr>
        <w:t>无缝的互动，最终实现脱离硬件本身的悬浮操控</w:t>
      </w:r>
      <w:r>
        <w:rPr>
          <w:rFonts w:eastAsia="仿宋_GB2312" w:hint="eastAsia"/>
          <w:bCs/>
          <w:sz w:val="24"/>
          <w:szCs w:val="30"/>
        </w:rPr>
        <w:t>。</w:t>
      </w:r>
    </w:p>
    <w:p w:rsidR="00EB461B" w:rsidRDefault="00ED2C91" w:rsidP="00EB461B">
      <w:pPr>
        <w:spacing w:line="400" w:lineRule="exact"/>
        <w:ind w:left="426"/>
        <w:rPr>
          <w:rFonts w:eastAsia="仿宋_GB2312"/>
          <w:bCs/>
          <w:sz w:val="24"/>
          <w:szCs w:val="30"/>
        </w:rPr>
      </w:pPr>
      <w:r>
        <w:rPr>
          <w:rFonts w:eastAsia="仿宋_GB2312" w:hint="eastAsia"/>
          <w:bCs/>
          <w:sz w:val="24"/>
          <w:szCs w:val="30"/>
        </w:rPr>
        <w:t>（</w:t>
      </w:r>
      <w:r>
        <w:rPr>
          <w:rFonts w:eastAsia="仿宋_GB2312" w:hint="eastAsia"/>
          <w:bCs/>
          <w:sz w:val="24"/>
          <w:szCs w:val="30"/>
        </w:rPr>
        <w:t>3</w:t>
      </w:r>
      <w:r>
        <w:rPr>
          <w:rFonts w:eastAsia="仿宋_GB2312" w:hint="eastAsia"/>
          <w:bCs/>
          <w:sz w:val="24"/>
          <w:szCs w:val="30"/>
        </w:rPr>
        <w:t>）</w:t>
      </w:r>
      <w:r w:rsidR="00EB461B">
        <w:rPr>
          <w:rFonts w:eastAsia="仿宋_GB2312" w:hint="eastAsia"/>
          <w:bCs/>
          <w:sz w:val="24"/>
          <w:szCs w:val="30"/>
        </w:rPr>
        <w:t xml:space="preserve"> </w:t>
      </w:r>
      <w:r w:rsidR="00EB461B">
        <w:rPr>
          <w:rFonts w:eastAsia="仿宋_GB2312" w:hint="eastAsia"/>
          <w:bCs/>
          <w:sz w:val="24"/>
          <w:szCs w:val="30"/>
        </w:rPr>
        <w:t>智能家居生活</w:t>
      </w:r>
    </w:p>
    <w:p w:rsidR="00EB461B" w:rsidRPr="00EB461B" w:rsidRDefault="00EB461B" w:rsidP="00EB461B">
      <w:pPr>
        <w:pStyle w:val="NewNew"/>
        <w:adjustRightInd w:val="0"/>
        <w:snapToGrid w:val="0"/>
        <w:spacing w:line="400" w:lineRule="exact"/>
        <w:ind w:firstLine="420"/>
        <w:rPr>
          <w:bCs/>
          <w:sz w:val="24"/>
        </w:rPr>
      </w:pPr>
      <w:r>
        <w:rPr>
          <w:rFonts w:hint="eastAsia"/>
          <w:bCs/>
          <w:sz w:val="24"/>
        </w:rPr>
        <w:t>语音合成技术和语音识别技术正走向人们的家居生活中。目前语音控制的电视机已经出现。用户可以通过语音来开启灯光、调整灯光亮度、启动家庭剧</w:t>
      </w:r>
      <w:r w:rsidRPr="00EB461B">
        <w:rPr>
          <w:rFonts w:hint="eastAsia"/>
          <w:bCs/>
          <w:sz w:val="24"/>
        </w:rPr>
        <w:t>​​</w:t>
      </w:r>
      <w:r>
        <w:rPr>
          <w:rFonts w:hint="eastAsia"/>
          <w:bCs/>
          <w:sz w:val="24"/>
        </w:rPr>
        <w:t>院、控制空调、切换影音频道等等，让家庭自动化的功能往前迈向了一大步。将感官控制技术规模化的应用于智能家居也是一个重要的发展趋势。</w:t>
      </w:r>
    </w:p>
    <w:p w:rsidR="0066609B" w:rsidRPr="0066609B" w:rsidRDefault="00167F74" w:rsidP="00167F74">
      <w:pPr>
        <w:spacing w:line="560" w:lineRule="exact"/>
        <w:jc w:val="left"/>
        <w:rPr>
          <w:rFonts w:ascii="宋体" w:hAnsi="宋体"/>
          <w:sz w:val="30"/>
          <w:szCs w:val="30"/>
        </w:rPr>
      </w:pPr>
      <w:r>
        <w:rPr>
          <w:rFonts w:ascii="宋体" w:hAnsi="宋体" w:hint="eastAsia"/>
          <w:sz w:val="30"/>
          <w:szCs w:val="30"/>
        </w:rPr>
        <w:t>（</w:t>
      </w:r>
      <w:r w:rsidRPr="0066609B">
        <w:rPr>
          <w:rFonts w:ascii="宋体" w:hAnsi="宋体" w:hint="eastAsia"/>
          <w:sz w:val="30"/>
          <w:szCs w:val="30"/>
        </w:rPr>
        <w:t>二</w:t>
      </w:r>
      <w:r>
        <w:rPr>
          <w:rFonts w:ascii="宋体" w:hAnsi="宋体" w:hint="eastAsia"/>
          <w:sz w:val="30"/>
          <w:szCs w:val="30"/>
        </w:rPr>
        <w:t>）</w:t>
      </w:r>
      <w:r w:rsidR="0066609B" w:rsidRPr="0066609B">
        <w:rPr>
          <w:rFonts w:ascii="宋体" w:hAnsi="宋体" w:hint="eastAsia"/>
          <w:sz w:val="30"/>
          <w:szCs w:val="30"/>
        </w:rPr>
        <w:t>技术需求分析（</w:t>
      </w:r>
      <w:r w:rsidR="007F03D5">
        <w:rPr>
          <w:rFonts w:ascii="宋体" w:hAnsi="宋体" w:hint="eastAsia"/>
          <w:sz w:val="30"/>
          <w:szCs w:val="30"/>
        </w:rPr>
        <w:t>结合重庆实际</w:t>
      </w:r>
      <w:r>
        <w:rPr>
          <w:rFonts w:ascii="宋体" w:hAnsi="宋体" w:hint="eastAsia"/>
          <w:sz w:val="30"/>
          <w:szCs w:val="30"/>
        </w:rPr>
        <w:t>，</w:t>
      </w:r>
      <w:r w:rsidR="0066609B" w:rsidRPr="0066609B">
        <w:rPr>
          <w:rFonts w:ascii="宋体" w:hAnsi="宋体" w:hint="eastAsia"/>
          <w:sz w:val="30"/>
          <w:szCs w:val="30"/>
        </w:rPr>
        <w:t>分析技术应用的主要领域或市场规模及</w:t>
      </w:r>
      <w:r w:rsidR="004F1F6A">
        <w:rPr>
          <w:rFonts w:ascii="宋体" w:hAnsi="宋体" w:hint="eastAsia"/>
          <w:sz w:val="30"/>
          <w:szCs w:val="30"/>
        </w:rPr>
        <w:t>行业需求</w:t>
      </w:r>
      <w:r w:rsidR="005B3059">
        <w:rPr>
          <w:rFonts w:ascii="宋体" w:hAnsi="宋体" w:hint="eastAsia"/>
          <w:sz w:val="30"/>
          <w:szCs w:val="30"/>
        </w:rPr>
        <w:t>、</w:t>
      </w:r>
      <w:r w:rsidR="0066609B" w:rsidRPr="0066609B">
        <w:rPr>
          <w:rFonts w:ascii="宋体" w:hAnsi="宋体" w:hint="eastAsia"/>
          <w:sz w:val="30"/>
          <w:szCs w:val="30"/>
        </w:rPr>
        <w:t>预期经济社会效益）</w:t>
      </w:r>
    </w:p>
    <w:p w:rsidR="0069058F" w:rsidRDefault="0065663C" w:rsidP="0069058F">
      <w:pPr>
        <w:spacing w:line="400" w:lineRule="exact"/>
        <w:ind w:firstLineChars="200" w:firstLine="480"/>
        <w:rPr>
          <w:rFonts w:ascii="宋体" w:eastAsia="仿宋_GB2312" w:hAnsi="宋体"/>
          <w:bCs/>
          <w:sz w:val="24"/>
          <w:szCs w:val="30"/>
        </w:rPr>
      </w:pPr>
      <w:r>
        <w:rPr>
          <w:rFonts w:eastAsia="仿宋_GB2312" w:hint="eastAsia"/>
          <w:bCs/>
          <w:sz w:val="24"/>
        </w:rPr>
        <w:t>据统计，全球的残疾人总数超过</w:t>
      </w:r>
      <w:r>
        <w:rPr>
          <w:rFonts w:eastAsia="仿宋_GB2312" w:hint="eastAsia"/>
          <w:bCs/>
          <w:sz w:val="24"/>
        </w:rPr>
        <w:t>10</w:t>
      </w:r>
      <w:r>
        <w:rPr>
          <w:rFonts w:eastAsia="仿宋_GB2312" w:hint="eastAsia"/>
          <w:bCs/>
          <w:sz w:val="24"/>
        </w:rPr>
        <w:t>亿，约占全球人口的</w:t>
      </w:r>
      <w:r>
        <w:rPr>
          <w:rFonts w:eastAsia="仿宋_GB2312" w:hint="eastAsia"/>
          <w:bCs/>
          <w:sz w:val="24"/>
        </w:rPr>
        <w:t>15%</w:t>
      </w:r>
      <w:r>
        <w:rPr>
          <w:rFonts w:eastAsia="仿宋_GB2312" w:hint="eastAsia"/>
          <w:bCs/>
          <w:sz w:val="24"/>
        </w:rPr>
        <w:t>。</w:t>
      </w:r>
      <w:r>
        <w:rPr>
          <w:rFonts w:eastAsia="仿宋_GB2312" w:hint="eastAsia"/>
          <w:bCs/>
          <w:sz w:val="24"/>
        </w:rPr>
        <w:t xml:space="preserve"> </w:t>
      </w:r>
      <w:r>
        <w:rPr>
          <w:rFonts w:eastAsia="仿宋_GB2312" w:hint="eastAsia"/>
          <w:bCs/>
          <w:sz w:val="24"/>
        </w:rPr>
        <w:t>我国残疾人总数为</w:t>
      </w:r>
      <w:r>
        <w:rPr>
          <w:rFonts w:eastAsia="仿宋_GB2312" w:hint="eastAsia"/>
          <w:bCs/>
          <w:sz w:val="24"/>
        </w:rPr>
        <w:t>8502</w:t>
      </w:r>
      <w:r>
        <w:rPr>
          <w:rFonts w:eastAsia="仿宋_GB2312" w:hint="eastAsia"/>
          <w:bCs/>
          <w:sz w:val="24"/>
        </w:rPr>
        <w:t>万人，其中肢体残疾</w:t>
      </w:r>
      <w:r>
        <w:rPr>
          <w:rFonts w:eastAsia="仿宋_GB2312" w:hint="eastAsia"/>
          <w:bCs/>
          <w:sz w:val="24"/>
        </w:rPr>
        <w:t>2414</w:t>
      </w:r>
      <w:r>
        <w:rPr>
          <w:rFonts w:eastAsia="仿宋_GB2312" w:hint="eastAsia"/>
          <w:bCs/>
          <w:sz w:val="24"/>
        </w:rPr>
        <w:t>万人。重庆市残疾程度重的人四肢瘫痪的人数到达</w:t>
      </w:r>
      <w:r>
        <w:rPr>
          <w:rFonts w:eastAsia="仿宋_GB2312" w:hint="eastAsia"/>
          <w:bCs/>
          <w:sz w:val="24"/>
        </w:rPr>
        <w:t>57.6</w:t>
      </w:r>
      <w:r>
        <w:rPr>
          <w:rFonts w:eastAsia="仿宋_GB2312" w:hint="eastAsia"/>
          <w:bCs/>
          <w:sz w:val="24"/>
        </w:rPr>
        <w:t>万，他们日常生活自理能力低下，需要家庭成员或专门的护理人员护理，给患者的家庭增添了很多的麻烦。</w:t>
      </w:r>
      <w:r w:rsidR="0069058F">
        <w:rPr>
          <w:rFonts w:ascii="宋体" w:eastAsia="仿宋_GB2312" w:hAnsi="宋体" w:hint="eastAsia"/>
          <w:bCs/>
          <w:sz w:val="24"/>
          <w:szCs w:val="30"/>
        </w:rPr>
        <w:t>随着老年人口的急剧增长，重残卧床的患者数量在我国也呈现迅速上升的态势。由于缺乏社会护理，一个失能老人至少影响两个家庭，所以几千万家庭为失能老人、残疾人的护理问题所困扰，最缺乏的是先进的家庭护理设备和辅具。因本系统至少适用于数千万卧床失能者与盲人，如果按照大批量生产的成本进行销售，每套价格可以控制在</w:t>
      </w:r>
      <w:r w:rsidR="0069058F">
        <w:rPr>
          <w:rFonts w:ascii="宋体" w:eastAsia="仿宋_GB2312" w:hAnsi="宋体" w:hint="eastAsia"/>
          <w:bCs/>
          <w:sz w:val="24"/>
          <w:szCs w:val="30"/>
        </w:rPr>
        <w:t>2000</w:t>
      </w:r>
      <w:r w:rsidR="0069058F">
        <w:rPr>
          <w:rFonts w:ascii="宋体" w:eastAsia="仿宋_GB2312" w:hAnsi="宋体" w:hint="eastAsia"/>
          <w:bCs/>
          <w:sz w:val="24"/>
          <w:szCs w:val="30"/>
        </w:rPr>
        <w:t>元或以下，因此该产品的潜在市场产值将达到至少数亿元人民币，具有巨大的市场潜力。</w:t>
      </w:r>
    </w:p>
    <w:p w:rsidR="0069058F" w:rsidRDefault="0065663C" w:rsidP="0069058F">
      <w:pPr>
        <w:pStyle w:val="NewNew"/>
        <w:adjustRightInd w:val="0"/>
        <w:snapToGrid w:val="0"/>
        <w:spacing w:line="400" w:lineRule="exact"/>
        <w:ind w:firstLine="420"/>
        <w:rPr>
          <w:bCs/>
          <w:sz w:val="24"/>
        </w:rPr>
      </w:pPr>
      <w:r w:rsidRPr="0069058F">
        <w:rPr>
          <w:rFonts w:hint="eastAsia"/>
          <w:bCs/>
          <w:sz w:val="24"/>
        </w:rPr>
        <w:t>世界发达国家非常重视残疾人生活便利问题，并一直在进行各种各样的环境控制装置的研究，力争使残疾人能够利用身体现存的某些能力来操纵这些装置以达到或接近健全人控制设备的能力，如喝水进食、翻书阅读、开关家用电器、打电话、看电视、开关门、操作计算机和轮椅等，目前已推出部分产品，改善了残疾人的生活状态。但还需要完善改进，以进一步提高他们的生活质量。总的来说，基于感官无线控制技术开发的辅助控制系统可应用无障碍环境交互系统，建立了残疾人与环境之间的桥梁，使残疾人不同程度上恢复了生活自理能力，因而增强了他们生活的信心和勇气，提高了他们的生活质量，减轻了家庭负担，有利于社会的和谐发展。</w:t>
      </w:r>
    </w:p>
    <w:p w:rsidR="0065663C" w:rsidRPr="0069058F" w:rsidRDefault="0069058F" w:rsidP="008E6123">
      <w:pPr>
        <w:autoSpaceDE w:val="0"/>
        <w:autoSpaceDN w:val="0"/>
        <w:adjustRightInd w:val="0"/>
        <w:spacing w:line="360" w:lineRule="auto"/>
        <w:ind w:firstLineChars="200" w:firstLine="482"/>
        <w:jc w:val="left"/>
        <w:rPr>
          <w:rFonts w:ascii="宋体" w:eastAsia="仿宋_GB2312" w:hAnsi="宋体"/>
          <w:b/>
          <w:bCs/>
          <w:sz w:val="24"/>
          <w:szCs w:val="30"/>
        </w:rPr>
      </w:pPr>
      <w:r w:rsidRPr="008E6123">
        <w:rPr>
          <w:rFonts w:ascii="宋体" w:eastAsia="仿宋_GB2312" w:hAnsi="宋体" w:hint="eastAsia"/>
          <w:b/>
          <w:bCs/>
          <w:sz w:val="24"/>
          <w:szCs w:val="30"/>
        </w:rPr>
        <w:t>具有本系统类似性能的产品在国内还是空白</w:t>
      </w:r>
      <w:r>
        <w:rPr>
          <w:rFonts w:ascii="宋体" w:eastAsia="仿宋_GB2312" w:hAnsi="宋体" w:hint="eastAsia"/>
          <w:bCs/>
          <w:sz w:val="24"/>
          <w:szCs w:val="30"/>
        </w:rPr>
        <w:t>，</w:t>
      </w:r>
      <w:r w:rsidR="0065663C">
        <w:rPr>
          <w:rFonts w:ascii="宋体" w:eastAsia="仿宋_GB2312" w:hAnsi="宋体" w:hint="eastAsia"/>
          <w:bCs/>
          <w:sz w:val="24"/>
          <w:szCs w:val="30"/>
        </w:rPr>
        <w:t>感官无线控制技术主要应用领域在无障碍环境控制、</w:t>
      </w:r>
      <w:r w:rsidR="0065663C">
        <w:rPr>
          <w:rFonts w:ascii="宋体" w:eastAsia="仿宋_GB2312" w:hAnsi="宋体" w:hint="eastAsia"/>
          <w:bCs/>
          <w:sz w:val="24"/>
          <w:szCs w:val="30"/>
        </w:rPr>
        <w:t>IT</w:t>
      </w:r>
      <w:r w:rsidR="0065663C">
        <w:rPr>
          <w:rFonts w:ascii="宋体" w:eastAsia="仿宋_GB2312" w:hAnsi="宋体" w:hint="eastAsia"/>
          <w:bCs/>
          <w:sz w:val="24"/>
          <w:szCs w:val="30"/>
        </w:rPr>
        <w:t>（手机、电脑、消费电子产品）、智能家居等领域，用户群体涉及辅</w:t>
      </w:r>
      <w:r w:rsidR="0065663C">
        <w:rPr>
          <w:rFonts w:ascii="宋体" w:eastAsia="仿宋_GB2312" w:hAnsi="宋体" w:hint="eastAsia"/>
          <w:bCs/>
          <w:sz w:val="24"/>
          <w:szCs w:val="30"/>
        </w:rPr>
        <w:lastRenderedPageBreak/>
        <w:t>助控制制造企业、手机</w:t>
      </w:r>
      <w:r w:rsidR="0065663C">
        <w:rPr>
          <w:rFonts w:ascii="宋体" w:eastAsia="仿宋_GB2312" w:hAnsi="宋体" w:hint="eastAsia"/>
          <w:bCs/>
          <w:sz w:val="24"/>
          <w:szCs w:val="30"/>
        </w:rPr>
        <w:t>/</w:t>
      </w:r>
      <w:r w:rsidR="0065663C">
        <w:rPr>
          <w:rFonts w:ascii="宋体" w:eastAsia="仿宋_GB2312" w:hAnsi="宋体" w:hint="eastAsia"/>
          <w:bCs/>
          <w:sz w:val="24"/>
          <w:szCs w:val="30"/>
        </w:rPr>
        <w:t>电脑</w:t>
      </w:r>
      <w:r w:rsidR="0065663C">
        <w:rPr>
          <w:rFonts w:ascii="宋体" w:eastAsia="仿宋_GB2312" w:hAnsi="宋体" w:hint="eastAsia"/>
          <w:bCs/>
          <w:sz w:val="24"/>
          <w:szCs w:val="30"/>
        </w:rPr>
        <w:t>/</w:t>
      </w:r>
      <w:r w:rsidR="0065663C">
        <w:rPr>
          <w:rFonts w:ascii="宋体" w:eastAsia="仿宋_GB2312" w:hAnsi="宋体" w:hint="eastAsia"/>
          <w:bCs/>
          <w:sz w:val="24"/>
          <w:szCs w:val="30"/>
        </w:rPr>
        <w:t>数码产品等</w:t>
      </w:r>
      <w:r w:rsidR="0065663C">
        <w:rPr>
          <w:rFonts w:ascii="宋体" w:eastAsia="仿宋_GB2312" w:hAnsi="宋体" w:hint="eastAsia"/>
          <w:bCs/>
          <w:sz w:val="24"/>
          <w:szCs w:val="30"/>
        </w:rPr>
        <w:t>IT</w:t>
      </w:r>
      <w:r w:rsidR="0065663C">
        <w:rPr>
          <w:rFonts w:ascii="宋体" w:eastAsia="仿宋_GB2312" w:hAnsi="宋体" w:hint="eastAsia"/>
          <w:bCs/>
          <w:sz w:val="24"/>
          <w:szCs w:val="30"/>
        </w:rPr>
        <w:t>制造企业、智能建筑企业等。</w:t>
      </w:r>
      <w:r w:rsidR="0065663C">
        <w:rPr>
          <w:rFonts w:ascii="宋体" w:eastAsia="仿宋_GB2312" w:hAnsi="宋体" w:hint="eastAsia"/>
          <w:bCs/>
          <w:sz w:val="24"/>
          <w:szCs w:val="30"/>
        </w:rPr>
        <w:t xml:space="preserve"> </w:t>
      </w:r>
      <w:r w:rsidR="0065663C">
        <w:rPr>
          <w:rFonts w:ascii="宋体" w:eastAsia="仿宋_GB2312" w:hAnsi="宋体" w:hint="eastAsia"/>
          <w:bCs/>
          <w:sz w:val="24"/>
          <w:szCs w:val="30"/>
        </w:rPr>
        <w:t>随着经济发展和社会进步，感官无线控制技术也会向着多模态与远程交互方式飞速发展，市场的需求</w:t>
      </w:r>
      <w:r w:rsidR="0065663C" w:rsidRPr="0069058F">
        <w:rPr>
          <w:rFonts w:ascii="宋体" w:eastAsia="仿宋_GB2312" w:hAnsi="宋体" w:hint="eastAsia"/>
          <w:b/>
          <w:bCs/>
          <w:sz w:val="24"/>
          <w:szCs w:val="30"/>
        </w:rPr>
        <w:t>将会进一步扩大。</w:t>
      </w:r>
    </w:p>
    <w:p w:rsidR="00117A17" w:rsidRPr="0069058F" w:rsidRDefault="008E6123" w:rsidP="008E6123">
      <w:pPr>
        <w:pStyle w:val="NewNew"/>
        <w:adjustRightInd w:val="0"/>
        <w:snapToGrid w:val="0"/>
        <w:spacing w:line="400" w:lineRule="exact"/>
        <w:ind w:firstLine="420"/>
        <w:rPr>
          <w:rFonts w:ascii="宋体" w:hAnsi="宋体"/>
          <w:b/>
          <w:bCs/>
          <w:sz w:val="24"/>
        </w:rPr>
      </w:pPr>
      <w:r>
        <w:rPr>
          <w:rFonts w:ascii="宋体" w:hAnsi="宋体" w:hint="eastAsia"/>
          <w:bCs/>
          <w:color w:val="000000"/>
          <w:sz w:val="24"/>
        </w:rPr>
        <w:t>本项目是实现无障碍环境交互系统的一种重要方式，具有强烈市场需求，在辅助控制、人机交互、智能家居等领域具有巨大的应用前景。</w:t>
      </w:r>
      <w:r w:rsidRPr="0069058F">
        <w:rPr>
          <w:rFonts w:ascii="宋体" w:hAnsi="宋体"/>
          <w:b/>
          <w:bCs/>
          <w:sz w:val="24"/>
        </w:rPr>
        <w:t>基于</w:t>
      </w:r>
      <w:r w:rsidRPr="0069058F">
        <w:rPr>
          <w:rFonts w:ascii="宋体" w:hAnsi="宋体" w:hint="eastAsia"/>
          <w:b/>
          <w:bCs/>
          <w:sz w:val="24"/>
        </w:rPr>
        <w:t>感官无线</w:t>
      </w:r>
      <w:r w:rsidRPr="0069058F">
        <w:rPr>
          <w:rFonts w:ascii="宋体" w:hAnsi="宋体"/>
          <w:b/>
          <w:bCs/>
          <w:sz w:val="24"/>
        </w:rPr>
        <w:t>技术将成为未来几年内产业界发展的重点技术，形成大约每年</w:t>
      </w:r>
      <w:r w:rsidRPr="0069058F">
        <w:rPr>
          <w:rFonts w:ascii="宋体" w:hAnsi="宋体"/>
          <w:b/>
          <w:bCs/>
          <w:sz w:val="24"/>
        </w:rPr>
        <w:t>1500</w:t>
      </w:r>
      <w:r w:rsidRPr="0069058F">
        <w:rPr>
          <w:rFonts w:ascii="宋体" w:hAnsi="宋体"/>
          <w:b/>
          <w:bCs/>
          <w:sz w:val="24"/>
        </w:rPr>
        <w:t>亿元以上的巨大市场</w:t>
      </w:r>
      <w:r>
        <w:rPr>
          <w:rFonts w:ascii="宋体" w:hAnsi="宋体"/>
          <w:b/>
          <w:bCs/>
          <w:sz w:val="24"/>
        </w:rPr>
        <w:t>。</w:t>
      </w:r>
      <w:r>
        <w:rPr>
          <w:rFonts w:ascii="宋体" w:hAnsi="宋体" w:hint="eastAsia"/>
          <w:bCs/>
          <w:sz w:val="24"/>
        </w:rPr>
        <w:t>本项目产品不仅具有广阔的市场前景和发展空间，也有巨大的时间紧迫性，市场迫切需要有一个技术先进，产品可靠，产能充足，成本低廉，服务周到的新兴供应商，这也是我们面临的巨大历史性机遇，我们将通过进一步优化设计开发，科学提高管理水平，切实建设和加强企业核心竞争力，抓住历史性机遇，迎头赶上，占领国内外市场。</w:t>
      </w:r>
    </w:p>
    <w:p w:rsidR="0066609B" w:rsidRDefault="0012164E" w:rsidP="0066609B">
      <w:pPr>
        <w:spacing w:line="560" w:lineRule="exact"/>
        <w:jc w:val="left"/>
        <w:rPr>
          <w:rFonts w:ascii="黑体" w:eastAsia="黑体" w:hAnsi="黑体"/>
          <w:sz w:val="30"/>
          <w:szCs w:val="30"/>
        </w:rPr>
      </w:pPr>
      <w:r>
        <w:rPr>
          <w:rFonts w:ascii="黑体" w:eastAsia="黑体" w:hAnsi="黑体" w:hint="eastAsia"/>
          <w:sz w:val="30"/>
          <w:szCs w:val="30"/>
        </w:rPr>
        <w:t>五</w:t>
      </w:r>
      <w:r w:rsidR="00117A17">
        <w:rPr>
          <w:rFonts w:ascii="黑体" w:eastAsia="黑体" w:hAnsi="黑体" w:hint="eastAsia"/>
          <w:sz w:val="30"/>
          <w:szCs w:val="30"/>
        </w:rPr>
        <w:t>、</w:t>
      </w:r>
      <w:r w:rsidR="0066609B">
        <w:rPr>
          <w:rFonts w:ascii="黑体" w:eastAsia="黑体" w:hAnsi="黑体" w:hint="eastAsia"/>
          <w:sz w:val="30"/>
          <w:szCs w:val="30"/>
        </w:rPr>
        <w:t>（项目的可行性）</w:t>
      </w:r>
      <w:r w:rsidR="0066609B" w:rsidRPr="00FB4415">
        <w:rPr>
          <w:rFonts w:ascii="黑体" w:eastAsia="黑体" w:hAnsi="黑体" w:hint="eastAsia"/>
          <w:sz w:val="30"/>
          <w:szCs w:val="30"/>
        </w:rPr>
        <w:t>项目研究内容</w:t>
      </w:r>
      <w:r w:rsidR="0066609B">
        <w:rPr>
          <w:rFonts w:ascii="黑体" w:eastAsia="黑体" w:hAnsi="黑体" w:hint="eastAsia"/>
          <w:sz w:val="30"/>
          <w:szCs w:val="30"/>
        </w:rPr>
        <w:t>或推广方案及工作基础</w:t>
      </w:r>
    </w:p>
    <w:p w:rsidR="004F1F6A" w:rsidRDefault="0066609B" w:rsidP="0066609B">
      <w:pPr>
        <w:spacing w:line="560" w:lineRule="exact"/>
        <w:jc w:val="left"/>
        <w:rPr>
          <w:rFonts w:ascii="仿宋_GB2312" w:eastAsia="仿宋_GB2312" w:hAnsi="黑体" w:cs="宋体"/>
          <w:bCs/>
          <w:sz w:val="28"/>
          <w:szCs w:val="28"/>
        </w:rPr>
      </w:pPr>
      <w:r w:rsidRPr="00380EB1">
        <w:rPr>
          <w:rFonts w:ascii="仿宋_GB2312" w:eastAsia="仿宋_GB2312" w:hAnsi="黑体" w:cs="宋体" w:hint="eastAsia"/>
          <w:bCs/>
          <w:sz w:val="28"/>
          <w:szCs w:val="28"/>
        </w:rPr>
        <w:t>（一）</w:t>
      </w:r>
      <w:r w:rsidRPr="00FB4415">
        <w:rPr>
          <w:rFonts w:ascii="仿宋_GB2312" w:eastAsia="仿宋_GB2312" w:hAnsi="黑体" w:cs="宋体" w:hint="eastAsia"/>
          <w:bCs/>
          <w:sz w:val="28"/>
          <w:szCs w:val="28"/>
        </w:rPr>
        <w:t>研究</w:t>
      </w:r>
      <w:r w:rsidR="00794F78">
        <w:rPr>
          <w:rFonts w:ascii="仿宋_GB2312" w:eastAsia="仿宋_GB2312" w:hAnsi="黑体" w:cs="宋体" w:hint="eastAsia"/>
          <w:bCs/>
          <w:sz w:val="28"/>
          <w:szCs w:val="28"/>
        </w:rPr>
        <w:t>开发</w:t>
      </w:r>
      <w:r w:rsidRPr="00FB4415">
        <w:rPr>
          <w:rFonts w:ascii="仿宋_GB2312" w:eastAsia="仿宋_GB2312" w:hAnsi="黑体" w:cs="宋体" w:hint="eastAsia"/>
          <w:bCs/>
          <w:sz w:val="28"/>
          <w:szCs w:val="28"/>
        </w:rPr>
        <w:t>内容</w:t>
      </w:r>
      <w:r w:rsidR="00794F78">
        <w:rPr>
          <w:rFonts w:ascii="仿宋_GB2312" w:eastAsia="仿宋_GB2312" w:hAnsi="黑体" w:cs="宋体" w:hint="eastAsia"/>
          <w:bCs/>
          <w:sz w:val="28"/>
          <w:szCs w:val="28"/>
        </w:rPr>
        <w:t>及</w:t>
      </w:r>
      <w:r>
        <w:rPr>
          <w:rFonts w:ascii="仿宋_GB2312" w:eastAsia="仿宋_GB2312" w:hAnsi="黑体" w:cs="宋体" w:hint="eastAsia"/>
          <w:bCs/>
          <w:sz w:val="28"/>
          <w:szCs w:val="28"/>
        </w:rPr>
        <w:t>推广应用方案</w:t>
      </w:r>
      <w:r w:rsidR="007F03D5" w:rsidRPr="00D71D63">
        <w:rPr>
          <w:rFonts w:ascii="仿宋_GB2312" w:eastAsia="仿宋_GB2312" w:hAnsi="黑体" w:cs="宋体" w:hint="eastAsia"/>
          <w:bCs/>
          <w:sz w:val="28"/>
          <w:szCs w:val="28"/>
        </w:rPr>
        <w:t>（</w:t>
      </w:r>
      <w:r w:rsidR="006A09EF" w:rsidRPr="00D71D63">
        <w:rPr>
          <w:rFonts w:ascii="仿宋_GB2312" w:eastAsia="仿宋_GB2312" w:hAnsi="黑体" w:cs="宋体" w:hint="eastAsia"/>
          <w:bCs/>
          <w:sz w:val="28"/>
          <w:szCs w:val="28"/>
        </w:rPr>
        <w:t>阐述技术开发</w:t>
      </w:r>
      <w:r w:rsidR="005677AB" w:rsidRPr="00D71D63">
        <w:rPr>
          <w:rFonts w:ascii="仿宋_GB2312" w:eastAsia="仿宋_GB2312" w:hAnsi="黑体" w:cs="宋体" w:hint="eastAsia"/>
          <w:bCs/>
          <w:sz w:val="28"/>
          <w:szCs w:val="28"/>
        </w:rPr>
        <w:t>思路、具体研究内容</w:t>
      </w:r>
      <w:r w:rsidR="00394F7B" w:rsidRPr="00D71D63">
        <w:rPr>
          <w:rFonts w:ascii="仿宋_GB2312" w:eastAsia="仿宋_GB2312" w:hAnsi="黑体" w:cs="宋体" w:hint="eastAsia"/>
          <w:bCs/>
          <w:sz w:val="28"/>
          <w:szCs w:val="28"/>
        </w:rPr>
        <w:t>与应用方案；</w:t>
      </w:r>
      <w:r w:rsidR="006A09EF" w:rsidRPr="00D71D63">
        <w:rPr>
          <w:rFonts w:ascii="仿宋_GB2312" w:eastAsia="仿宋_GB2312" w:hAnsi="黑体" w:cs="宋体" w:hint="eastAsia"/>
          <w:bCs/>
          <w:sz w:val="28"/>
          <w:szCs w:val="28"/>
        </w:rPr>
        <w:t>或技术集成思路</w:t>
      </w:r>
      <w:r w:rsidR="00394F7B" w:rsidRPr="00D71D63">
        <w:rPr>
          <w:rFonts w:ascii="仿宋_GB2312" w:eastAsia="仿宋_GB2312" w:hAnsi="黑体" w:cs="宋体" w:hint="eastAsia"/>
          <w:bCs/>
          <w:sz w:val="28"/>
          <w:szCs w:val="28"/>
        </w:rPr>
        <w:t>与</w:t>
      </w:r>
      <w:r w:rsidR="006A09EF" w:rsidRPr="00D71D63">
        <w:rPr>
          <w:rFonts w:ascii="仿宋_GB2312" w:eastAsia="仿宋_GB2312" w:hAnsi="黑体" w:cs="宋体" w:hint="eastAsia"/>
          <w:bCs/>
          <w:sz w:val="28"/>
          <w:szCs w:val="28"/>
        </w:rPr>
        <w:t>推广应用</w:t>
      </w:r>
      <w:r w:rsidR="004F1F6A" w:rsidRPr="00D71D63">
        <w:rPr>
          <w:rFonts w:ascii="仿宋_GB2312" w:eastAsia="仿宋_GB2312" w:hAnsi="黑体" w:cs="宋体" w:hint="eastAsia"/>
          <w:bCs/>
          <w:sz w:val="28"/>
          <w:szCs w:val="28"/>
        </w:rPr>
        <w:t>方案）</w:t>
      </w:r>
    </w:p>
    <w:p w:rsidR="003D769B" w:rsidRDefault="003D769B" w:rsidP="003D769B">
      <w:pPr>
        <w:pStyle w:val="NewNew"/>
        <w:adjustRightInd w:val="0"/>
        <w:snapToGrid w:val="0"/>
        <w:spacing w:line="400" w:lineRule="exact"/>
        <w:ind w:firstLineChars="224" w:firstLine="538"/>
        <w:rPr>
          <w:bCs/>
          <w:sz w:val="24"/>
        </w:rPr>
      </w:pPr>
      <w:r>
        <w:rPr>
          <w:rFonts w:hint="eastAsia"/>
          <w:bCs/>
          <w:sz w:val="24"/>
          <w:szCs w:val="24"/>
        </w:rPr>
        <w:t>感官无线控制新技术的</w:t>
      </w:r>
      <w:r>
        <w:rPr>
          <w:bCs/>
          <w:sz w:val="24"/>
          <w:szCs w:val="24"/>
        </w:rPr>
        <w:t>应用将作为</w:t>
      </w:r>
      <w:r>
        <w:rPr>
          <w:rFonts w:hint="eastAsia"/>
          <w:bCs/>
          <w:sz w:val="24"/>
          <w:szCs w:val="24"/>
        </w:rPr>
        <w:t>本项目</w:t>
      </w:r>
      <w:r>
        <w:rPr>
          <w:bCs/>
          <w:sz w:val="24"/>
          <w:szCs w:val="24"/>
        </w:rPr>
        <w:t>的研究方向，具体分为以下</w:t>
      </w:r>
      <w:r>
        <w:rPr>
          <w:rFonts w:hint="eastAsia"/>
          <w:bCs/>
          <w:sz w:val="24"/>
          <w:szCs w:val="24"/>
        </w:rPr>
        <w:t>二</w:t>
      </w:r>
      <w:r>
        <w:rPr>
          <w:bCs/>
          <w:sz w:val="24"/>
          <w:szCs w:val="24"/>
        </w:rPr>
        <w:t>个方面：</w:t>
      </w:r>
    </w:p>
    <w:p w:rsidR="003D769B" w:rsidRDefault="003D769B" w:rsidP="003D769B">
      <w:pPr>
        <w:pStyle w:val="NewNew"/>
        <w:numPr>
          <w:ilvl w:val="0"/>
          <w:numId w:val="7"/>
        </w:numPr>
        <w:adjustRightInd w:val="0"/>
        <w:snapToGrid w:val="0"/>
        <w:spacing w:line="400" w:lineRule="exact"/>
        <w:ind w:left="0" w:firstLineChars="224" w:firstLine="538"/>
        <w:rPr>
          <w:bCs/>
          <w:sz w:val="24"/>
        </w:rPr>
      </w:pPr>
      <w:r>
        <w:rPr>
          <w:rFonts w:hint="eastAsia"/>
          <w:bCs/>
          <w:sz w:val="24"/>
        </w:rPr>
        <w:t>残疾人辅助控制系统</w:t>
      </w:r>
      <w:r>
        <w:rPr>
          <w:bCs/>
          <w:sz w:val="24"/>
        </w:rPr>
        <w:t>应用方向</w:t>
      </w:r>
    </w:p>
    <w:p w:rsidR="003D769B" w:rsidRDefault="003D769B" w:rsidP="003D769B">
      <w:pPr>
        <w:pStyle w:val="NewNew"/>
        <w:adjustRightInd w:val="0"/>
        <w:snapToGrid w:val="0"/>
        <w:spacing w:line="400" w:lineRule="exact"/>
        <w:ind w:firstLineChars="224" w:firstLine="538"/>
        <w:rPr>
          <w:bCs/>
          <w:sz w:val="24"/>
        </w:rPr>
      </w:pPr>
      <w:r>
        <w:rPr>
          <w:bCs/>
          <w:sz w:val="24"/>
        </w:rPr>
        <w:t>这一方向分为三个阶段进行发展：首先，利用这一技术实现</w:t>
      </w:r>
      <w:r>
        <w:rPr>
          <w:rFonts w:hint="eastAsia"/>
          <w:bCs/>
          <w:sz w:val="24"/>
        </w:rPr>
        <w:t>50</w:t>
      </w:r>
      <w:r>
        <w:rPr>
          <w:bCs/>
          <w:sz w:val="24"/>
        </w:rPr>
        <w:t>米左右距离</w:t>
      </w:r>
      <w:r>
        <w:rPr>
          <w:rFonts w:hint="eastAsia"/>
          <w:bCs/>
          <w:sz w:val="24"/>
        </w:rPr>
        <w:t>的舌头无线控制</w:t>
      </w:r>
      <w:r>
        <w:rPr>
          <w:bCs/>
          <w:sz w:val="24"/>
        </w:rPr>
        <w:t>，实现便于安装的小型化设备；然后，结合</w:t>
      </w:r>
      <w:r>
        <w:rPr>
          <w:rFonts w:hint="eastAsia"/>
          <w:bCs/>
          <w:sz w:val="24"/>
        </w:rPr>
        <w:t>轮椅</w:t>
      </w:r>
      <w:r>
        <w:rPr>
          <w:bCs/>
          <w:sz w:val="24"/>
        </w:rPr>
        <w:t>厂商，实现</w:t>
      </w:r>
      <w:r>
        <w:rPr>
          <w:rFonts w:hint="eastAsia"/>
          <w:bCs/>
          <w:sz w:val="24"/>
        </w:rPr>
        <w:t>电动轮椅的</w:t>
      </w:r>
      <w:r>
        <w:rPr>
          <w:bCs/>
          <w:sz w:val="24"/>
        </w:rPr>
        <w:t>应用。</w:t>
      </w:r>
    </w:p>
    <w:p w:rsidR="003D769B" w:rsidRDefault="003D769B" w:rsidP="003D769B">
      <w:pPr>
        <w:pStyle w:val="NewNew"/>
        <w:numPr>
          <w:ilvl w:val="0"/>
          <w:numId w:val="7"/>
        </w:numPr>
        <w:adjustRightInd w:val="0"/>
        <w:snapToGrid w:val="0"/>
        <w:spacing w:line="400" w:lineRule="exact"/>
        <w:ind w:left="0" w:firstLineChars="224" w:firstLine="538"/>
        <w:rPr>
          <w:bCs/>
          <w:sz w:val="24"/>
        </w:rPr>
      </w:pPr>
      <w:r>
        <w:rPr>
          <w:bCs/>
          <w:sz w:val="24"/>
        </w:rPr>
        <w:t>新型</w:t>
      </w:r>
      <w:r>
        <w:rPr>
          <w:rFonts w:hint="eastAsia"/>
          <w:bCs/>
          <w:sz w:val="24"/>
        </w:rPr>
        <w:t>感官输入设备</w:t>
      </w:r>
      <w:r>
        <w:rPr>
          <w:bCs/>
          <w:sz w:val="24"/>
        </w:rPr>
        <w:t>应用方向</w:t>
      </w:r>
    </w:p>
    <w:p w:rsidR="003D769B" w:rsidRDefault="003D769B" w:rsidP="003D769B">
      <w:pPr>
        <w:pStyle w:val="NewNew"/>
        <w:adjustRightInd w:val="0"/>
        <w:snapToGrid w:val="0"/>
        <w:spacing w:line="400" w:lineRule="exact"/>
        <w:ind w:firstLineChars="224" w:firstLine="538"/>
        <w:rPr>
          <w:bCs/>
          <w:sz w:val="24"/>
        </w:rPr>
      </w:pPr>
      <w:r>
        <w:rPr>
          <w:bCs/>
          <w:sz w:val="24"/>
        </w:rPr>
        <w:t>这一方向首先</w:t>
      </w:r>
      <w:r>
        <w:rPr>
          <w:rFonts w:hint="eastAsia"/>
          <w:bCs/>
          <w:sz w:val="24"/>
        </w:rPr>
        <w:t>实现舌头单一运动的识别</w:t>
      </w:r>
      <w:r>
        <w:rPr>
          <w:bCs/>
          <w:sz w:val="24"/>
        </w:rPr>
        <w:t>建模；然后</w:t>
      </w:r>
      <w:r>
        <w:rPr>
          <w:rFonts w:hint="eastAsia"/>
          <w:bCs/>
          <w:sz w:val="24"/>
        </w:rPr>
        <w:t>进行多运动模式的</w:t>
      </w:r>
      <w:r>
        <w:rPr>
          <w:bCs/>
          <w:sz w:val="24"/>
        </w:rPr>
        <w:t>识别，为</w:t>
      </w:r>
      <w:r>
        <w:rPr>
          <w:rFonts w:hint="eastAsia"/>
          <w:bCs/>
          <w:sz w:val="24"/>
        </w:rPr>
        <w:t>智能终端的输入和</w:t>
      </w:r>
      <w:r>
        <w:rPr>
          <w:bCs/>
          <w:sz w:val="24"/>
        </w:rPr>
        <w:t>控制提供新方法。</w:t>
      </w:r>
    </w:p>
    <w:p w:rsidR="009569C9" w:rsidRDefault="009569C9" w:rsidP="009569C9">
      <w:pPr>
        <w:spacing w:line="400" w:lineRule="exact"/>
        <w:ind w:firstLine="420"/>
        <w:rPr>
          <w:rFonts w:eastAsia="仿宋_GB2312"/>
          <w:bCs/>
          <w:sz w:val="24"/>
          <w:szCs w:val="30"/>
        </w:rPr>
      </w:pPr>
      <w:r>
        <w:rPr>
          <w:rFonts w:eastAsia="仿宋_GB2312" w:hint="eastAsia"/>
          <w:b/>
          <w:bCs/>
          <w:sz w:val="24"/>
          <w:szCs w:val="30"/>
        </w:rPr>
        <w:t>系统组成：</w:t>
      </w:r>
      <w:r>
        <w:rPr>
          <w:rFonts w:eastAsia="仿宋_GB2312" w:hint="eastAsia"/>
          <w:bCs/>
          <w:sz w:val="24"/>
          <w:szCs w:val="30"/>
        </w:rPr>
        <w:t>电源管理模块、传感检测模块、无线传输模块、控制器、执行控制单元。</w:t>
      </w:r>
    </w:p>
    <w:p w:rsidR="009569C9" w:rsidRDefault="009569C9" w:rsidP="009569C9">
      <w:pPr>
        <w:pStyle w:val="DefaultParagraphFont1"/>
        <w:widowControl w:val="0"/>
        <w:tabs>
          <w:tab w:val="left" w:pos="360"/>
        </w:tabs>
        <w:kinsoku w:val="0"/>
        <w:snapToGrid w:val="0"/>
        <w:spacing w:line="440" w:lineRule="exact"/>
        <w:ind w:firstLineChars="200" w:firstLine="480"/>
        <w:jc w:val="both"/>
        <w:rPr>
          <w:rFonts w:ascii="仿宋_GB2312" w:eastAsia="仿宋_GB2312" w:hAnsi="Times New Roman" w:cs="Times New Roman"/>
          <w:kern w:val="2"/>
          <w:sz w:val="24"/>
          <w:szCs w:val="24"/>
          <w:lang w:eastAsia="zh-CN"/>
        </w:rPr>
      </w:pPr>
      <w:r>
        <w:rPr>
          <w:rFonts w:ascii="仿宋_GB2312" w:eastAsia="仿宋_GB2312" w:hAnsi="Times New Roman" w:cs="Times New Roman" w:hint="eastAsia"/>
          <w:kern w:val="2"/>
          <w:sz w:val="24"/>
          <w:szCs w:val="24"/>
          <w:lang w:eastAsia="zh-CN"/>
        </w:rPr>
        <w:t>（1）电源模块</w:t>
      </w:r>
    </w:p>
    <w:p w:rsidR="009569C9" w:rsidRPr="009569C9" w:rsidRDefault="009569C9" w:rsidP="009569C9">
      <w:pPr>
        <w:pStyle w:val="NewNew"/>
        <w:adjustRightInd w:val="0"/>
        <w:snapToGrid w:val="0"/>
        <w:spacing w:line="400" w:lineRule="exact"/>
        <w:ind w:firstLineChars="224" w:firstLine="538"/>
        <w:rPr>
          <w:bCs/>
          <w:sz w:val="24"/>
        </w:rPr>
      </w:pPr>
      <w:r w:rsidRPr="009569C9">
        <w:rPr>
          <w:rFonts w:hint="eastAsia"/>
          <w:bCs/>
          <w:sz w:val="24"/>
        </w:rPr>
        <w:t>本技术中，</w:t>
      </w:r>
      <w:r w:rsidRPr="009569C9">
        <w:rPr>
          <w:bCs/>
          <w:sz w:val="24"/>
        </w:rPr>
        <w:t>设计专用</w:t>
      </w:r>
      <w:r w:rsidRPr="009569C9">
        <w:rPr>
          <w:rFonts w:hint="eastAsia"/>
          <w:bCs/>
          <w:sz w:val="24"/>
        </w:rPr>
        <w:t>的</w:t>
      </w:r>
      <w:r w:rsidRPr="009569C9">
        <w:rPr>
          <w:bCs/>
          <w:sz w:val="24"/>
        </w:rPr>
        <w:t>电源模块</w:t>
      </w:r>
      <w:r w:rsidRPr="009569C9">
        <w:rPr>
          <w:rFonts w:hint="eastAsia"/>
          <w:bCs/>
          <w:sz w:val="24"/>
        </w:rPr>
        <w:t>，供传感器阵列、控制器件单元、无线收发等功能模块</w:t>
      </w:r>
      <w:r w:rsidRPr="009569C9">
        <w:rPr>
          <w:bCs/>
          <w:sz w:val="24"/>
        </w:rPr>
        <w:t>使用。电源模块的设计不仅要考虑输入电压、输出电压和电流，还要</w:t>
      </w:r>
      <w:proofErr w:type="gramStart"/>
      <w:r w:rsidRPr="009569C9">
        <w:rPr>
          <w:bCs/>
          <w:sz w:val="24"/>
        </w:rPr>
        <w:t>考虑总功耗</w:t>
      </w:r>
      <w:proofErr w:type="gramEnd"/>
      <w:r w:rsidRPr="009569C9">
        <w:rPr>
          <w:bCs/>
          <w:sz w:val="24"/>
        </w:rPr>
        <w:t>、电源实现的效率、电源部分对负载变化的瞬态响应能力、关键元器件允许的电源纹波以及散热问题</w:t>
      </w:r>
      <w:r w:rsidRPr="009569C9">
        <w:rPr>
          <w:rFonts w:hint="eastAsia"/>
          <w:bCs/>
          <w:sz w:val="24"/>
        </w:rPr>
        <w:t>，</w:t>
      </w:r>
      <w:r w:rsidRPr="009569C9">
        <w:rPr>
          <w:bCs/>
          <w:sz w:val="24"/>
        </w:rPr>
        <w:t>等等。</w:t>
      </w:r>
    </w:p>
    <w:p w:rsidR="009569C9" w:rsidRPr="009569C9" w:rsidRDefault="009569C9" w:rsidP="009569C9">
      <w:pPr>
        <w:pStyle w:val="NewNew"/>
        <w:adjustRightInd w:val="0"/>
        <w:snapToGrid w:val="0"/>
        <w:spacing w:line="400" w:lineRule="exact"/>
        <w:ind w:firstLineChars="224" w:firstLine="538"/>
        <w:rPr>
          <w:bCs/>
          <w:sz w:val="24"/>
        </w:rPr>
      </w:pPr>
      <w:r w:rsidRPr="009569C9">
        <w:rPr>
          <w:rFonts w:hint="eastAsia"/>
          <w:bCs/>
          <w:sz w:val="24"/>
        </w:rPr>
        <w:t>（</w:t>
      </w:r>
      <w:r w:rsidRPr="009569C9">
        <w:rPr>
          <w:bCs/>
          <w:sz w:val="24"/>
        </w:rPr>
        <w:t>2</w:t>
      </w:r>
      <w:r w:rsidRPr="009569C9">
        <w:rPr>
          <w:rFonts w:hint="eastAsia"/>
          <w:bCs/>
          <w:sz w:val="24"/>
        </w:rPr>
        <w:t>）检测模块</w:t>
      </w:r>
    </w:p>
    <w:p w:rsidR="009569C9" w:rsidRPr="009569C9" w:rsidRDefault="009569C9" w:rsidP="009569C9">
      <w:pPr>
        <w:pStyle w:val="NewNew"/>
        <w:adjustRightInd w:val="0"/>
        <w:snapToGrid w:val="0"/>
        <w:spacing w:line="400" w:lineRule="exact"/>
        <w:ind w:firstLineChars="224" w:firstLine="538"/>
        <w:rPr>
          <w:bCs/>
          <w:sz w:val="24"/>
        </w:rPr>
      </w:pPr>
      <w:r w:rsidRPr="009569C9">
        <w:rPr>
          <w:rFonts w:hint="eastAsia"/>
          <w:bCs/>
          <w:sz w:val="24"/>
        </w:rPr>
        <w:t>检测模块包含了摩擦发电无源力传感器和信号检测处理单元，采用了基于摩擦发电原理的无源传感器的设计，利用传感器的阵列设计，可以同时输出信号的位置、频率和幅值信息，输出信号大，检测模块功耗代，简化了信号检测处理单元的功能，具有成本低、</w:t>
      </w:r>
      <w:r w:rsidRPr="009569C9">
        <w:rPr>
          <w:bCs/>
          <w:sz w:val="24"/>
        </w:rPr>
        <w:t>稳定性</w:t>
      </w:r>
      <w:r w:rsidRPr="009569C9">
        <w:rPr>
          <w:rFonts w:hint="eastAsia"/>
          <w:bCs/>
          <w:sz w:val="24"/>
        </w:rPr>
        <w:t>高</w:t>
      </w:r>
      <w:r w:rsidRPr="009569C9">
        <w:rPr>
          <w:bCs/>
          <w:sz w:val="24"/>
        </w:rPr>
        <w:t>等</w:t>
      </w:r>
      <w:r w:rsidRPr="009569C9">
        <w:rPr>
          <w:rFonts w:hint="eastAsia"/>
          <w:bCs/>
          <w:sz w:val="24"/>
        </w:rPr>
        <w:t>优点</w:t>
      </w:r>
      <w:r w:rsidRPr="009569C9">
        <w:rPr>
          <w:bCs/>
          <w:sz w:val="24"/>
        </w:rPr>
        <w:t>。</w:t>
      </w:r>
    </w:p>
    <w:p w:rsidR="009569C9" w:rsidRPr="009569C9" w:rsidRDefault="009569C9" w:rsidP="009569C9">
      <w:pPr>
        <w:pStyle w:val="NewNew"/>
        <w:adjustRightInd w:val="0"/>
        <w:snapToGrid w:val="0"/>
        <w:spacing w:line="400" w:lineRule="exact"/>
        <w:ind w:firstLineChars="224" w:firstLine="538"/>
        <w:rPr>
          <w:bCs/>
          <w:sz w:val="24"/>
        </w:rPr>
      </w:pPr>
      <w:bookmarkStart w:id="1" w:name="_Toc138761752"/>
      <w:r w:rsidRPr="009569C9">
        <w:rPr>
          <w:rFonts w:hint="eastAsia"/>
          <w:bCs/>
          <w:sz w:val="24"/>
        </w:rPr>
        <w:t>（</w:t>
      </w:r>
      <w:r w:rsidRPr="009569C9">
        <w:rPr>
          <w:bCs/>
          <w:sz w:val="24"/>
        </w:rPr>
        <w:t>3</w:t>
      </w:r>
      <w:r w:rsidRPr="009569C9">
        <w:rPr>
          <w:rFonts w:hint="eastAsia"/>
          <w:bCs/>
          <w:sz w:val="24"/>
        </w:rPr>
        <w:t>）</w:t>
      </w:r>
      <w:r w:rsidRPr="009569C9">
        <w:rPr>
          <w:bCs/>
          <w:sz w:val="24"/>
        </w:rPr>
        <w:t>数据</w:t>
      </w:r>
      <w:r w:rsidRPr="009569C9">
        <w:rPr>
          <w:rFonts w:hint="eastAsia"/>
          <w:bCs/>
          <w:sz w:val="24"/>
        </w:rPr>
        <w:t>无线传输</w:t>
      </w:r>
      <w:bookmarkEnd w:id="1"/>
    </w:p>
    <w:p w:rsidR="009569C9" w:rsidRPr="009569C9" w:rsidRDefault="009569C9" w:rsidP="009569C9">
      <w:pPr>
        <w:pStyle w:val="NewNew"/>
        <w:adjustRightInd w:val="0"/>
        <w:snapToGrid w:val="0"/>
        <w:spacing w:line="400" w:lineRule="exact"/>
        <w:ind w:firstLineChars="224" w:firstLine="538"/>
        <w:rPr>
          <w:bCs/>
          <w:sz w:val="24"/>
        </w:rPr>
      </w:pPr>
      <w:r>
        <w:rPr>
          <w:rFonts w:ascii="仿宋_GB2312" w:hint="eastAsia"/>
          <w:sz w:val="24"/>
        </w:rPr>
        <w:t>采用数据无线传输不需要物理介质，在设计用于某些特定环境下的检测系统时不用</w:t>
      </w:r>
      <w:r>
        <w:rPr>
          <w:rFonts w:ascii="仿宋_GB2312" w:hint="eastAsia"/>
          <w:sz w:val="24"/>
        </w:rPr>
        <w:lastRenderedPageBreak/>
        <w:t>考虑传输导线问题，而且，采用数字信号编码传输，具有一定的干扰能力。本技术采用</w:t>
      </w:r>
      <w:r w:rsidRPr="009569C9">
        <w:rPr>
          <w:rFonts w:hint="eastAsia"/>
          <w:bCs/>
          <w:sz w:val="24"/>
        </w:rPr>
        <w:t>2.4GHz</w:t>
      </w:r>
      <w:r w:rsidRPr="009569C9">
        <w:rPr>
          <w:rFonts w:hint="eastAsia"/>
          <w:bCs/>
          <w:sz w:val="24"/>
        </w:rPr>
        <w:t>的公共频段进行近距离的无线通信，无需申请专用频道，开放性较好，可用资源比较丰富。系统框图如图</w:t>
      </w:r>
      <w:r w:rsidRPr="009569C9">
        <w:rPr>
          <w:rFonts w:hint="eastAsia"/>
          <w:bCs/>
          <w:sz w:val="24"/>
        </w:rPr>
        <w:t xml:space="preserve">2 </w:t>
      </w:r>
      <w:r w:rsidRPr="009569C9">
        <w:rPr>
          <w:rFonts w:hint="eastAsia"/>
          <w:bCs/>
          <w:sz w:val="24"/>
        </w:rPr>
        <w:t>所示。</w:t>
      </w:r>
    </w:p>
    <w:p w:rsidR="009569C9" w:rsidRDefault="009569C9" w:rsidP="009569C9">
      <w:pPr>
        <w:pStyle w:val="NewNew"/>
        <w:adjustRightInd w:val="0"/>
        <w:snapToGrid w:val="0"/>
        <w:spacing w:line="400" w:lineRule="exact"/>
        <w:ind w:firstLineChars="224" w:firstLine="538"/>
        <w:rPr>
          <w:bCs/>
          <w:sz w:val="24"/>
        </w:rPr>
      </w:pPr>
      <w:r w:rsidRPr="009569C9">
        <w:rPr>
          <w:rFonts w:hint="eastAsia"/>
          <w:bCs/>
          <w:sz w:val="24"/>
        </w:rPr>
        <w:t>（</w:t>
      </w:r>
      <w:r w:rsidRPr="009569C9">
        <w:rPr>
          <w:rFonts w:hint="eastAsia"/>
          <w:bCs/>
          <w:sz w:val="24"/>
        </w:rPr>
        <w:t>4</w:t>
      </w:r>
      <w:r w:rsidRPr="009569C9">
        <w:rPr>
          <w:rFonts w:hint="eastAsia"/>
          <w:bCs/>
          <w:sz w:val="24"/>
        </w:rPr>
        <w:t>）运动编码识别算法的</w:t>
      </w:r>
      <w:r>
        <w:rPr>
          <w:rFonts w:hint="eastAsia"/>
          <w:bCs/>
          <w:sz w:val="24"/>
        </w:rPr>
        <w:t>设计方案流程如图</w:t>
      </w:r>
      <w:r>
        <w:rPr>
          <w:rFonts w:hint="eastAsia"/>
          <w:bCs/>
          <w:sz w:val="24"/>
        </w:rPr>
        <w:t>3</w:t>
      </w:r>
      <w:r>
        <w:rPr>
          <w:rFonts w:hint="eastAsia"/>
          <w:bCs/>
          <w:sz w:val="24"/>
        </w:rPr>
        <w:t>所示，主要由信号预处理、特征量提取、编码参考模式库建立、编码模式匹配、识别决策和结果输出几部分组成。</w:t>
      </w:r>
    </w:p>
    <w:p w:rsidR="009569C9" w:rsidRPr="009569C9" w:rsidRDefault="009569C9" w:rsidP="003D769B">
      <w:pPr>
        <w:pStyle w:val="NewNew"/>
        <w:adjustRightInd w:val="0"/>
        <w:snapToGrid w:val="0"/>
        <w:spacing w:line="400" w:lineRule="exact"/>
        <w:ind w:firstLineChars="224" w:firstLine="538"/>
        <w:rPr>
          <w:bCs/>
          <w:sz w:val="24"/>
        </w:rPr>
      </w:pPr>
    </w:p>
    <w:p w:rsidR="003D769B" w:rsidRDefault="00466B2E" w:rsidP="003D769B">
      <w:pPr>
        <w:spacing w:line="560" w:lineRule="exact"/>
        <w:jc w:val="left"/>
        <w:rPr>
          <w:rFonts w:eastAsia="仿宋_GB2312"/>
          <w:bCs/>
          <w:sz w:val="24"/>
          <w:szCs w:val="30"/>
        </w:rPr>
      </w:pPr>
      <w:r w:rsidRPr="00466B2E">
        <w:rPr>
          <w:b/>
          <w:bCs/>
          <w:sz w:val="24"/>
        </w:rPr>
        <w:t>推广的近期目标</w:t>
      </w:r>
      <w:r>
        <w:rPr>
          <w:bCs/>
          <w:sz w:val="24"/>
        </w:rPr>
        <w:t>：</w:t>
      </w:r>
      <w:r w:rsidR="003D769B" w:rsidRPr="00303C9E">
        <w:rPr>
          <w:rFonts w:eastAsia="仿宋_GB2312"/>
          <w:bCs/>
          <w:sz w:val="24"/>
          <w:szCs w:val="30"/>
        </w:rPr>
        <w:t>建立一支</w:t>
      </w:r>
      <w:r w:rsidR="003D769B" w:rsidRPr="00303C9E">
        <w:rPr>
          <w:rFonts w:eastAsia="仿宋_GB2312"/>
          <w:bCs/>
          <w:sz w:val="24"/>
          <w:szCs w:val="30"/>
        </w:rPr>
        <w:t>40</w:t>
      </w:r>
      <w:r w:rsidR="003D769B" w:rsidRPr="00303C9E">
        <w:rPr>
          <w:rFonts w:eastAsia="仿宋_GB2312"/>
          <w:bCs/>
          <w:sz w:val="24"/>
          <w:szCs w:val="30"/>
        </w:rPr>
        <w:t>人左右围绕核心产品开发的技术团队，包括软件、硬件以及结构方面的工程师，整个研发团队中具备独立研发能力的高级研发人员达到</w:t>
      </w:r>
      <w:r w:rsidR="003D769B" w:rsidRPr="00303C9E">
        <w:rPr>
          <w:rFonts w:eastAsia="仿宋_GB2312"/>
          <w:bCs/>
          <w:sz w:val="24"/>
          <w:szCs w:val="30"/>
        </w:rPr>
        <w:t>60%</w:t>
      </w:r>
      <w:r w:rsidR="003D769B" w:rsidRPr="00303C9E">
        <w:rPr>
          <w:rFonts w:eastAsia="仿宋_GB2312"/>
          <w:bCs/>
          <w:sz w:val="24"/>
          <w:szCs w:val="30"/>
        </w:rPr>
        <w:t>以上，通过合作、聘请、引进等方式在</w:t>
      </w:r>
      <w:r w:rsidR="003D769B" w:rsidRPr="00303C9E">
        <w:rPr>
          <w:rFonts w:eastAsia="仿宋_GB2312" w:hint="eastAsia"/>
          <w:bCs/>
          <w:sz w:val="24"/>
          <w:szCs w:val="30"/>
        </w:rPr>
        <w:t>辅助控制、</w:t>
      </w:r>
      <w:r w:rsidR="003D769B" w:rsidRPr="00303C9E">
        <w:rPr>
          <w:rFonts w:eastAsia="仿宋_GB2312"/>
          <w:bCs/>
          <w:sz w:val="24"/>
          <w:szCs w:val="30"/>
        </w:rPr>
        <w:t>计算机外设等每个领域引入</w:t>
      </w:r>
      <w:r w:rsidR="003D769B" w:rsidRPr="00303C9E">
        <w:rPr>
          <w:rFonts w:eastAsia="仿宋_GB2312"/>
          <w:bCs/>
          <w:sz w:val="24"/>
          <w:szCs w:val="30"/>
        </w:rPr>
        <w:t>1~2</w:t>
      </w:r>
      <w:r w:rsidR="003D769B" w:rsidRPr="00303C9E">
        <w:rPr>
          <w:rFonts w:eastAsia="仿宋_GB2312"/>
          <w:bCs/>
          <w:sz w:val="24"/>
          <w:szCs w:val="30"/>
        </w:rPr>
        <w:t>个行业内的资深专家和学者，带领指导团队开发相关行业应用；建立一支</w:t>
      </w:r>
      <w:r w:rsidR="003D769B" w:rsidRPr="00303C9E">
        <w:rPr>
          <w:rFonts w:eastAsia="仿宋_GB2312"/>
          <w:bCs/>
          <w:sz w:val="24"/>
          <w:szCs w:val="30"/>
        </w:rPr>
        <w:t>10</w:t>
      </w:r>
      <w:r w:rsidR="003D769B" w:rsidRPr="00303C9E">
        <w:rPr>
          <w:rFonts w:eastAsia="仿宋_GB2312"/>
          <w:bCs/>
          <w:sz w:val="24"/>
          <w:szCs w:val="30"/>
        </w:rPr>
        <w:t>人左右围绕技术推广和产品销售的营销团队，能够实现年度产销目标，构建区域性的营销和售后网络，具备较为成熟的销售体系和模式；此外建立一支</w:t>
      </w:r>
      <w:r w:rsidR="003D769B" w:rsidRPr="00303C9E">
        <w:rPr>
          <w:rFonts w:eastAsia="仿宋_GB2312"/>
          <w:bCs/>
          <w:sz w:val="24"/>
          <w:szCs w:val="30"/>
        </w:rPr>
        <w:t>5</w:t>
      </w:r>
      <w:r w:rsidR="003D769B" w:rsidRPr="00303C9E">
        <w:rPr>
          <w:rFonts w:eastAsia="仿宋_GB2312"/>
          <w:bCs/>
          <w:sz w:val="24"/>
          <w:szCs w:val="30"/>
        </w:rPr>
        <w:t>人左右具备完善质量管理体系的</w:t>
      </w:r>
      <w:r w:rsidR="003D769B" w:rsidRPr="00303C9E">
        <w:rPr>
          <w:rFonts w:eastAsia="仿宋_GB2312"/>
          <w:bCs/>
          <w:sz w:val="24"/>
          <w:szCs w:val="30"/>
        </w:rPr>
        <w:t>OEM</w:t>
      </w:r>
      <w:r w:rsidR="003D769B" w:rsidRPr="00303C9E">
        <w:rPr>
          <w:rFonts w:eastAsia="仿宋_GB2312"/>
          <w:bCs/>
          <w:sz w:val="24"/>
          <w:szCs w:val="30"/>
        </w:rPr>
        <w:t>生产管理团队，能够完成产品批量生产和品质管控。</w:t>
      </w:r>
    </w:p>
    <w:p w:rsidR="00147C62" w:rsidRPr="00D22F5B" w:rsidRDefault="00147C62" w:rsidP="00D22F5B">
      <w:pPr>
        <w:spacing w:line="560" w:lineRule="exact"/>
        <w:jc w:val="left"/>
        <w:rPr>
          <w:b/>
          <w:bCs/>
          <w:sz w:val="24"/>
        </w:rPr>
      </w:pPr>
      <w:r w:rsidRPr="00D22F5B">
        <w:rPr>
          <w:b/>
          <w:bCs/>
          <w:sz w:val="24"/>
        </w:rPr>
        <w:t>产业化目标愿景：</w:t>
      </w:r>
    </w:p>
    <w:p w:rsidR="00147C62" w:rsidRDefault="00147C62" w:rsidP="00147C62">
      <w:pPr>
        <w:pStyle w:val="NewNew"/>
        <w:numPr>
          <w:ilvl w:val="0"/>
          <w:numId w:val="8"/>
        </w:numPr>
        <w:adjustRightInd w:val="0"/>
        <w:snapToGrid w:val="0"/>
        <w:spacing w:line="400" w:lineRule="exact"/>
        <w:ind w:left="0" w:firstLineChars="128" w:firstLine="307"/>
        <w:rPr>
          <w:bCs/>
          <w:sz w:val="24"/>
          <w:szCs w:val="24"/>
        </w:rPr>
      </w:pPr>
      <w:r>
        <w:rPr>
          <w:bCs/>
          <w:sz w:val="24"/>
          <w:szCs w:val="24"/>
        </w:rPr>
        <w:t>定型研制</w:t>
      </w:r>
      <w:r>
        <w:rPr>
          <w:rFonts w:hint="eastAsia"/>
          <w:bCs/>
          <w:sz w:val="24"/>
          <w:szCs w:val="24"/>
        </w:rPr>
        <w:t>2</w:t>
      </w:r>
      <w:r>
        <w:rPr>
          <w:bCs/>
          <w:sz w:val="24"/>
          <w:szCs w:val="24"/>
        </w:rPr>
        <w:t>个系列的</w:t>
      </w:r>
      <w:r>
        <w:rPr>
          <w:rFonts w:hint="eastAsia"/>
          <w:bCs/>
          <w:sz w:val="24"/>
          <w:szCs w:val="24"/>
        </w:rPr>
        <w:t>应用产品</w:t>
      </w:r>
      <w:r>
        <w:rPr>
          <w:bCs/>
          <w:sz w:val="24"/>
          <w:szCs w:val="24"/>
        </w:rPr>
        <w:t>；</w:t>
      </w:r>
    </w:p>
    <w:p w:rsidR="00147C62" w:rsidRDefault="00147C62" w:rsidP="00147C62">
      <w:pPr>
        <w:pStyle w:val="NewNew"/>
        <w:numPr>
          <w:ilvl w:val="0"/>
          <w:numId w:val="8"/>
        </w:numPr>
        <w:adjustRightInd w:val="0"/>
        <w:snapToGrid w:val="0"/>
        <w:spacing w:line="400" w:lineRule="exact"/>
        <w:ind w:left="0" w:firstLineChars="128" w:firstLine="307"/>
        <w:rPr>
          <w:bCs/>
          <w:sz w:val="24"/>
          <w:szCs w:val="24"/>
        </w:rPr>
      </w:pPr>
      <w:r>
        <w:rPr>
          <w:bCs/>
          <w:sz w:val="24"/>
          <w:szCs w:val="24"/>
        </w:rPr>
        <w:t>产品完成各种性能测试并且实现中试线生产，生产</w:t>
      </w:r>
      <w:r>
        <w:rPr>
          <w:rFonts w:hint="eastAsia"/>
          <w:bCs/>
          <w:sz w:val="24"/>
          <w:szCs w:val="24"/>
        </w:rPr>
        <w:t>1000</w:t>
      </w:r>
      <w:r>
        <w:rPr>
          <w:bCs/>
          <w:sz w:val="24"/>
          <w:szCs w:val="24"/>
        </w:rPr>
        <w:t>套</w:t>
      </w:r>
      <w:r>
        <w:rPr>
          <w:rFonts w:hint="eastAsia"/>
          <w:bCs/>
          <w:sz w:val="24"/>
          <w:szCs w:val="24"/>
        </w:rPr>
        <w:t>辅助</w:t>
      </w:r>
      <w:r>
        <w:rPr>
          <w:bCs/>
          <w:sz w:val="24"/>
          <w:szCs w:val="24"/>
        </w:rPr>
        <w:t>系统，实现产值</w:t>
      </w:r>
      <w:r>
        <w:rPr>
          <w:rFonts w:hint="eastAsia"/>
          <w:bCs/>
          <w:sz w:val="24"/>
          <w:szCs w:val="24"/>
        </w:rPr>
        <w:t>5</w:t>
      </w:r>
      <w:r>
        <w:rPr>
          <w:bCs/>
          <w:sz w:val="24"/>
          <w:szCs w:val="24"/>
        </w:rPr>
        <w:t>00</w:t>
      </w:r>
      <w:r>
        <w:rPr>
          <w:bCs/>
          <w:sz w:val="24"/>
          <w:szCs w:val="24"/>
        </w:rPr>
        <w:t>万，销售利润</w:t>
      </w:r>
      <w:r>
        <w:rPr>
          <w:rFonts w:hint="eastAsia"/>
          <w:bCs/>
          <w:sz w:val="24"/>
          <w:szCs w:val="24"/>
        </w:rPr>
        <w:t>173</w:t>
      </w:r>
      <w:r>
        <w:rPr>
          <w:bCs/>
          <w:sz w:val="24"/>
          <w:szCs w:val="24"/>
        </w:rPr>
        <w:t>万元；</w:t>
      </w:r>
    </w:p>
    <w:p w:rsidR="00147C62" w:rsidRDefault="00147C62" w:rsidP="00147C62">
      <w:pPr>
        <w:pStyle w:val="NewNew"/>
        <w:numPr>
          <w:ilvl w:val="0"/>
          <w:numId w:val="8"/>
        </w:numPr>
        <w:adjustRightInd w:val="0"/>
        <w:snapToGrid w:val="0"/>
        <w:spacing w:line="400" w:lineRule="exact"/>
        <w:ind w:left="0" w:firstLineChars="128" w:firstLine="307"/>
        <w:rPr>
          <w:bCs/>
          <w:sz w:val="24"/>
          <w:szCs w:val="24"/>
        </w:rPr>
      </w:pPr>
      <w:r>
        <w:rPr>
          <w:bCs/>
          <w:sz w:val="24"/>
          <w:szCs w:val="24"/>
        </w:rPr>
        <w:t>三年内实现年产</w:t>
      </w:r>
      <w:r>
        <w:rPr>
          <w:bCs/>
          <w:sz w:val="24"/>
          <w:szCs w:val="24"/>
        </w:rPr>
        <w:t>5</w:t>
      </w:r>
      <w:r>
        <w:rPr>
          <w:rFonts w:hint="eastAsia"/>
          <w:bCs/>
          <w:sz w:val="24"/>
          <w:szCs w:val="24"/>
        </w:rPr>
        <w:t>000</w:t>
      </w:r>
      <w:r>
        <w:rPr>
          <w:bCs/>
          <w:sz w:val="24"/>
          <w:szCs w:val="24"/>
        </w:rPr>
        <w:t>台，年产值可达</w:t>
      </w:r>
      <w:r>
        <w:rPr>
          <w:rFonts w:hint="eastAsia"/>
          <w:bCs/>
          <w:sz w:val="24"/>
          <w:szCs w:val="24"/>
        </w:rPr>
        <w:t>2</w:t>
      </w:r>
      <w:r>
        <w:rPr>
          <w:bCs/>
          <w:sz w:val="24"/>
          <w:szCs w:val="24"/>
        </w:rPr>
        <w:t>500</w:t>
      </w:r>
      <w:r>
        <w:rPr>
          <w:bCs/>
          <w:sz w:val="24"/>
          <w:szCs w:val="24"/>
        </w:rPr>
        <w:t>万元，销售利润</w:t>
      </w:r>
      <w:r>
        <w:rPr>
          <w:rFonts w:hint="eastAsia"/>
          <w:bCs/>
          <w:sz w:val="24"/>
          <w:szCs w:val="24"/>
        </w:rPr>
        <w:t>865</w:t>
      </w:r>
      <w:r>
        <w:rPr>
          <w:bCs/>
          <w:sz w:val="24"/>
          <w:szCs w:val="24"/>
        </w:rPr>
        <w:t>万元。</w:t>
      </w:r>
    </w:p>
    <w:p w:rsidR="006A09EF" w:rsidRPr="00EF587B" w:rsidRDefault="006A09EF" w:rsidP="0066609B">
      <w:pPr>
        <w:spacing w:line="560" w:lineRule="exact"/>
        <w:jc w:val="left"/>
        <w:rPr>
          <w:rFonts w:ascii="仿宋_GB2312" w:eastAsia="仿宋_GB2312" w:hAnsi="黑体" w:cs="宋体"/>
          <w:b/>
          <w:bCs/>
          <w:sz w:val="28"/>
          <w:szCs w:val="28"/>
        </w:rPr>
      </w:pPr>
      <w:r w:rsidRPr="00EF587B">
        <w:rPr>
          <w:rFonts w:ascii="仿宋_GB2312" w:eastAsia="仿宋_GB2312" w:hAnsi="黑体" w:cs="宋体" w:hint="eastAsia"/>
          <w:b/>
          <w:bCs/>
          <w:sz w:val="28"/>
          <w:szCs w:val="28"/>
        </w:rPr>
        <w:t>（二）</w:t>
      </w:r>
      <w:r w:rsidR="00C717E5" w:rsidRPr="00EF587B">
        <w:rPr>
          <w:rFonts w:ascii="仿宋_GB2312" w:eastAsia="仿宋_GB2312" w:hAnsi="黑体" w:cs="宋体" w:hint="eastAsia"/>
          <w:b/>
          <w:bCs/>
          <w:sz w:val="28"/>
          <w:szCs w:val="28"/>
        </w:rPr>
        <w:t>创新点</w:t>
      </w:r>
    </w:p>
    <w:p w:rsidR="00303C9E" w:rsidRDefault="00303C9E" w:rsidP="00303C9E">
      <w:pPr>
        <w:pStyle w:val="NewNew"/>
        <w:adjustRightInd w:val="0"/>
        <w:snapToGrid w:val="0"/>
        <w:spacing w:line="400" w:lineRule="exact"/>
        <w:ind w:firstLine="420"/>
        <w:rPr>
          <w:bCs/>
          <w:sz w:val="24"/>
        </w:rPr>
      </w:pPr>
      <w:r>
        <w:rPr>
          <w:bCs/>
          <w:sz w:val="24"/>
        </w:rPr>
        <w:t>（</w:t>
      </w:r>
      <w:r>
        <w:rPr>
          <w:bCs/>
          <w:sz w:val="24"/>
        </w:rPr>
        <w:t>1</w:t>
      </w:r>
      <w:r>
        <w:rPr>
          <w:bCs/>
          <w:sz w:val="24"/>
        </w:rPr>
        <w:t>）</w:t>
      </w:r>
      <w:r>
        <w:rPr>
          <w:rFonts w:hint="eastAsia"/>
          <w:bCs/>
          <w:sz w:val="24"/>
        </w:rPr>
        <w:t>基于传感器进行感官动作的识别，简化了系统对能源的要求，进一步降低了检测系统的功耗，具有结构简单、成本低、开发周期短等特点，其应用领域更为宽广</w:t>
      </w:r>
      <w:r>
        <w:rPr>
          <w:bCs/>
          <w:sz w:val="24"/>
        </w:rPr>
        <w:t>。</w:t>
      </w:r>
    </w:p>
    <w:p w:rsidR="00303C9E" w:rsidRDefault="00303C9E" w:rsidP="00303C9E">
      <w:pPr>
        <w:pStyle w:val="NewNew"/>
        <w:adjustRightInd w:val="0"/>
        <w:snapToGrid w:val="0"/>
        <w:spacing w:line="400" w:lineRule="exact"/>
        <w:ind w:firstLine="420"/>
        <w:rPr>
          <w:bCs/>
          <w:sz w:val="24"/>
        </w:rPr>
      </w:pPr>
      <w:r>
        <w:rPr>
          <w:bCs/>
          <w:sz w:val="24"/>
        </w:rPr>
        <w:t>（</w:t>
      </w:r>
      <w:r>
        <w:rPr>
          <w:bCs/>
          <w:sz w:val="24"/>
        </w:rPr>
        <w:t>2</w:t>
      </w:r>
      <w:r>
        <w:rPr>
          <w:bCs/>
          <w:sz w:val="24"/>
        </w:rPr>
        <w:t>）与</w:t>
      </w:r>
      <w:r>
        <w:rPr>
          <w:rFonts w:hint="eastAsia"/>
          <w:bCs/>
          <w:sz w:val="24"/>
        </w:rPr>
        <w:t>眼球控制技术</w:t>
      </w:r>
      <w:r>
        <w:rPr>
          <w:bCs/>
          <w:sz w:val="24"/>
        </w:rPr>
        <w:t>不同，我们采用</w:t>
      </w:r>
      <w:r>
        <w:rPr>
          <w:rFonts w:hint="eastAsia"/>
          <w:bCs/>
          <w:sz w:val="24"/>
        </w:rPr>
        <w:t>舌头运动</w:t>
      </w:r>
      <w:r>
        <w:rPr>
          <w:bCs/>
          <w:sz w:val="24"/>
        </w:rPr>
        <w:t>代替</w:t>
      </w:r>
      <w:r>
        <w:rPr>
          <w:rFonts w:hint="eastAsia"/>
          <w:bCs/>
          <w:sz w:val="24"/>
        </w:rPr>
        <w:t>眼球运动</w:t>
      </w:r>
      <w:r>
        <w:rPr>
          <w:bCs/>
          <w:sz w:val="24"/>
        </w:rPr>
        <w:t>，这些关键器件的替换将</w:t>
      </w:r>
      <w:r>
        <w:rPr>
          <w:rFonts w:hint="eastAsia"/>
          <w:bCs/>
          <w:sz w:val="24"/>
        </w:rPr>
        <w:t>极大地提高运动幅度和力度</w:t>
      </w:r>
      <w:r>
        <w:rPr>
          <w:bCs/>
          <w:sz w:val="24"/>
        </w:rPr>
        <w:t>，</w:t>
      </w:r>
      <w:r>
        <w:rPr>
          <w:rFonts w:hint="eastAsia"/>
          <w:bCs/>
          <w:sz w:val="24"/>
        </w:rPr>
        <w:t>增加灵活性，</w:t>
      </w:r>
      <w:r w:rsidR="00D91AFC">
        <w:rPr>
          <w:rFonts w:hint="eastAsia"/>
          <w:bCs/>
          <w:sz w:val="24"/>
        </w:rPr>
        <w:t xml:space="preserve"> </w:t>
      </w:r>
      <w:r>
        <w:rPr>
          <w:rFonts w:hint="eastAsia"/>
          <w:bCs/>
          <w:sz w:val="24"/>
        </w:rPr>
        <w:t>降低眼球技术中对信号采集的高要求和眼球信息准确获取的难度</w:t>
      </w:r>
      <w:r>
        <w:rPr>
          <w:bCs/>
          <w:sz w:val="24"/>
        </w:rPr>
        <w:t>，</w:t>
      </w:r>
      <w:r>
        <w:rPr>
          <w:rFonts w:hint="eastAsia"/>
          <w:bCs/>
          <w:sz w:val="24"/>
        </w:rPr>
        <w:t>降低了设备成本，同时也避免了眼球技术中很可能带来的新的用眼疲劳和健康影响等问题，</w:t>
      </w:r>
      <w:r>
        <w:rPr>
          <w:bCs/>
          <w:sz w:val="24"/>
        </w:rPr>
        <w:t>有利于这一技术的大规模推广应用。</w:t>
      </w:r>
    </w:p>
    <w:p w:rsidR="00303C9E" w:rsidRDefault="00303C9E" w:rsidP="00303C9E">
      <w:pPr>
        <w:pStyle w:val="NewNew"/>
        <w:adjustRightInd w:val="0"/>
        <w:snapToGrid w:val="0"/>
        <w:spacing w:line="400" w:lineRule="exact"/>
        <w:ind w:firstLine="420"/>
        <w:rPr>
          <w:bCs/>
          <w:sz w:val="24"/>
        </w:rPr>
      </w:pPr>
      <w:r>
        <w:rPr>
          <w:bCs/>
          <w:sz w:val="24"/>
        </w:rPr>
        <w:t>（</w:t>
      </w:r>
      <w:r>
        <w:rPr>
          <w:bCs/>
          <w:sz w:val="24"/>
        </w:rPr>
        <w:t>3</w:t>
      </w:r>
      <w:r>
        <w:rPr>
          <w:bCs/>
          <w:sz w:val="24"/>
        </w:rPr>
        <w:t>）</w:t>
      </w:r>
      <w:r>
        <w:rPr>
          <w:rFonts w:hint="eastAsia"/>
          <w:bCs/>
          <w:sz w:val="24"/>
        </w:rPr>
        <w:t>建立感官（舌头）动作和外界被控物体运动的匹配模型，采用检测传感器与编码识别技术相结合来进行舌头运动的识别，提高了识别和控制的准确性，拓展了应用领域。</w:t>
      </w:r>
    </w:p>
    <w:p w:rsidR="00303C9E" w:rsidRPr="005D0ECF" w:rsidRDefault="00303C9E" w:rsidP="005D0ECF">
      <w:pPr>
        <w:pStyle w:val="NewNew"/>
        <w:adjustRightInd w:val="0"/>
        <w:snapToGrid w:val="0"/>
        <w:spacing w:line="400" w:lineRule="exact"/>
        <w:ind w:firstLineChars="224" w:firstLine="538"/>
        <w:rPr>
          <w:bCs/>
          <w:sz w:val="24"/>
        </w:rPr>
      </w:pPr>
      <w:r>
        <w:rPr>
          <w:bCs/>
          <w:sz w:val="24"/>
        </w:rPr>
        <w:t>据我们所知，目前在国际上尚</w:t>
      </w:r>
      <w:r>
        <w:rPr>
          <w:rFonts w:hint="eastAsia"/>
          <w:bCs/>
          <w:sz w:val="24"/>
        </w:rPr>
        <w:t>没有</w:t>
      </w:r>
      <w:r>
        <w:rPr>
          <w:bCs/>
          <w:sz w:val="24"/>
        </w:rPr>
        <w:t>同类技术达到我们的水平，这一技术属于国际首创，我们拥有</w:t>
      </w:r>
      <w:r>
        <w:rPr>
          <w:rFonts w:hint="eastAsia"/>
          <w:bCs/>
          <w:sz w:val="24"/>
        </w:rPr>
        <w:t>无源传感阵列设计</w:t>
      </w:r>
      <w:r>
        <w:rPr>
          <w:bCs/>
          <w:sz w:val="24"/>
        </w:rPr>
        <w:t>、</w:t>
      </w:r>
      <w:r>
        <w:rPr>
          <w:rFonts w:hint="eastAsia"/>
          <w:bCs/>
          <w:sz w:val="24"/>
        </w:rPr>
        <w:t>控制单元设计</w:t>
      </w:r>
      <w:r>
        <w:rPr>
          <w:bCs/>
          <w:sz w:val="24"/>
        </w:rPr>
        <w:t>、</w:t>
      </w:r>
      <w:r>
        <w:rPr>
          <w:rFonts w:hint="eastAsia"/>
          <w:bCs/>
          <w:sz w:val="24"/>
        </w:rPr>
        <w:t>舌头运动编码识别</w:t>
      </w:r>
      <w:r>
        <w:rPr>
          <w:bCs/>
          <w:sz w:val="24"/>
        </w:rPr>
        <w:t>算法等多项软件及硬件关键核心技术，具有非常鲜明的独创性、综合性和垄断性特点。</w:t>
      </w:r>
    </w:p>
    <w:p w:rsidR="0066609B" w:rsidRPr="00EF587B" w:rsidRDefault="0066609B" w:rsidP="0066609B">
      <w:pPr>
        <w:spacing w:line="560" w:lineRule="exact"/>
        <w:jc w:val="left"/>
        <w:rPr>
          <w:rFonts w:ascii="仿宋_GB2312" w:eastAsia="仿宋_GB2312" w:hAnsi="黑体" w:cs="宋体"/>
          <w:b/>
          <w:bCs/>
          <w:sz w:val="28"/>
          <w:szCs w:val="28"/>
        </w:rPr>
      </w:pPr>
      <w:r w:rsidRPr="00EF587B">
        <w:rPr>
          <w:rFonts w:ascii="仿宋_GB2312" w:eastAsia="仿宋_GB2312" w:hAnsi="黑体" w:cs="宋体" w:hint="eastAsia"/>
          <w:b/>
          <w:bCs/>
          <w:sz w:val="28"/>
          <w:szCs w:val="28"/>
        </w:rPr>
        <w:lastRenderedPageBreak/>
        <w:t>（三）</w:t>
      </w:r>
      <w:r w:rsidR="00C717E5" w:rsidRPr="00EF587B">
        <w:rPr>
          <w:rFonts w:ascii="仿宋_GB2312" w:eastAsia="仿宋_GB2312" w:hAnsi="黑体" w:cs="宋体" w:hint="eastAsia"/>
          <w:b/>
          <w:bCs/>
          <w:sz w:val="28"/>
          <w:szCs w:val="28"/>
        </w:rPr>
        <w:t>现有工作基础</w:t>
      </w:r>
    </w:p>
    <w:p w:rsidR="005D0ECF" w:rsidRPr="005D0ECF" w:rsidRDefault="005D0ECF" w:rsidP="005D0ECF">
      <w:pPr>
        <w:pStyle w:val="NewNew"/>
        <w:adjustRightInd w:val="0"/>
        <w:snapToGrid w:val="0"/>
        <w:spacing w:line="400" w:lineRule="exact"/>
        <w:ind w:firstLineChars="224" w:firstLine="538"/>
        <w:rPr>
          <w:bCs/>
          <w:sz w:val="24"/>
        </w:rPr>
      </w:pPr>
      <w:r w:rsidRPr="005D0ECF">
        <w:rPr>
          <w:bCs/>
          <w:sz w:val="24"/>
        </w:rPr>
        <w:t>国内外尚没有专门针对肢体残障人士的市场化可穿戴式感官控制的智能轮椅面市。项目组瞄准智能轮椅的市场空白，已具备了如下基础：</w:t>
      </w:r>
    </w:p>
    <w:p w:rsidR="00962E79" w:rsidRDefault="005D0ECF" w:rsidP="005D0ECF">
      <w:pPr>
        <w:pStyle w:val="NewNew"/>
        <w:adjustRightInd w:val="0"/>
        <w:snapToGrid w:val="0"/>
        <w:spacing w:line="400" w:lineRule="exact"/>
        <w:ind w:firstLineChars="224" w:firstLine="538"/>
        <w:rPr>
          <w:bCs/>
          <w:sz w:val="24"/>
        </w:rPr>
      </w:pPr>
      <w:r w:rsidRPr="005D0ECF">
        <w:rPr>
          <w:bCs/>
          <w:sz w:val="24"/>
        </w:rPr>
        <w:t>（</w:t>
      </w:r>
      <w:r w:rsidRPr="005D0ECF">
        <w:rPr>
          <w:bCs/>
          <w:sz w:val="24"/>
        </w:rPr>
        <w:t>1</w:t>
      </w:r>
      <w:r w:rsidRPr="005D0ECF">
        <w:rPr>
          <w:bCs/>
          <w:sz w:val="24"/>
        </w:rPr>
        <w:t>）产品的预研基础</w:t>
      </w:r>
      <w:r w:rsidRPr="005D0ECF">
        <w:rPr>
          <w:bCs/>
          <w:sz w:val="24"/>
        </w:rPr>
        <w:br/>
      </w:r>
      <w:r w:rsidRPr="005D0ECF">
        <w:rPr>
          <w:bCs/>
          <w:sz w:val="24"/>
        </w:rPr>
        <w:t>该项目经过了近</w:t>
      </w:r>
      <w:r w:rsidRPr="005D0ECF">
        <w:rPr>
          <w:bCs/>
          <w:sz w:val="24"/>
        </w:rPr>
        <w:t>2</w:t>
      </w:r>
      <w:r w:rsidRPr="005D0ECF">
        <w:rPr>
          <w:bCs/>
          <w:sz w:val="24"/>
        </w:rPr>
        <w:t>年的前预研和开发，目前，系统的各个功能模块性能参数达到了预期目标。项目组已开发了该系统的原型机，完成各个功能模块的集成测试，验证了总体方案的可行性。该原型机在中国首届互联网</w:t>
      </w:r>
      <w:r w:rsidRPr="005D0ECF">
        <w:rPr>
          <w:bCs/>
          <w:sz w:val="24"/>
        </w:rPr>
        <w:t>+</w:t>
      </w:r>
      <w:r w:rsidRPr="005D0ECF">
        <w:rPr>
          <w:bCs/>
          <w:sz w:val="24"/>
        </w:rPr>
        <w:t>创新大赛上，得到了专家组的一致好评，重庆晚报，重庆晨报和新华网对该作品进行了报道，该作品获得了重庆市的银奖。</w:t>
      </w:r>
      <w:r w:rsidRPr="005D0ECF">
        <w:rPr>
          <w:bCs/>
          <w:sz w:val="24"/>
        </w:rPr>
        <w:br/>
      </w:r>
      <w:r w:rsidRPr="005D0ECF">
        <w:rPr>
          <w:bCs/>
          <w:sz w:val="24"/>
        </w:rPr>
        <w:t>（</w:t>
      </w:r>
      <w:r w:rsidRPr="005D0ECF">
        <w:rPr>
          <w:bCs/>
          <w:sz w:val="24"/>
        </w:rPr>
        <w:t>2</w:t>
      </w:r>
      <w:r w:rsidRPr="005D0ECF">
        <w:rPr>
          <w:bCs/>
          <w:sz w:val="24"/>
        </w:rPr>
        <w:t>）智力基础</w:t>
      </w:r>
    </w:p>
    <w:p w:rsidR="005D0ECF" w:rsidRPr="005D0ECF" w:rsidRDefault="005D0ECF" w:rsidP="005D0ECF">
      <w:pPr>
        <w:pStyle w:val="NewNew"/>
        <w:adjustRightInd w:val="0"/>
        <w:snapToGrid w:val="0"/>
        <w:spacing w:line="400" w:lineRule="exact"/>
        <w:ind w:firstLineChars="224" w:firstLine="538"/>
        <w:rPr>
          <w:bCs/>
          <w:sz w:val="24"/>
        </w:rPr>
      </w:pPr>
      <w:r w:rsidRPr="005D0ECF">
        <w:rPr>
          <w:bCs/>
          <w:sz w:val="24"/>
        </w:rPr>
        <w:t>依托于重庆科技学院</w:t>
      </w:r>
      <w:r w:rsidRPr="005D0ECF">
        <w:rPr>
          <w:bCs/>
          <w:sz w:val="24"/>
        </w:rPr>
        <w:t>MEMS</w:t>
      </w:r>
      <w:r w:rsidRPr="005D0ECF">
        <w:rPr>
          <w:bCs/>
          <w:sz w:val="24"/>
        </w:rPr>
        <w:t>应用技术研究所研发人员和研究生以及来自企业一线的开发工程师共计</w:t>
      </w:r>
      <w:r w:rsidRPr="005D0ECF">
        <w:rPr>
          <w:bCs/>
          <w:sz w:val="24"/>
        </w:rPr>
        <w:t>12</w:t>
      </w:r>
      <w:r w:rsidRPr="005D0ECF">
        <w:rPr>
          <w:bCs/>
          <w:sz w:val="24"/>
        </w:rPr>
        <w:t>人。其中教授</w:t>
      </w:r>
      <w:r w:rsidRPr="005D0ECF">
        <w:rPr>
          <w:bCs/>
          <w:sz w:val="24"/>
        </w:rPr>
        <w:t>3</w:t>
      </w:r>
      <w:r w:rsidRPr="005D0ECF">
        <w:rPr>
          <w:bCs/>
          <w:sz w:val="24"/>
        </w:rPr>
        <w:t>人，副教授</w:t>
      </w:r>
      <w:r w:rsidRPr="005D0ECF">
        <w:rPr>
          <w:bCs/>
          <w:sz w:val="24"/>
        </w:rPr>
        <w:t>4</w:t>
      </w:r>
      <w:r w:rsidRPr="005D0ECF">
        <w:rPr>
          <w:bCs/>
          <w:sz w:val="24"/>
        </w:rPr>
        <w:t>，博士</w:t>
      </w:r>
      <w:r w:rsidRPr="005D0ECF">
        <w:rPr>
          <w:bCs/>
          <w:sz w:val="24"/>
        </w:rPr>
        <w:t>5</w:t>
      </w:r>
      <w:r w:rsidRPr="005D0ECF">
        <w:rPr>
          <w:bCs/>
          <w:sz w:val="24"/>
        </w:rPr>
        <w:t>人，企业一线工程师</w:t>
      </w:r>
      <w:r w:rsidRPr="005D0ECF">
        <w:rPr>
          <w:bCs/>
          <w:sz w:val="24"/>
        </w:rPr>
        <w:t>4</w:t>
      </w:r>
      <w:r w:rsidRPr="005D0ECF">
        <w:rPr>
          <w:bCs/>
          <w:sz w:val="24"/>
        </w:rPr>
        <w:t>人。近五年来</w:t>
      </w:r>
      <w:r w:rsidRPr="005D0ECF">
        <w:rPr>
          <w:bCs/>
          <w:sz w:val="24"/>
        </w:rPr>
        <w:t>,</w:t>
      </w:r>
      <w:r w:rsidRPr="005D0ECF">
        <w:rPr>
          <w:bCs/>
          <w:sz w:val="24"/>
        </w:rPr>
        <w:t>团队完成国家自然科学基金</w:t>
      </w:r>
      <w:r w:rsidRPr="005D0ECF">
        <w:rPr>
          <w:bCs/>
          <w:sz w:val="24"/>
        </w:rPr>
        <w:t>2</w:t>
      </w:r>
      <w:r w:rsidRPr="005D0ECF">
        <w:rPr>
          <w:bCs/>
          <w:sz w:val="24"/>
        </w:rPr>
        <w:t>项，重庆市科技攻关项目</w:t>
      </w:r>
      <w:r w:rsidRPr="005D0ECF">
        <w:rPr>
          <w:bCs/>
          <w:sz w:val="24"/>
        </w:rPr>
        <w:t>1</w:t>
      </w:r>
      <w:r w:rsidRPr="005D0ECF">
        <w:rPr>
          <w:bCs/>
          <w:sz w:val="24"/>
        </w:rPr>
        <w:t>项，省部级科研项</w:t>
      </w:r>
      <w:r w:rsidRPr="005D0ECF">
        <w:rPr>
          <w:bCs/>
          <w:sz w:val="24"/>
        </w:rPr>
        <w:t>10</w:t>
      </w:r>
      <w:r w:rsidRPr="005D0ECF">
        <w:rPr>
          <w:bCs/>
          <w:sz w:val="24"/>
        </w:rPr>
        <w:t>余项，通过校企合作，完成横向科研项目经费近</w:t>
      </w:r>
      <w:r w:rsidRPr="005D0ECF">
        <w:rPr>
          <w:bCs/>
          <w:sz w:val="24"/>
        </w:rPr>
        <w:t>1000</w:t>
      </w:r>
      <w:r w:rsidRPr="005D0ECF">
        <w:rPr>
          <w:bCs/>
          <w:sz w:val="24"/>
        </w:rPr>
        <w:t>万元。发表科研论文</w:t>
      </w:r>
      <w:r w:rsidRPr="005D0ECF">
        <w:rPr>
          <w:bCs/>
          <w:sz w:val="24"/>
        </w:rPr>
        <w:t>100</w:t>
      </w:r>
      <w:r w:rsidRPr="005D0ECF">
        <w:rPr>
          <w:bCs/>
          <w:sz w:val="24"/>
        </w:rPr>
        <w:t>余篇，其</w:t>
      </w:r>
      <w:r w:rsidRPr="005D0ECF">
        <w:rPr>
          <w:bCs/>
          <w:sz w:val="24"/>
        </w:rPr>
        <w:t>SCI/EI</w:t>
      </w:r>
      <w:r w:rsidRPr="005D0ECF">
        <w:rPr>
          <w:bCs/>
          <w:sz w:val="24"/>
        </w:rPr>
        <w:t>收录</w:t>
      </w:r>
      <w:r w:rsidRPr="005D0ECF">
        <w:rPr>
          <w:bCs/>
          <w:sz w:val="24"/>
        </w:rPr>
        <w:t>50</w:t>
      </w:r>
      <w:r w:rsidRPr="005D0ECF">
        <w:rPr>
          <w:bCs/>
          <w:sz w:val="24"/>
        </w:rPr>
        <w:t>余篇。申请国家专利数十项。为本项目的完成奠定了坚实的基础。</w:t>
      </w:r>
      <w:r w:rsidRPr="005D0ECF">
        <w:rPr>
          <w:bCs/>
          <w:sz w:val="24"/>
        </w:rPr>
        <w:br/>
      </w:r>
      <w:r w:rsidRPr="005D0ECF">
        <w:rPr>
          <w:bCs/>
          <w:sz w:val="24"/>
        </w:rPr>
        <w:t>（</w:t>
      </w:r>
      <w:r w:rsidRPr="005D0ECF">
        <w:rPr>
          <w:bCs/>
          <w:sz w:val="24"/>
        </w:rPr>
        <w:t>3</w:t>
      </w:r>
      <w:r w:rsidRPr="005D0ECF">
        <w:rPr>
          <w:bCs/>
          <w:sz w:val="24"/>
        </w:rPr>
        <w:t>）校企合作基础</w:t>
      </w:r>
      <w:r w:rsidRPr="005D0ECF">
        <w:rPr>
          <w:bCs/>
          <w:sz w:val="24"/>
        </w:rPr>
        <w:br/>
      </w:r>
      <w:r w:rsidR="00962E79">
        <w:rPr>
          <w:rFonts w:hint="eastAsia"/>
          <w:bCs/>
          <w:sz w:val="24"/>
        </w:rPr>
        <w:t xml:space="preserve">   </w:t>
      </w:r>
      <w:r w:rsidRPr="005D0ECF">
        <w:rPr>
          <w:bCs/>
          <w:sz w:val="24"/>
        </w:rPr>
        <w:t>项目坚持产教融合，加强校企合作，与重庆辉远医疗器械有限公司，以及重庆势耀科技有限公司达成意向性合作，进行联合攻关，共已投入</w:t>
      </w:r>
      <w:r w:rsidRPr="005D0ECF">
        <w:rPr>
          <w:bCs/>
          <w:sz w:val="24"/>
        </w:rPr>
        <w:t>30</w:t>
      </w:r>
      <w:r w:rsidRPr="005D0ECF">
        <w:rPr>
          <w:bCs/>
          <w:sz w:val="24"/>
        </w:rPr>
        <w:t>余万元的前期开发经费，已取得阶段性的成果。</w:t>
      </w:r>
    </w:p>
    <w:p w:rsidR="00512DFE" w:rsidRPr="00EF587B" w:rsidRDefault="0066609B" w:rsidP="00FB4415">
      <w:pPr>
        <w:spacing w:line="560" w:lineRule="exact"/>
        <w:jc w:val="left"/>
        <w:rPr>
          <w:rFonts w:ascii="仿宋_GB2312" w:eastAsia="仿宋_GB2312" w:hAnsi="黑体" w:cs="宋体"/>
          <w:b/>
          <w:bCs/>
          <w:sz w:val="28"/>
          <w:szCs w:val="28"/>
        </w:rPr>
      </w:pPr>
      <w:r w:rsidRPr="00EF587B">
        <w:rPr>
          <w:rFonts w:ascii="仿宋_GB2312" w:eastAsia="仿宋_GB2312" w:hAnsi="黑体" w:cs="宋体" w:hint="eastAsia"/>
          <w:b/>
          <w:bCs/>
          <w:sz w:val="28"/>
          <w:szCs w:val="28"/>
        </w:rPr>
        <w:t>（四）</w:t>
      </w:r>
      <w:r w:rsidR="00C717E5" w:rsidRPr="00EF587B">
        <w:rPr>
          <w:rFonts w:ascii="仿宋_GB2312" w:eastAsia="仿宋_GB2312" w:hAnsi="黑体" w:cs="宋体" w:hint="eastAsia"/>
          <w:b/>
          <w:bCs/>
          <w:sz w:val="28"/>
          <w:szCs w:val="28"/>
        </w:rPr>
        <w:t>承担单位与合作单位的任务分解（无合作单位可不填）</w:t>
      </w:r>
    </w:p>
    <w:p w:rsidR="00962E79" w:rsidRPr="00EF587B" w:rsidRDefault="00962E79" w:rsidP="00EF587B">
      <w:pPr>
        <w:pStyle w:val="NewNew"/>
        <w:adjustRightInd w:val="0"/>
        <w:snapToGrid w:val="0"/>
        <w:spacing w:line="400" w:lineRule="exact"/>
        <w:ind w:firstLineChars="224" w:firstLine="538"/>
        <w:rPr>
          <w:bCs/>
          <w:sz w:val="24"/>
        </w:rPr>
      </w:pPr>
      <w:r w:rsidRPr="00EF587B">
        <w:rPr>
          <w:rFonts w:hint="eastAsia"/>
          <w:bCs/>
          <w:sz w:val="24"/>
        </w:rPr>
        <w:t>重庆科技学院团队</w:t>
      </w:r>
      <w:proofErr w:type="gramStart"/>
      <w:r w:rsidRPr="00EF587B">
        <w:rPr>
          <w:rFonts w:hint="eastAsia"/>
          <w:bCs/>
          <w:sz w:val="24"/>
        </w:rPr>
        <w:t>负核心</w:t>
      </w:r>
      <w:proofErr w:type="gramEnd"/>
      <w:r w:rsidRPr="00EF587B">
        <w:rPr>
          <w:rFonts w:hint="eastAsia"/>
          <w:bCs/>
          <w:sz w:val="24"/>
        </w:rPr>
        <w:t>技术攻关和系统集成和调试；重庆势耀科技有限公司主要负责控制头盔的样机加工制作，重庆辉远医疗器械有限公司负责轮椅的样机的选型和加工试制，与头盔的功能集成测试和市场推广</w:t>
      </w:r>
      <w:r w:rsidRPr="00EF587B">
        <w:rPr>
          <w:rFonts w:hint="eastAsia"/>
          <w:bCs/>
          <w:sz w:val="24"/>
        </w:rPr>
        <w:t xml:space="preserve"> </w:t>
      </w:r>
      <w:r w:rsidRPr="00EF587B">
        <w:rPr>
          <w:rFonts w:hint="eastAsia"/>
          <w:bCs/>
          <w:sz w:val="24"/>
        </w:rPr>
        <w:t>。</w:t>
      </w:r>
    </w:p>
    <w:p w:rsidR="00697CB0" w:rsidRPr="00FB4415" w:rsidRDefault="0012164E" w:rsidP="00FB4415">
      <w:pPr>
        <w:spacing w:line="560" w:lineRule="exact"/>
        <w:jc w:val="left"/>
        <w:rPr>
          <w:rFonts w:ascii="黑体" w:eastAsia="黑体" w:hAnsi="黑体"/>
          <w:sz w:val="30"/>
          <w:szCs w:val="30"/>
        </w:rPr>
      </w:pPr>
      <w:r>
        <w:rPr>
          <w:rFonts w:ascii="黑体" w:eastAsia="黑体" w:hAnsi="黑体" w:hint="eastAsia"/>
          <w:sz w:val="30"/>
          <w:szCs w:val="30"/>
        </w:rPr>
        <w:t>六</w:t>
      </w:r>
      <w:r w:rsidR="00117A17">
        <w:rPr>
          <w:rFonts w:ascii="黑体" w:eastAsia="黑体" w:hAnsi="黑体" w:hint="eastAsia"/>
          <w:sz w:val="30"/>
          <w:szCs w:val="30"/>
        </w:rPr>
        <w:t>、</w:t>
      </w:r>
      <w:r w:rsidR="00697CB0" w:rsidRPr="00FB4415">
        <w:rPr>
          <w:rFonts w:ascii="黑体" w:eastAsia="黑体" w:hAnsi="黑体" w:hint="eastAsia"/>
          <w:sz w:val="30"/>
          <w:szCs w:val="30"/>
        </w:rPr>
        <w:t>进度安排</w:t>
      </w:r>
    </w:p>
    <w:tbl>
      <w:tblPr>
        <w:tblW w:w="10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8"/>
        <w:gridCol w:w="4089"/>
        <w:gridCol w:w="4033"/>
      </w:tblGrid>
      <w:tr w:rsidR="00392B7A" w:rsidRPr="006B50AD">
        <w:trPr>
          <w:trHeight w:val="625"/>
          <w:jc w:val="center"/>
        </w:trPr>
        <w:tc>
          <w:tcPr>
            <w:tcW w:w="2058" w:type="dxa"/>
            <w:vAlign w:val="center"/>
          </w:tcPr>
          <w:p w:rsidR="00697CB0" w:rsidRPr="007D02AA" w:rsidRDefault="00697CB0" w:rsidP="007D02AA">
            <w:pPr>
              <w:spacing w:line="360" w:lineRule="exact"/>
              <w:jc w:val="center"/>
              <w:rPr>
                <w:rFonts w:ascii="仿宋_GB2312" w:eastAsia="仿宋_GB2312"/>
                <w:bCs/>
                <w:sz w:val="24"/>
              </w:rPr>
            </w:pPr>
            <w:r w:rsidRPr="007D02AA">
              <w:rPr>
                <w:rFonts w:ascii="仿宋_GB2312" w:eastAsia="仿宋_GB2312" w:hint="eastAsia"/>
                <w:bCs/>
                <w:sz w:val="24"/>
              </w:rPr>
              <w:t>年度</w:t>
            </w:r>
          </w:p>
        </w:tc>
        <w:tc>
          <w:tcPr>
            <w:tcW w:w="4089" w:type="dxa"/>
            <w:vAlign w:val="center"/>
          </w:tcPr>
          <w:p w:rsidR="00697CB0" w:rsidRPr="007D02AA" w:rsidRDefault="00697CB0" w:rsidP="007D02AA">
            <w:pPr>
              <w:spacing w:line="360" w:lineRule="exact"/>
              <w:jc w:val="center"/>
              <w:rPr>
                <w:rFonts w:ascii="仿宋_GB2312" w:eastAsia="仿宋_GB2312"/>
                <w:bCs/>
                <w:sz w:val="24"/>
              </w:rPr>
            </w:pPr>
            <w:r w:rsidRPr="007D02AA">
              <w:rPr>
                <w:rFonts w:ascii="仿宋_GB2312" w:eastAsia="仿宋_GB2312" w:hint="eastAsia"/>
                <w:bCs/>
                <w:sz w:val="24"/>
              </w:rPr>
              <w:t>研究计划</w:t>
            </w:r>
          </w:p>
        </w:tc>
        <w:tc>
          <w:tcPr>
            <w:tcW w:w="4033" w:type="dxa"/>
            <w:vAlign w:val="center"/>
          </w:tcPr>
          <w:p w:rsidR="00697CB0" w:rsidRPr="007D02AA" w:rsidRDefault="00C717E5" w:rsidP="007D02AA">
            <w:pPr>
              <w:spacing w:line="360" w:lineRule="exact"/>
              <w:jc w:val="center"/>
              <w:rPr>
                <w:rFonts w:ascii="仿宋_GB2312" w:eastAsia="仿宋_GB2312"/>
                <w:bCs/>
                <w:sz w:val="24"/>
              </w:rPr>
            </w:pPr>
            <w:r w:rsidRPr="007D02AA">
              <w:rPr>
                <w:rFonts w:ascii="仿宋_GB2312" w:eastAsia="仿宋_GB2312" w:hint="eastAsia"/>
                <w:bCs/>
                <w:sz w:val="24"/>
              </w:rPr>
              <w:t>达到</w:t>
            </w:r>
            <w:r w:rsidR="00697CB0" w:rsidRPr="007D02AA">
              <w:rPr>
                <w:rFonts w:ascii="仿宋_GB2312" w:eastAsia="仿宋_GB2312" w:hint="eastAsia"/>
                <w:bCs/>
                <w:sz w:val="24"/>
              </w:rPr>
              <w:t>指标</w:t>
            </w:r>
          </w:p>
        </w:tc>
      </w:tr>
      <w:tr w:rsidR="00392B7A" w:rsidRPr="006B50AD">
        <w:trPr>
          <w:trHeight w:val="744"/>
          <w:jc w:val="center"/>
        </w:trPr>
        <w:tc>
          <w:tcPr>
            <w:tcW w:w="2058" w:type="dxa"/>
            <w:vAlign w:val="center"/>
          </w:tcPr>
          <w:p w:rsidR="00697CB0" w:rsidRPr="006B50AD" w:rsidRDefault="001E3DCB">
            <w:pPr>
              <w:tabs>
                <w:tab w:val="left" w:pos="540"/>
              </w:tabs>
              <w:ind w:right="212"/>
              <w:jc w:val="center"/>
              <w:rPr>
                <w:rFonts w:ascii="宋体" w:hAnsi="宋体"/>
                <w:sz w:val="28"/>
                <w:szCs w:val="28"/>
              </w:rPr>
            </w:pPr>
            <w:r>
              <w:rPr>
                <w:rFonts w:ascii="宋体" w:hAnsi="宋体" w:hint="eastAsia"/>
                <w:sz w:val="28"/>
                <w:szCs w:val="28"/>
              </w:rPr>
              <w:t>2017</w:t>
            </w:r>
          </w:p>
        </w:tc>
        <w:tc>
          <w:tcPr>
            <w:tcW w:w="4089" w:type="dxa"/>
            <w:vAlign w:val="center"/>
          </w:tcPr>
          <w:p w:rsidR="001E3DCB" w:rsidRPr="005656C9" w:rsidRDefault="001E3DCB" w:rsidP="005656C9">
            <w:pPr>
              <w:pStyle w:val="NewNew"/>
              <w:adjustRightInd w:val="0"/>
              <w:snapToGrid w:val="0"/>
              <w:spacing w:line="400" w:lineRule="exact"/>
              <w:ind w:firstLineChars="224" w:firstLine="538"/>
              <w:rPr>
                <w:bCs/>
                <w:sz w:val="24"/>
              </w:rPr>
            </w:pPr>
            <w:r w:rsidRPr="005656C9">
              <w:rPr>
                <w:rFonts w:hint="eastAsia"/>
                <w:bCs/>
                <w:sz w:val="24"/>
              </w:rPr>
              <w:t>1.</w:t>
            </w:r>
            <w:r w:rsidRPr="005656C9">
              <w:rPr>
                <w:rFonts w:hint="eastAsia"/>
                <w:bCs/>
                <w:sz w:val="24"/>
              </w:rPr>
              <w:t>研制无线传感控制头盔及无线通讯模块。</w:t>
            </w:r>
          </w:p>
          <w:p w:rsidR="00697CB0" w:rsidRPr="005656C9" w:rsidRDefault="001E3DCB" w:rsidP="005656C9">
            <w:pPr>
              <w:pStyle w:val="NewNew"/>
              <w:adjustRightInd w:val="0"/>
              <w:snapToGrid w:val="0"/>
              <w:spacing w:line="400" w:lineRule="exact"/>
              <w:ind w:firstLineChars="224" w:firstLine="538"/>
              <w:rPr>
                <w:bCs/>
                <w:sz w:val="24"/>
              </w:rPr>
            </w:pPr>
            <w:r w:rsidRPr="005656C9">
              <w:rPr>
                <w:rFonts w:hint="eastAsia"/>
                <w:bCs/>
                <w:sz w:val="24"/>
              </w:rPr>
              <w:t>2.</w:t>
            </w:r>
            <w:r w:rsidRPr="005656C9">
              <w:rPr>
                <w:bCs/>
                <w:sz w:val="24"/>
              </w:rPr>
              <w:t>基于ＭＶＣ架构搭建用户体征数据和设备数据的后台数据存储平台和前端数据检索应用</w:t>
            </w:r>
          </w:p>
          <w:p w:rsidR="001E3DCB" w:rsidRPr="005656C9" w:rsidRDefault="001E3DCB" w:rsidP="005656C9">
            <w:pPr>
              <w:pStyle w:val="NewNew"/>
              <w:adjustRightInd w:val="0"/>
              <w:snapToGrid w:val="0"/>
              <w:spacing w:line="400" w:lineRule="exact"/>
              <w:ind w:firstLineChars="224" w:firstLine="538"/>
              <w:rPr>
                <w:bCs/>
                <w:sz w:val="24"/>
              </w:rPr>
            </w:pPr>
            <w:r w:rsidRPr="005656C9">
              <w:rPr>
                <w:rFonts w:hint="eastAsia"/>
                <w:bCs/>
                <w:sz w:val="24"/>
              </w:rPr>
              <w:t>3.</w:t>
            </w:r>
            <w:r w:rsidRPr="005656C9">
              <w:rPr>
                <w:bCs/>
                <w:sz w:val="24"/>
              </w:rPr>
              <w:t xml:space="preserve"> </w:t>
            </w:r>
            <w:r w:rsidRPr="005656C9">
              <w:rPr>
                <w:bCs/>
                <w:sz w:val="24"/>
              </w:rPr>
              <w:t>开发基于Ａｎｄｒｏｉｄ或ＩＯＳ平台的移动终端应用，远程获取用户的体征参数和设备运行状态参数并实现远程监控</w:t>
            </w:r>
          </w:p>
        </w:tc>
        <w:tc>
          <w:tcPr>
            <w:tcW w:w="4033" w:type="dxa"/>
            <w:vAlign w:val="center"/>
          </w:tcPr>
          <w:p w:rsidR="00697CB0" w:rsidRPr="005656C9" w:rsidRDefault="001E3DCB" w:rsidP="005656C9">
            <w:pPr>
              <w:pStyle w:val="NewNew"/>
              <w:adjustRightInd w:val="0"/>
              <w:snapToGrid w:val="0"/>
              <w:spacing w:line="400" w:lineRule="exact"/>
              <w:ind w:firstLineChars="224" w:firstLine="538"/>
              <w:rPr>
                <w:bCs/>
                <w:sz w:val="24"/>
              </w:rPr>
            </w:pPr>
            <w:r w:rsidRPr="005656C9">
              <w:rPr>
                <w:rFonts w:hint="eastAsia"/>
                <w:bCs/>
                <w:sz w:val="24"/>
              </w:rPr>
              <w:t>无线传感控制头盔设计图纸和样机</w:t>
            </w:r>
            <w:r w:rsidRPr="005656C9">
              <w:rPr>
                <w:rFonts w:hint="eastAsia"/>
                <w:bCs/>
                <w:sz w:val="24"/>
              </w:rPr>
              <w:t>1</w:t>
            </w:r>
            <w:r w:rsidRPr="005656C9">
              <w:rPr>
                <w:rFonts w:hint="eastAsia"/>
                <w:bCs/>
                <w:sz w:val="24"/>
              </w:rPr>
              <w:t>套，</w:t>
            </w:r>
            <w:r w:rsidRPr="005656C9">
              <w:rPr>
                <w:bCs/>
                <w:sz w:val="24"/>
              </w:rPr>
              <w:t>开发完成后台数据库平台和前端数据检索应用系统</w:t>
            </w:r>
            <w:r w:rsidRPr="005656C9">
              <w:rPr>
                <w:rFonts w:hint="eastAsia"/>
                <w:bCs/>
                <w:sz w:val="24"/>
              </w:rPr>
              <w:t>1</w:t>
            </w:r>
            <w:r w:rsidRPr="005656C9">
              <w:rPr>
                <w:rFonts w:hint="eastAsia"/>
                <w:bCs/>
                <w:sz w:val="24"/>
              </w:rPr>
              <w:t>套，基于移动终端的控制轮椅的</w:t>
            </w:r>
            <w:r w:rsidRPr="005656C9">
              <w:rPr>
                <w:rFonts w:hint="eastAsia"/>
                <w:bCs/>
                <w:sz w:val="24"/>
              </w:rPr>
              <w:t>APP</w:t>
            </w:r>
            <w:r w:rsidRPr="005656C9">
              <w:rPr>
                <w:rFonts w:hint="eastAsia"/>
                <w:bCs/>
                <w:sz w:val="24"/>
              </w:rPr>
              <w:t>程序</w:t>
            </w:r>
            <w:r w:rsidRPr="005656C9">
              <w:rPr>
                <w:rFonts w:hint="eastAsia"/>
                <w:bCs/>
                <w:sz w:val="24"/>
              </w:rPr>
              <w:t>1</w:t>
            </w:r>
            <w:r w:rsidRPr="005656C9">
              <w:rPr>
                <w:rFonts w:hint="eastAsia"/>
                <w:bCs/>
                <w:sz w:val="24"/>
              </w:rPr>
              <w:t>套</w:t>
            </w:r>
          </w:p>
        </w:tc>
      </w:tr>
      <w:tr w:rsidR="00392B7A" w:rsidRPr="006B50AD">
        <w:trPr>
          <w:trHeight w:val="685"/>
          <w:jc w:val="center"/>
        </w:trPr>
        <w:tc>
          <w:tcPr>
            <w:tcW w:w="2058" w:type="dxa"/>
            <w:vAlign w:val="center"/>
          </w:tcPr>
          <w:p w:rsidR="00697CB0" w:rsidRPr="006B50AD" w:rsidRDefault="001E3DCB" w:rsidP="0059766E">
            <w:pPr>
              <w:tabs>
                <w:tab w:val="left" w:pos="540"/>
              </w:tabs>
              <w:ind w:right="212"/>
              <w:jc w:val="center"/>
              <w:rPr>
                <w:rFonts w:ascii="宋体" w:hAnsi="宋体"/>
                <w:sz w:val="28"/>
                <w:szCs w:val="28"/>
              </w:rPr>
            </w:pPr>
            <w:r>
              <w:rPr>
                <w:rFonts w:ascii="宋体" w:hAnsi="宋体" w:hint="eastAsia"/>
                <w:sz w:val="28"/>
                <w:szCs w:val="28"/>
              </w:rPr>
              <w:lastRenderedPageBreak/>
              <w:t>2018</w:t>
            </w:r>
          </w:p>
        </w:tc>
        <w:tc>
          <w:tcPr>
            <w:tcW w:w="4089" w:type="dxa"/>
            <w:vAlign w:val="center"/>
          </w:tcPr>
          <w:p w:rsidR="00697CB0" w:rsidRPr="005656C9" w:rsidRDefault="001E3DCB" w:rsidP="005656C9">
            <w:pPr>
              <w:pStyle w:val="NewNew"/>
              <w:adjustRightInd w:val="0"/>
              <w:snapToGrid w:val="0"/>
              <w:spacing w:line="400" w:lineRule="exact"/>
              <w:ind w:firstLineChars="224" w:firstLine="538"/>
              <w:rPr>
                <w:bCs/>
                <w:sz w:val="24"/>
              </w:rPr>
            </w:pPr>
            <w:r w:rsidRPr="005656C9">
              <w:rPr>
                <w:rFonts w:hint="eastAsia"/>
                <w:bCs/>
                <w:sz w:val="24"/>
              </w:rPr>
              <w:t>研制轮椅样机，并与头盔完成双向通讯；实现感官控制轮椅的运动（通过头盔）。完成样机的联调和</w:t>
            </w:r>
          </w:p>
        </w:tc>
        <w:tc>
          <w:tcPr>
            <w:tcW w:w="4033" w:type="dxa"/>
            <w:vAlign w:val="center"/>
          </w:tcPr>
          <w:p w:rsidR="00697CB0" w:rsidRPr="005656C9" w:rsidRDefault="001E3DCB" w:rsidP="005656C9">
            <w:pPr>
              <w:pStyle w:val="NewNew"/>
              <w:adjustRightInd w:val="0"/>
              <w:snapToGrid w:val="0"/>
              <w:spacing w:line="400" w:lineRule="exact"/>
              <w:ind w:firstLineChars="224" w:firstLine="538"/>
              <w:rPr>
                <w:bCs/>
                <w:sz w:val="24"/>
              </w:rPr>
            </w:pPr>
            <w:r w:rsidRPr="005656C9">
              <w:rPr>
                <w:bCs/>
                <w:sz w:val="24"/>
              </w:rPr>
              <w:t>试运行报告１份</w:t>
            </w:r>
            <w:r w:rsidR="00562F87" w:rsidRPr="005656C9">
              <w:rPr>
                <w:bCs/>
                <w:sz w:val="24"/>
              </w:rPr>
              <w:t>，实现头部运动和舌头等运动的灵活控制。申请国家专利</w:t>
            </w:r>
            <w:r w:rsidR="00562F87" w:rsidRPr="005656C9">
              <w:rPr>
                <w:rFonts w:hint="eastAsia"/>
                <w:bCs/>
                <w:sz w:val="24"/>
              </w:rPr>
              <w:t>3</w:t>
            </w:r>
            <w:r w:rsidR="00562F87" w:rsidRPr="005656C9">
              <w:rPr>
                <w:rFonts w:hint="eastAsia"/>
                <w:bCs/>
                <w:sz w:val="24"/>
              </w:rPr>
              <w:t>项。</w:t>
            </w:r>
          </w:p>
        </w:tc>
      </w:tr>
    </w:tbl>
    <w:p w:rsidR="00697CB0" w:rsidRPr="006B50AD" w:rsidRDefault="004346AC">
      <w:pPr>
        <w:spacing w:line="360" w:lineRule="auto"/>
        <w:jc w:val="left"/>
        <w:rPr>
          <w:rFonts w:ascii="宋体" w:hAnsi="宋体" w:cs="宋体"/>
          <w:sz w:val="24"/>
        </w:rPr>
      </w:pPr>
      <w:r>
        <w:rPr>
          <w:rFonts w:ascii="宋体" w:hAnsi="宋体" w:cs="宋体"/>
          <w:sz w:val="24"/>
        </w:rPr>
        <w:br w:type="page"/>
      </w:r>
    </w:p>
    <w:p w:rsidR="004455C6" w:rsidRPr="0072211F" w:rsidRDefault="00194E2B" w:rsidP="00FB4415">
      <w:pPr>
        <w:spacing w:line="560" w:lineRule="exact"/>
        <w:jc w:val="left"/>
        <w:rPr>
          <w:rFonts w:hAnsi="宋体"/>
        </w:rPr>
      </w:pPr>
      <w:r>
        <w:rPr>
          <w:rFonts w:ascii="黑体" w:eastAsia="黑体" w:hAnsi="黑体" w:hint="eastAsia"/>
          <w:sz w:val="30"/>
          <w:szCs w:val="30"/>
        </w:rPr>
        <w:lastRenderedPageBreak/>
        <w:t>七</w:t>
      </w:r>
      <w:r w:rsidR="0078092E" w:rsidRPr="0078092E">
        <w:rPr>
          <w:rFonts w:ascii="黑体" w:eastAsia="黑体" w:hAnsi="黑体" w:hint="eastAsia"/>
          <w:sz w:val="30"/>
          <w:szCs w:val="30"/>
        </w:rPr>
        <w:t>、</w:t>
      </w:r>
      <w:r w:rsidR="00442328">
        <w:rPr>
          <w:rFonts w:ascii="黑体" w:eastAsia="黑体" w:hAnsi="黑体" w:hint="eastAsia"/>
          <w:sz w:val="30"/>
          <w:szCs w:val="30"/>
        </w:rPr>
        <w:t>经费</w:t>
      </w:r>
      <w:r>
        <w:rPr>
          <w:rFonts w:ascii="黑体" w:eastAsia="黑体" w:hAnsi="黑体" w:hint="eastAsia"/>
          <w:sz w:val="30"/>
          <w:szCs w:val="30"/>
        </w:rPr>
        <w:t>概</w:t>
      </w:r>
      <w:r w:rsidR="00442328">
        <w:rPr>
          <w:rFonts w:ascii="黑体" w:eastAsia="黑体" w:hAnsi="黑体" w:hint="eastAsia"/>
          <w:sz w:val="30"/>
          <w:szCs w:val="30"/>
        </w:rPr>
        <w:t>算</w:t>
      </w:r>
      <w:r w:rsidR="004455C6" w:rsidRPr="0078092E">
        <w:rPr>
          <w:rFonts w:ascii="黑体" w:eastAsia="黑体" w:hAnsi="黑体" w:hint="eastAsia"/>
          <w:sz w:val="30"/>
          <w:szCs w:val="30"/>
        </w:rPr>
        <w:t xml:space="preserve">（单位：万元）  </w:t>
      </w:r>
      <w:r w:rsidR="004455C6" w:rsidRPr="00FB4415">
        <w:rPr>
          <w:rFonts w:ascii="仿宋_GB2312" w:eastAsia="仿宋_GB2312" w:hAnsi="黑体" w:cs="宋体" w:hint="eastAsia"/>
          <w:bCs/>
          <w:sz w:val="32"/>
          <w:szCs w:val="32"/>
        </w:rPr>
        <w:t xml:space="preserve">  </w:t>
      </w:r>
      <w:r w:rsidR="004455C6" w:rsidRPr="0072211F">
        <w:rPr>
          <w:rFonts w:hAnsi="宋体" w:hint="eastAsia"/>
        </w:rPr>
        <w:t xml:space="preserve">           </w:t>
      </w:r>
    </w:p>
    <w:tbl>
      <w:tblPr>
        <w:tblW w:w="9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0"/>
        <w:gridCol w:w="2126"/>
        <w:gridCol w:w="1045"/>
        <w:gridCol w:w="874"/>
        <w:gridCol w:w="2588"/>
        <w:gridCol w:w="1134"/>
        <w:gridCol w:w="1447"/>
      </w:tblGrid>
      <w:tr w:rsidR="004455C6" w:rsidTr="001F0925">
        <w:trPr>
          <w:trHeight w:hRule="exact" w:val="454"/>
          <w:jc w:val="center"/>
        </w:trPr>
        <w:tc>
          <w:tcPr>
            <w:tcW w:w="3941" w:type="dxa"/>
            <w:gridSpan w:val="3"/>
            <w:tcBorders>
              <w:top w:val="single" w:sz="4" w:space="0" w:color="auto"/>
              <w:left w:val="single" w:sz="4" w:space="0" w:color="auto"/>
              <w:bottom w:val="single" w:sz="4" w:space="0" w:color="auto"/>
              <w:right w:val="single" w:sz="4" w:space="0" w:color="auto"/>
            </w:tcBorders>
            <w:vAlign w:val="center"/>
          </w:tcPr>
          <w:p w:rsidR="004455C6" w:rsidRDefault="004455C6" w:rsidP="008A0922">
            <w:pPr>
              <w:spacing w:line="360" w:lineRule="exact"/>
              <w:jc w:val="center"/>
              <w:rPr>
                <w:rFonts w:ascii="仿宋_GB2312" w:eastAsia="仿宋_GB2312"/>
                <w:bCs/>
                <w:sz w:val="24"/>
              </w:rPr>
            </w:pPr>
            <w:bookmarkStart w:id="2" w:name="sqszw"/>
            <w:bookmarkEnd w:id="2"/>
            <w:r>
              <w:rPr>
                <w:rFonts w:ascii="仿宋_GB2312" w:eastAsia="仿宋_GB2312" w:hint="eastAsia"/>
                <w:bCs/>
                <w:sz w:val="24"/>
              </w:rPr>
              <w:t>经费来源概算</w:t>
            </w:r>
          </w:p>
        </w:tc>
        <w:tc>
          <w:tcPr>
            <w:tcW w:w="6043" w:type="dxa"/>
            <w:gridSpan w:val="4"/>
            <w:tcBorders>
              <w:top w:val="single" w:sz="4" w:space="0" w:color="auto"/>
              <w:left w:val="single" w:sz="4" w:space="0" w:color="auto"/>
              <w:bottom w:val="single" w:sz="4" w:space="0" w:color="auto"/>
              <w:right w:val="single" w:sz="4" w:space="0" w:color="auto"/>
            </w:tcBorders>
            <w:vAlign w:val="center"/>
          </w:tcPr>
          <w:p w:rsidR="004455C6" w:rsidRDefault="004455C6" w:rsidP="008A0922">
            <w:pPr>
              <w:spacing w:line="360" w:lineRule="exact"/>
              <w:jc w:val="center"/>
              <w:rPr>
                <w:rFonts w:ascii="仿宋_GB2312" w:eastAsia="仿宋_GB2312"/>
                <w:bCs/>
                <w:sz w:val="24"/>
              </w:rPr>
            </w:pPr>
            <w:r>
              <w:rPr>
                <w:rFonts w:ascii="仿宋_GB2312" w:eastAsia="仿宋_GB2312" w:hint="eastAsia"/>
                <w:bCs/>
                <w:sz w:val="24"/>
              </w:rPr>
              <w:t>经费支出概算</w:t>
            </w:r>
          </w:p>
        </w:tc>
      </w:tr>
      <w:tr w:rsidR="004455C6" w:rsidTr="001F0925">
        <w:trPr>
          <w:trHeight w:hRule="exact" w:val="809"/>
          <w:jc w:val="center"/>
        </w:trPr>
        <w:tc>
          <w:tcPr>
            <w:tcW w:w="2896" w:type="dxa"/>
            <w:gridSpan w:val="2"/>
            <w:tcBorders>
              <w:top w:val="single" w:sz="4" w:space="0" w:color="auto"/>
              <w:left w:val="single" w:sz="4" w:space="0" w:color="auto"/>
              <w:bottom w:val="single" w:sz="4" w:space="0" w:color="auto"/>
              <w:right w:val="single" w:sz="4" w:space="0" w:color="auto"/>
            </w:tcBorders>
            <w:vAlign w:val="center"/>
          </w:tcPr>
          <w:p w:rsidR="004455C6" w:rsidRDefault="004455C6" w:rsidP="008A0922">
            <w:pPr>
              <w:spacing w:line="300" w:lineRule="auto"/>
              <w:jc w:val="center"/>
              <w:rPr>
                <w:rFonts w:ascii="仿宋_GB2312" w:eastAsia="仿宋_GB2312"/>
                <w:bCs/>
                <w:sz w:val="24"/>
              </w:rPr>
            </w:pPr>
            <w:r>
              <w:rPr>
                <w:rFonts w:ascii="仿宋_GB2312" w:eastAsia="仿宋_GB2312" w:hint="eastAsia"/>
                <w:bCs/>
                <w:sz w:val="24"/>
              </w:rPr>
              <w:t>科目</w:t>
            </w:r>
          </w:p>
        </w:tc>
        <w:tc>
          <w:tcPr>
            <w:tcW w:w="1045" w:type="dxa"/>
            <w:tcBorders>
              <w:top w:val="single" w:sz="4" w:space="0" w:color="auto"/>
              <w:left w:val="single" w:sz="4" w:space="0" w:color="auto"/>
              <w:bottom w:val="single" w:sz="4" w:space="0" w:color="auto"/>
              <w:right w:val="single" w:sz="4" w:space="0" w:color="auto"/>
            </w:tcBorders>
            <w:vAlign w:val="center"/>
          </w:tcPr>
          <w:p w:rsidR="004455C6" w:rsidRDefault="004455C6" w:rsidP="008A0922">
            <w:pPr>
              <w:spacing w:line="300" w:lineRule="auto"/>
              <w:jc w:val="center"/>
              <w:rPr>
                <w:rFonts w:ascii="仿宋_GB2312" w:eastAsia="仿宋_GB2312"/>
                <w:bCs/>
                <w:sz w:val="24"/>
              </w:rPr>
            </w:pPr>
            <w:r>
              <w:rPr>
                <w:rFonts w:ascii="仿宋_GB2312" w:eastAsia="仿宋_GB2312" w:hint="eastAsia"/>
                <w:bCs/>
                <w:sz w:val="24"/>
              </w:rPr>
              <w:t>概算数</w:t>
            </w:r>
          </w:p>
        </w:tc>
        <w:tc>
          <w:tcPr>
            <w:tcW w:w="874" w:type="dxa"/>
            <w:tcBorders>
              <w:top w:val="single" w:sz="4" w:space="0" w:color="auto"/>
              <w:left w:val="single" w:sz="4" w:space="0" w:color="auto"/>
              <w:bottom w:val="single" w:sz="4" w:space="0" w:color="auto"/>
              <w:right w:val="single" w:sz="4" w:space="0" w:color="auto"/>
            </w:tcBorders>
            <w:vAlign w:val="center"/>
          </w:tcPr>
          <w:p w:rsidR="004455C6" w:rsidRDefault="004455C6" w:rsidP="008A0922">
            <w:pPr>
              <w:spacing w:line="300" w:lineRule="auto"/>
              <w:jc w:val="center"/>
              <w:rPr>
                <w:rFonts w:ascii="仿宋_GB2312" w:eastAsia="仿宋_GB2312"/>
                <w:bCs/>
                <w:sz w:val="24"/>
              </w:rPr>
            </w:pPr>
            <w:r>
              <w:rPr>
                <w:rFonts w:ascii="仿宋_GB2312" w:eastAsia="仿宋_GB2312" w:hint="eastAsia"/>
                <w:bCs/>
                <w:sz w:val="24"/>
              </w:rPr>
              <w:t>序号</w:t>
            </w:r>
          </w:p>
        </w:tc>
        <w:tc>
          <w:tcPr>
            <w:tcW w:w="2588" w:type="dxa"/>
            <w:tcBorders>
              <w:top w:val="single" w:sz="4" w:space="0" w:color="auto"/>
              <w:left w:val="single" w:sz="4" w:space="0" w:color="auto"/>
              <w:bottom w:val="single" w:sz="4" w:space="0" w:color="auto"/>
              <w:right w:val="single" w:sz="4" w:space="0" w:color="auto"/>
            </w:tcBorders>
            <w:vAlign w:val="center"/>
          </w:tcPr>
          <w:p w:rsidR="004455C6" w:rsidRDefault="004455C6" w:rsidP="008A0922">
            <w:pPr>
              <w:spacing w:line="300" w:lineRule="auto"/>
              <w:jc w:val="center"/>
              <w:rPr>
                <w:rFonts w:ascii="仿宋_GB2312" w:eastAsia="仿宋_GB2312"/>
                <w:bCs/>
                <w:sz w:val="24"/>
              </w:rPr>
            </w:pPr>
            <w:r>
              <w:rPr>
                <w:rFonts w:ascii="仿宋_GB2312" w:eastAsia="仿宋_GB2312" w:hint="eastAsia"/>
                <w:bCs/>
                <w:sz w:val="24"/>
              </w:rPr>
              <w:t>科目</w:t>
            </w:r>
          </w:p>
        </w:tc>
        <w:tc>
          <w:tcPr>
            <w:tcW w:w="1134" w:type="dxa"/>
            <w:tcBorders>
              <w:top w:val="single" w:sz="4" w:space="0" w:color="auto"/>
              <w:left w:val="single" w:sz="4" w:space="0" w:color="auto"/>
              <w:bottom w:val="single" w:sz="4" w:space="0" w:color="auto"/>
              <w:right w:val="single" w:sz="4" w:space="0" w:color="auto"/>
            </w:tcBorders>
            <w:vAlign w:val="center"/>
          </w:tcPr>
          <w:p w:rsidR="004455C6" w:rsidRDefault="004455C6" w:rsidP="008A0922">
            <w:pPr>
              <w:spacing w:line="300" w:lineRule="auto"/>
              <w:jc w:val="center"/>
              <w:rPr>
                <w:rFonts w:ascii="仿宋_GB2312" w:eastAsia="仿宋_GB2312"/>
                <w:bCs/>
                <w:sz w:val="24"/>
              </w:rPr>
            </w:pPr>
            <w:r>
              <w:rPr>
                <w:rFonts w:ascii="仿宋_GB2312" w:eastAsia="仿宋_GB2312" w:hint="eastAsia"/>
                <w:bCs/>
                <w:sz w:val="24"/>
              </w:rPr>
              <w:t>概算数</w:t>
            </w:r>
          </w:p>
        </w:tc>
        <w:tc>
          <w:tcPr>
            <w:tcW w:w="1447" w:type="dxa"/>
            <w:tcBorders>
              <w:top w:val="single" w:sz="4" w:space="0" w:color="auto"/>
              <w:left w:val="single" w:sz="4" w:space="0" w:color="auto"/>
              <w:bottom w:val="single" w:sz="4" w:space="0" w:color="auto"/>
              <w:right w:val="single" w:sz="4" w:space="0" w:color="auto"/>
            </w:tcBorders>
            <w:vAlign w:val="center"/>
          </w:tcPr>
          <w:p w:rsidR="004455C6" w:rsidRDefault="004455C6" w:rsidP="008A0922">
            <w:pPr>
              <w:adjustRightInd w:val="0"/>
              <w:snapToGrid w:val="0"/>
              <w:jc w:val="center"/>
              <w:rPr>
                <w:rFonts w:ascii="仿宋_GB2312" w:eastAsia="仿宋_GB2312"/>
                <w:bCs/>
                <w:sz w:val="24"/>
              </w:rPr>
            </w:pPr>
            <w:r>
              <w:rPr>
                <w:rFonts w:ascii="仿宋_GB2312" w:eastAsia="仿宋_GB2312" w:hint="eastAsia"/>
                <w:bCs/>
                <w:sz w:val="24"/>
              </w:rPr>
              <w:t>其中市科技计划拨款</w:t>
            </w:r>
          </w:p>
        </w:tc>
      </w:tr>
      <w:tr w:rsidR="00712708" w:rsidTr="001F0925">
        <w:trPr>
          <w:trHeight w:hRule="exact" w:val="454"/>
          <w:jc w:val="center"/>
        </w:trPr>
        <w:tc>
          <w:tcPr>
            <w:tcW w:w="770"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r>
              <w:rPr>
                <w:rFonts w:ascii="仿宋_GB2312" w:eastAsia="仿宋_GB2312" w:hint="eastAsia"/>
                <w:bCs/>
                <w:sz w:val="24"/>
              </w:rPr>
              <w:t>1</w:t>
            </w:r>
          </w:p>
        </w:tc>
        <w:tc>
          <w:tcPr>
            <w:tcW w:w="2126"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left"/>
              <w:rPr>
                <w:rFonts w:ascii="仿宋_GB2312" w:eastAsia="仿宋_GB2312"/>
                <w:bCs/>
                <w:sz w:val="24"/>
              </w:rPr>
            </w:pPr>
            <w:r>
              <w:rPr>
                <w:rFonts w:ascii="仿宋_GB2312" w:eastAsia="仿宋_GB2312" w:hint="eastAsia"/>
                <w:bCs/>
                <w:sz w:val="24"/>
              </w:rPr>
              <w:t>市科技计划拨款</w:t>
            </w:r>
          </w:p>
        </w:tc>
        <w:tc>
          <w:tcPr>
            <w:tcW w:w="1045"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bookmarkStart w:id="3" w:name="skjjhbk"/>
            <w:bookmarkEnd w:id="3"/>
          </w:p>
        </w:tc>
        <w:tc>
          <w:tcPr>
            <w:tcW w:w="3462" w:type="dxa"/>
            <w:gridSpan w:val="2"/>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left"/>
              <w:rPr>
                <w:rFonts w:ascii="仿宋_GB2312" w:eastAsia="仿宋_GB2312"/>
                <w:bCs/>
                <w:sz w:val="24"/>
              </w:rPr>
            </w:pPr>
            <w:r>
              <w:rPr>
                <w:rFonts w:ascii="仿宋_GB2312" w:eastAsia="仿宋_GB2312" w:hint="eastAsia"/>
                <w:bCs/>
                <w:sz w:val="24"/>
              </w:rPr>
              <w:t>一、直接费用</w:t>
            </w:r>
          </w:p>
        </w:tc>
        <w:tc>
          <w:tcPr>
            <w:tcW w:w="1134"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bookmarkStart w:id="4" w:name="SBF"/>
            <w:bookmarkEnd w:id="4"/>
            <w:r>
              <w:rPr>
                <w:rFonts w:ascii="仿宋_GB2312" w:eastAsia="仿宋_GB2312" w:hint="eastAsia"/>
                <w:bCs/>
                <w:sz w:val="24"/>
              </w:rPr>
              <w:t>36</w:t>
            </w:r>
          </w:p>
        </w:tc>
        <w:tc>
          <w:tcPr>
            <w:tcW w:w="1447"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bookmarkStart w:id="5" w:name="KW_SBF"/>
            <w:bookmarkEnd w:id="5"/>
          </w:p>
        </w:tc>
      </w:tr>
      <w:tr w:rsidR="004455C6" w:rsidTr="001F0925">
        <w:trPr>
          <w:trHeight w:hRule="exact" w:val="454"/>
          <w:jc w:val="center"/>
        </w:trPr>
        <w:tc>
          <w:tcPr>
            <w:tcW w:w="770" w:type="dxa"/>
            <w:tcBorders>
              <w:top w:val="single" w:sz="4" w:space="0" w:color="auto"/>
              <w:left w:val="single" w:sz="4" w:space="0" w:color="auto"/>
              <w:bottom w:val="single" w:sz="4" w:space="0" w:color="auto"/>
              <w:right w:val="single" w:sz="4" w:space="0" w:color="auto"/>
            </w:tcBorders>
            <w:vAlign w:val="center"/>
          </w:tcPr>
          <w:p w:rsidR="004455C6" w:rsidRDefault="004455C6" w:rsidP="008A0922">
            <w:pPr>
              <w:spacing w:line="360" w:lineRule="exact"/>
              <w:jc w:val="center"/>
              <w:rPr>
                <w:rFonts w:ascii="仿宋_GB2312" w:eastAsia="仿宋_GB2312"/>
                <w:bCs/>
                <w:sz w:val="24"/>
              </w:rPr>
            </w:pPr>
            <w:r>
              <w:rPr>
                <w:rFonts w:ascii="仿宋_GB2312" w:eastAsia="仿宋_GB2312" w:hint="eastAsia"/>
                <w:bCs/>
                <w:sz w:val="24"/>
              </w:rPr>
              <w:t>2</w:t>
            </w:r>
          </w:p>
        </w:tc>
        <w:tc>
          <w:tcPr>
            <w:tcW w:w="2126" w:type="dxa"/>
            <w:tcBorders>
              <w:top w:val="single" w:sz="4" w:space="0" w:color="auto"/>
              <w:left w:val="single" w:sz="4" w:space="0" w:color="auto"/>
              <w:bottom w:val="single" w:sz="4" w:space="0" w:color="auto"/>
              <w:right w:val="single" w:sz="4" w:space="0" w:color="auto"/>
            </w:tcBorders>
            <w:vAlign w:val="center"/>
          </w:tcPr>
          <w:p w:rsidR="004455C6" w:rsidRDefault="004455C6" w:rsidP="008A0922">
            <w:pPr>
              <w:spacing w:line="360" w:lineRule="exact"/>
              <w:jc w:val="left"/>
              <w:rPr>
                <w:rFonts w:ascii="仿宋_GB2312" w:eastAsia="仿宋_GB2312"/>
                <w:bCs/>
                <w:sz w:val="24"/>
              </w:rPr>
            </w:pPr>
            <w:r>
              <w:rPr>
                <w:rFonts w:ascii="仿宋_GB2312" w:eastAsia="仿宋_GB2312" w:hint="eastAsia"/>
                <w:bCs/>
                <w:sz w:val="24"/>
              </w:rPr>
              <w:t>单位自筹资金</w:t>
            </w:r>
          </w:p>
        </w:tc>
        <w:tc>
          <w:tcPr>
            <w:tcW w:w="1045" w:type="dxa"/>
            <w:tcBorders>
              <w:top w:val="single" w:sz="4" w:space="0" w:color="auto"/>
              <w:left w:val="single" w:sz="4" w:space="0" w:color="auto"/>
              <w:bottom w:val="single" w:sz="4" w:space="0" w:color="auto"/>
              <w:right w:val="single" w:sz="4" w:space="0" w:color="auto"/>
            </w:tcBorders>
            <w:vAlign w:val="center"/>
          </w:tcPr>
          <w:p w:rsidR="004455C6" w:rsidRDefault="004455C6" w:rsidP="008A0922">
            <w:pPr>
              <w:spacing w:line="360" w:lineRule="exact"/>
              <w:jc w:val="center"/>
              <w:rPr>
                <w:rFonts w:ascii="仿宋_GB2312" w:eastAsia="仿宋_GB2312"/>
                <w:bCs/>
                <w:sz w:val="24"/>
              </w:rPr>
            </w:pPr>
            <w:bookmarkStart w:id="6" w:name="qtzj"/>
            <w:bookmarkEnd w:id="6"/>
          </w:p>
        </w:tc>
        <w:tc>
          <w:tcPr>
            <w:tcW w:w="874" w:type="dxa"/>
            <w:tcBorders>
              <w:top w:val="single" w:sz="4" w:space="0" w:color="auto"/>
              <w:left w:val="single" w:sz="4" w:space="0" w:color="auto"/>
              <w:bottom w:val="single" w:sz="4" w:space="0" w:color="auto"/>
              <w:right w:val="single" w:sz="4" w:space="0" w:color="auto"/>
            </w:tcBorders>
            <w:vAlign w:val="center"/>
          </w:tcPr>
          <w:p w:rsidR="004455C6" w:rsidRDefault="00712708" w:rsidP="008A0922">
            <w:pPr>
              <w:spacing w:line="360" w:lineRule="exact"/>
              <w:jc w:val="center"/>
              <w:rPr>
                <w:rFonts w:ascii="仿宋_GB2312" w:eastAsia="仿宋_GB2312"/>
                <w:bCs/>
                <w:sz w:val="24"/>
              </w:rPr>
            </w:pPr>
            <w:r>
              <w:rPr>
                <w:rFonts w:ascii="仿宋_GB2312" w:eastAsia="仿宋_GB2312" w:hint="eastAsia"/>
                <w:bCs/>
                <w:sz w:val="24"/>
              </w:rPr>
              <w:t>1</w:t>
            </w:r>
          </w:p>
        </w:tc>
        <w:tc>
          <w:tcPr>
            <w:tcW w:w="2588" w:type="dxa"/>
            <w:tcBorders>
              <w:top w:val="single" w:sz="4" w:space="0" w:color="auto"/>
              <w:left w:val="single" w:sz="4" w:space="0" w:color="auto"/>
              <w:bottom w:val="single" w:sz="4" w:space="0" w:color="auto"/>
              <w:right w:val="single" w:sz="4" w:space="0" w:color="auto"/>
            </w:tcBorders>
            <w:vAlign w:val="center"/>
          </w:tcPr>
          <w:p w:rsidR="004455C6" w:rsidRDefault="00712708" w:rsidP="008A0922">
            <w:pPr>
              <w:spacing w:line="360" w:lineRule="exact"/>
              <w:jc w:val="left"/>
              <w:rPr>
                <w:rFonts w:ascii="仿宋_GB2312" w:eastAsia="仿宋_GB2312"/>
                <w:bCs/>
                <w:sz w:val="24"/>
              </w:rPr>
            </w:pPr>
            <w:r>
              <w:rPr>
                <w:rFonts w:ascii="仿宋_GB2312" w:eastAsia="仿宋_GB2312" w:hint="eastAsia"/>
                <w:bCs/>
                <w:sz w:val="24"/>
              </w:rPr>
              <w:t>设备费</w:t>
            </w:r>
          </w:p>
        </w:tc>
        <w:tc>
          <w:tcPr>
            <w:tcW w:w="1134" w:type="dxa"/>
            <w:tcBorders>
              <w:top w:val="single" w:sz="4" w:space="0" w:color="auto"/>
              <w:left w:val="single" w:sz="4" w:space="0" w:color="auto"/>
              <w:bottom w:val="single" w:sz="4" w:space="0" w:color="auto"/>
              <w:right w:val="single" w:sz="4" w:space="0" w:color="auto"/>
            </w:tcBorders>
            <w:vAlign w:val="center"/>
          </w:tcPr>
          <w:p w:rsidR="004455C6" w:rsidRDefault="00C6019E" w:rsidP="008A0922">
            <w:pPr>
              <w:spacing w:line="360" w:lineRule="exact"/>
              <w:jc w:val="center"/>
              <w:rPr>
                <w:rFonts w:ascii="仿宋_GB2312" w:eastAsia="仿宋_GB2312"/>
                <w:bCs/>
                <w:sz w:val="24"/>
              </w:rPr>
            </w:pPr>
            <w:bookmarkStart w:id="7" w:name="cailf"/>
            <w:bookmarkEnd w:id="7"/>
            <w:r>
              <w:rPr>
                <w:rFonts w:ascii="仿宋_GB2312" w:eastAsia="仿宋_GB2312" w:hint="eastAsia"/>
                <w:bCs/>
                <w:sz w:val="24"/>
              </w:rPr>
              <w:t>4</w:t>
            </w:r>
          </w:p>
        </w:tc>
        <w:tc>
          <w:tcPr>
            <w:tcW w:w="1447" w:type="dxa"/>
            <w:tcBorders>
              <w:top w:val="single" w:sz="4" w:space="0" w:color="auto"/>
              <w:left w:val="single" w:sz="4" w:space="0" w:color="auto"/>
              <w:bottom w:val="single" w:sz="4" w:space="0" w:color="auto"/>
              <w:right w:val="single" w:sz="4" w:space="0" w:color="auto"/>
            </w:tcBorders>
            <w:vAlign w:val="center"/>
          </w:tcPr>
          <w:p w:rsidR="004455C6" w:rsidRDefault="004455C6" w:rsidP="008A0922">
            <w:pPr>
              <w:spacing w:line="360" w:lineRule="exact"/>
              <w:jc w:val="center"/>
              <w:rPr>
                <w:rFonts w:ascii="仿宋_GB2312" w:eastAsia="仿宋_GB2312"/>
                <w:bCs/>
                <w:sz w:val="24"/>
              </w:rPr>
            </w:pPr>
            <w:bookmarkStart w:id="8" w:name="kw_cailf"/>
            <w:bookmarkEnd w:id="8"/>
          </w:p>
        </w:tc>
      </w:tr>
      <w:tr w:rsidR="00712708" w:rsidTr="001F0925">
        <w:trPr>
          <w:trHeight w:hRule="exact" w:val="454"/>
          <w:jc w:val="center"/>
        </w:trPr>
        <w:tc>
          <w:tcPr>
            <w:tcW w:w="770"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left"/>
              <w:rPr>
                <w:rFonts w:ascii="仿宋_GB2312" w:eastAsia="仿宋_GB2312"/>
                <w:bCs/>
                <w:sz w:val="24"/>
              </w:rPr>
            </w:pPr>
            <w:r>
              <w:rPr>
                <w:rFonts w:ascii="仿宋_GB2312" w:eastAsia="仿宋_GB2312" w:hint="eastAsia"/>
                <w:bCs/>
                <w:sz w:val="24"/>
              </w:rPr>
              <w:t xml:space="preserve"> (1)自有资金</w:t>
            </w:r>
          </w:p>
        </w:tc>
        <w:tc>
          <w:tcPr>
            <w:tcW w:w="1045"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bookmarkStart w:id="9" w:name="dwzc"/>
            <w:bookmarkEnd w:id="9"/>
          </w:p>
        </w:tc>
        <w:tc>
          <w:tcPr>
            <w:tcW w:w="874"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r>
              <w:rPr>
                <w:rFonts w:ascii="仿宋_GB2312" w:eastAsia="仿宋_GB2312" w:hint="eastAsia"/>
                <w:bCs/>
                <w:sz w:val="24"/>
              </w:rPr>
              <w:t>2</w:t>
            </w:r>
          </w:p>
        </w:tc>
        <w:tc>
          <w:tcPr>
            <w:tcW w:w="2588" w:type="dxa"/>
            <w:tcBorders>
              <w:top w:val="single" w:sz="4" w:space="0" w:color="auto"/>
              <w:left w:val="single" w:sz="4" w:space="0" w:color="auto"/>
              <w:bottom w:val="single" w:sz="4" w:space="0" w:color="auto"/>
              <w:right w:val="single" w:sz="4" w:space="0" w:color="auto"/>
            </w:tcBorders>
            <w:vAlign w:val="center"/>
          </w:tcPr>
          <w:p w:rsidR="00712708" w:rsidRDefault="00712708" w:rsidP="00D82F6D">
            <w:pPr>
              <w:spacing w:line="360" w:lineRule="exact"/>
              <w:jc w:val="left"/>
              <w:rPr>
                <w:rFonts w:ascii="仿宋_GB2312" w:eastAsia="仿宋_GB2312"/>
                <w:bCs/>
                <w:sz w:val="24"/>
              </w:rPr>
            </w:pPr>
            <w:r>
              <w:rPr>
                <w:rFonts w:ascii="仿宋_GB2312" w:eastAsia="仿宋_GB2312" w:hint="eastAsia"/>
                <w:bCs/>
                <w:sz w:val="24"/>
              </w:rPr>
              <w:t>材料费</w:t>
            </w:r>
          </w:p>
        </w:tc>
        <w:tc>
          <w:tcPr>
            <w:tcW w:w="1134"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bookmarkStart w:id="10" w:name="cshyjgf"/>
            <w:bookmarkEnd w:id="10"/>
            <w:r>
              <w:rPr>
                <w:rFonts w:ascii="仿宋_GB2312" w:eastAsia="仿宋_GB2312" w:hint="eastAsia"/>
                <w:bCs/>
                <w:sz w:val="24"/>
              </w:rPr>
              <w:t>8</w:t>
            </w:r>
          </w:p>
        </w:tc>
        <w:tc>
          <w:tcPr>
            <w:tcW w:w="1447"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bookmarkStart w:id="11" w:name="kw_cshyjgf"/>
            <w:bookmarkEnd w:id="11"/>
            <w:r>
              <w:rPr>
                <w:rFonts w:ascii="仿宋_GB2312" w:eastAsia="仿宋_GB2312" w:hint="eastAsia"/>
                <w:bCs/>
                <w:sz w:val="24"/>
              </w:rPr>
              <w:t>6</w:t>
            </w:r>
          </w:p>
        </w:tc>
      </w:tr>
      <w:tr w:rsidR="00712708" w:rsidTr="001F0925">
        <w:trPr>
          <w:trHeight w:hRule="exact" w:val="454"/>
          <w:jc w:val="center"/>
        </w:trPr>
        <w:tc>
          <w:tcPr>
            <w:tcW w:w="770"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left"/>
              <w:rPr>
                <w:rFonts w:ascii="仿宋_GB2312" w:eastAsia="仿宋_GB2312"/>
                <w:bCs/>
                <w:sz w:val="24"/>
              </w:rPr>
            </w:pPr>
            <w:r>
              <w:rPr>
                <w:rFonts w:ascii="仿宋_GB2312" w:eastAsia="仿宋_GB2312" w:hint="eastAsia"/>
                <w:bCs/>
                <w:sz w:val="24"/>
              </w:rPr>
              <w:t xml:space="preserve"> (2)风险投资</w:t>
            </w:r>
          </w:p>
        </w:tc>
        <w:tc>
          <w:tcPr>
            <w:tcW w:w="1045"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bookmarkStart w:id="12" w:name="qzfxtz"/>
            <w:bookmarkEnd w:id="12"/>
          </w:p>
        </w:tc>
        <w:tc>
          <w:tcPr>
            <w:tcW w:w="874"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r>
              <w:rPr>
                <w:rFonts w:ascii="仿宋_GB2312" w:eastAsia="仿宋_GB2312" w:hint="eastAsia"/>
                <w:bCs/>
                <w:sz w:val="24"/>
              </w:rPr>
              <w:t>3</w:t>
            </w:r>
          </w:p>
        </w:tc>
        <w:tc>
          <w:tcPr>
            <w:tcW w:w="2588" w:type="dxa"/>
            <w:tcBorders>
              <w:top w:val="single" w:sz="4" w:space="0" w:color="auto"/>
              <w:left w:val="single" w:sz="4" w:space="0" w:color="auto"/>
              <w:bottom w:val="single" w:sz="4" w:space="0" w:color="auto"/>
              <w:right w:val="single" w:sz="4" w:space="0" w:color="auto"/>
            </w:tcBorders>
            <w:vAlign w:val="center"/>
          </w:tcPr>
          <w:p w:rsidR="00712708" w:rsidRDefault="00712708" w:rsidP="00D82F6D">
            <w:pPr>
              <w:spacing w:line="360" w:lineRule="exact"/>
              <w:jc w:val="left"/>
              <w:rPr>
                <w:rFonts w:ascii="仿宋_GB2312" w:eastAsia="仿宋_GB2312"/>
                <w:bCs/>
                <w:sz w:val="24"/>
              </w:rPr>
            </w:pPr>
            <w:r>
              <w:rPr>
                <w:rFonts w:ascii="仿宋_GB2312" w:eastAsia="仿宋_GB2312" w:hint="eastAsia"/>
                <w:bCs/>
                <w:sz w:val="24"/>
              </w:rPr>
              <w:t>测试化验加工费</w:t>
            </w:r>
          </w:p>
        </w:tc>
        <w:tc>
          <w:tcPr>
            <w:tcW w:w="1134"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bookmarkStart w:id="13" w:name="rldlf"/>
            <w:bookmarkEnd w:id="13"/>
            <w:r>
              <w:rPr>
                <w:rFonts w:ascii="仿宋_GB2312" w:eastAsia="仿宋_GB2312" w:hint="eastAsia"/>
                <w:bCs/>
                <w:sz w:val="24"/>
              </w:rPr>
              <w:t>10</w:t>
            </w:r>
          </w:p>
        </w:tc>
        <w:tc>
          <w:tcPr>
            <w:tcW w:w="1447"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bookmarkStart w:id="14" w:name="kw_rldlf"/>
            <w:bookmarkEnd w:id="14"/>
            <w:r>
              <w:rPr>
                <w:rFonts w:ascii="仿宋_GB2312" w:eastAsia="仿宋_GB2312" w:hint="eastAsia"/>
                <w:bCs/>
                <w:sz w:val="24"/>
              </w:rPr>
              <w:t>4</w:t>
            </w:r>
          </w:p>
        </w:tc>
      </w:tr>
      <w:tr w:rsidR="00712708" w:rsidTr="001F0925">
        <w:trPr>
          <w:trHeight w:hRule="exact" w:val="454"/>
          <w:jc w:val="center"/>
        </w:trPr>
        <w:tc>
          <w:tcPr>
            <w:tcW w:w="770"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left"/>
              <w:rPr>
                <w:rFonts w:ascii="仿宋_GB2312" w:eastAsia="仿宋_GB2312"/>
                <w:bCs/>
                <w:sz w:val="24"/>
              </w:rPr>
            </w:pPr>
            <w:r>
              <w:rPr>
                <w:rFonts w:ascii="仿宋_GB2312" w:eastAsia="仿宋_GB2312" w:hint="eastAsia"/>
                <w:bCs/>
                <w:sz w:val="24"/>
              </w:rPr>
              <w:t xml:space="preserve"> (3)金融机构贷款</w:t>
            </w:r>
          </w:p>
        </w:tc>
        <w:tc>
          <w:tcPr>
            <w:tcW w:w="1045"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bookmarkStart w:id="15" w:name="qzyhdk"/>
            <w:bookmarkEnd w:id="15"/>
          </w:p>
        </w:tc>
        <w:tc>
          <w:tcPr>
            <w:tcW w:w="874"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r>
              <w:rPr>
                <w:rFonts w:ascii="仿宋_GB2312" w:eastAsia="仿宋_GB2312" w:hint="eastAsia"/>
                <w:bCs/>
                <w:sz w:val="24"/>
              </w:rPr>
              <w:t>4</w:t>
            </w:r>
          </w:p>
        </w:tc>
        <w:tc>
          <w:tcPr>
            <w:tcW w:w="2588" w:type="dxa"/>
            <w:tcBorders>
              <w:top w:val="single" w:sz="4" w:space="0" w:color="auto"/>
              <w:left w:val="single" w:sz="4" w:space="0" w:color="auto"/>
              <w:bottom w:val="single" w:sz="4" w:space="0" w:color="auto"/>
              <w:right w:val="single" w:sz="4" w:space="0" w:color="auto"/>
            </w:tcBorders>
            <w:vAlign w:val="center"/>
          </w:tcPr>
          <w:p w:rsidR="00712708" w:rsidRDefault="00712708" w:rsidP="00D82F6D">
            <w:pPr>
              <w:spacing w:line="360" w:lineRule="exact"/>
              <w:jc w:val="left"/>
              <w:rPr>
                <w:rFonts w:ascii="仿宋_GB2312" w:eastAsia="仿宋_GB2312"/>
                <w:bCs/>
                <w:sz w:val="24"/>
              </w:rPr>
            </w:pPr>
            <w:r>
              <w:rPr>
                <w:rFonts w:ascii="仿宋_GB2312" w:eastAsia="仿宋_GB2312" w:hint="eastAsia"/>
                <w:bCs/>
                <w:sz w:val="24"/>
              </w:rPr>
              <w:t>燃料动力费</w:t>
            </w:r>
          </w:p>
        </w:tc>
        <w:tc>
          <w:tcPr>
            <w:tcW w:w="1134"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bookmarkStart w:id="16" w:name="chailf"/>
            <w:bookmarkEnd w:id="16"/>
            <w:r>
              <w:rPr>
                <w:rFonts w:ascii="仿宋_GB2312" w:eastAsia="仿宋_GB2312" w:hint="eastAsia"/>
                <w:bCs/>
                <w:sz w:val="24"/>
              </w:rPr>
              <w:t>2</w:t>
            </w:r>
          </w:p>
        </w:tc>
        <w:tc>
          <w:tcPr>
            <w:tcW w:w="1447"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bookmarkStart w:id="17" w:name="kw_chailf"/>
            <w:bookmarkEnd w:id="17"/>
          </w:p>
        </w:tc>
      </w:tr>
      <w:tr w:rsidR="00712708" w:rsidTr="001F0925">
        <w:trPr>
          <w:trHeight w:hRule="exact" w:val="907"/>
          <w:jc w:val="center"/>
        </w:trPr>
        <w:tc>
          <w:tcPr>
            <w:tcW w:w="770"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left"/>
              <w:rPr>
                <w:rFonts w:ascii="仿宋_GB2312" w:eastAsia="仿宋_GB2312"/>
                <w:bCs/>
                <w:sz w:val="24"/>
              </w:rPr>
            </w:pPr>
            <w:r>
              <w:rPr>
                <w:rFonts w:ascii="仿宋_GB2312" w:eastAsia="仿宋_GB2312" w:hint="eastAsia"/>
                <w:bCs/>
                <w:sz w:val="24"/>
              </w:rPr>
              <w:t xml:space="preserve"> (4)其它</w:t>
            </w:r>
          </w:p>
        </w:tc>
        <w:tc>
          <w:tcPr>
            <w:tcW w:w="1045"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bookmarkStart w:id="18" w:name="qtqtlfly"/>
            <w:bookmarkEnd w:id="18"/>
          </w:p>
        </w:tc>
        <w:tc>
          <w:tcPr>
            <w:tcW w:w="874"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r>
              <w:rPr>
                <w:rFonts w:ascii="仿宋_GB2312" w:eastAsia="仿宋_GB2312" w:hint="eastAsia"/>
                <w:bCs/>
                <w:sz w:val="24"/>
              </w:rPr>
              <w:t>5</w:t>
            </w:r>
          </w:p>
        </w:tc>
        <w:tc>
          <w:tcPr>
            <w:tcW w:w="2588" w:type="dxa"/>
            <w:tcBorders>
              <w:top w:val="single" w:sz="4" w:space="0" w:color="auto"/>
              <w:left w:val="single" w:sz="4" w:space="0" w:color="auto"/>
              <w:bottom w:val="single" w:sz="4" w:space="0" w:color="auto"/>
              <w:right w:val="single" w:sz="4" w:space="0" w:color="auto"/>
            </w:tcBorders>
            <w:vAlign w:val="center"/>
          </w:tcPr>
          <w:p w:rsidR="00712708" w:rsidRDefault="00712708" w:rsidP="00D82F6D">
            <w:pPr>
              <w:spacing w:line="360" w:lineRule="exact"/>
              <w:jc w:val="left"/>
              <w:rPr>
                <w:rFonts w:ascii="仿宋_GB2312" w:eastAsia="仿宋_GB2312"/>
                <w:bCs/>
                <w:sz w:val="24"/>
              </w:rPr>
            </w:pPr>
            <w:r>
              <w:rPr>
                <w:rFonts w:ascii="仿宋_GB2312" w:eastAsia="仿宋_GB2312" w:hint="eastAsia"/>
                <w:bCs/>
                <w:sz w:val="24"/>
              </w:rPr>
              <w:t>出版/文献/信息传播/知识产权事务费</w:t>
            </w:r>
          </w:p>
        </w:tc>
        <w:tc>
          <w:tcPr>
            <w:tcW w:w="1134"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bookmarkStart w:id="19" w:name="HYF"/>
            <w:bookmarkEnd w:id="19"/>
            <w:r>
              <w:rPr>
                <w:rFonts w:ascii="仿宋_GB2312" w:eastAsia="仿宋_GB2312" w:hint="eastAsia"/>
                <w:bCs/>
                <w:sz w:val="24"/>
              </w:rPr>
              <w:t>2</w:t>
            </w:r>
          </w:p>
        </w:tc>
        <w:tc>
          <w:tcPr>
            <w:tcW w:w="1447"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bookmarkStart w:id="20" w:name="KW_HYF"/>
            <w:bookmarkEnd w:id="20"/>
            <w:r>
              <w:rPr>
                <w:rFonts w:ascii="仿宋_GB2312" w:eastAsia="仿宋_GB2312" w:hint="eastAsia"/>
                <w:bCs/>
                <w:sz w:val="24"/>
              </w:rPr>
              <w:t>2</w:t>
            </w:r>
          </w:p>
        </w:tc>
      </w:tr>
      <w:tr w:rsidR="00712708" w:rsidTr="001F0925">
        <w:trPr>
          <w:trHeight w:hRule="exact" w:val="907"/>
          <w:jc w:val="center"/>
        </w:trPr>
        <w:tc>
          <w:tcPr>
            <w:tcW w:w="770"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1045"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874"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r>
              <w:rPr>
                <w:rFonts w:ascii="仿宋_GB2312" w:eastAsia="仿宋_GB2312" w:hint="eastAsia"/>
                <w:bCs/>
                <w:sz w:val="24"/>
              </w:rPr>
              <w:t>6</w:t>
            </w:r>
          </w:p>
        </w:tc>
        <w:tc>
          <w:tcPr>
            <w:tcW w:w="2588" w:type="dxa"/>
            <w:tcBorders>
              <w:top w:val="single" w:sz="4" w:space="0" w:color="auto"/>
              <w:left w:val="single" w:sz="4" w:space="0" w:color="auto"/>
              <w:bottom w:val="single" w:sz="4" w:space="0" w:color="auto"/>
              <w:right w:val="single" w:sz="4" w:space="0" w:color="auto"/>
            </w:tcBorders>
            <w:vAlign w:val="center"/>
          </w:tcPr>
          <w:p w:rsidR="00712708" w:rsidRDefault="00712708" w:rsidP="00D82F6D">
            <w:pPr>
              <w:spacing w:line="360" w:lineRule="exact"/>
              <w:jc w:val="left"/>
              <w:rPr>
                <w:rFonts w:ascii="仿宋_GB2312" w:eastAsia="仿宋_GB2312"/>
                <w:bCs/>
                <w:sz w:val="24"/>
              </w:rPr>
            </w:pPr>
            <w:r>
              <w:rPr>
                <w:rFonts w:ascii="仿宋_GB2312" w:eastAsia="仿宋_GB2312" w:hint="eastAsia"/>
                <w:bCs/>
                <w:sz w:val="24"/>
              </w:rPr>
              <w:t>差旅、会议、国际合作与交流费费</w:t>
            </w:r>
          </w:p>
        </w:tc>
        <w:tc>
          <w:tcPr>
            <w:tcW w:w="1134"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bookmarkStart w:id="21" w:name="gjhzjlf"/>
            <w:bookmarkEnd w:id="21"/>
            <w:r>
              <w:rPr>
                <w:rFonts w:ascii="仿宋_GB2312" w:eastAsia="仿宋_GB2312" w:hint="eastAsia"/>
                <w:bCs/>
                <w:sz w:val="24"/>
              </w:rPr>
              <w:t>3</w:t>
            </w:r>
          </w:p>
        </w:tc>
        <w:tc>
          <w:tcPr>
            <w:tcW w:w="1447"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bookmarkStart w:id="22" w:name="kw_gjhzjlf"/>
            <w:bookmarkEnd w:id="22"/>
            <w:r>
              <w:rPr>
                <w:rFonts w:ascii="仿宋_GB2312" w:eastAsia="仿宋_GB2312" w:hint="eastAsia"/>
                <w:bCs/>
                <w:sz w:val="24"/>
              </w:rPr>
              <w:t>2</w:t>
            </w:r>
          </w:p>
        </w:tc>
      </w:tr>
      <w:tr w:rsidR="00712708" w:rsidTr="001F0925">
        <w:trPr>
          <w:trHeight w:hRule="exact" w:val="454"/>
          <w:jc w:val="center"/>
        </w:trPr>
        <w:tc>
          <w:tcPr>
            <w:tcW w:w="770"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1045"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874"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r>
              <w:rPr>
                <w:rFonts w:ascii="仿宋_GB2312" w:eastAsia="仿宋_GB2312" w:hint="eastAsia"/>
                <w:bCs/>
                <w:sz w:val="24"/>
              </w:rPr>
              <w:t>7</w:t>
            </w:r>
          </w:p>
        </w:tc>
        <w:tc>
          <w:tcPr>
            <w:tcW w:w="2588" w:type="dxa"/>
            <w:tcBorders>
              <w:top w:val="single" w:sz="4" w:space="0" w:color="auto"/>
              <w:left w:val="single" w:sz="4" w:space="0" w:color="auto"/>
              <w:bottom w:val="single" w:sz="4" w:space="0" w:color="auto"/>
              <w:right w:val="single" w:sz="4" w:space="0" w:color="auto"/>
            </w:tcBorders>
            <w:vAlign w:val="center"/>
          </w:tcPr>
          <w:p w:rsidR="00712708" w:rsidRPr="00712708" w:rsidRDefault="00712708" w:rsidP="00D82F6D">
            <w:pPr>
              <w:spacing w:line="360" w:lineRule="exact"/>
              <w:jc w:val="left"/>
              <w:rPr>
                <w:rFonts w:ascii="仿宋_GB2312" w:eastAsia="仿宋_GB2312"/>
                <w:bCs/>
                <w:sz w:val="24"/>
              </w:rPr>
            </w:pPr>
            <w:r w:rsidRPr="00712708">
              <w:rPr>
                <w:rFonts w:ascii="仿宋_GB2312" w:eastAsia="仿宋_GB2312" w:hint="eastAsia"/>
                <w:bCs/>
                <w:sz w:val="24"/>
              </w:rPr>
              <w:t>劳务费</w:t>
            </w:r>
          </w:p>
        </w:tc>
        <w:tc>
          <w:tcPr>
            <w:tcW w:w="1134"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bookmarkStart w:id="23" w:name="zscqswf"/>
            <w:bookmarkEnd w:id="23"/>
            <w:r>
              <w:rPr>
                <w:rFonts w:ascii="仿宋_GB2312" w:eastAsia="仿宋_GB2312" w:hint="eastAsia"/>
                <w:bCs/>
                <w:sz w:val="24"/>
              </w:rPr>
              <w:t>5</w:t>
            </w:r>
          </w:p>
        </w:tc>
        <w:tc>
          <w:tcPr>
            <w:tcW w:w="1447"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bookmarkStart w:id="24" w:name="kw_zscqswf"/>
            <w:bookmarkEnd w:id="24"/>
            <w:r>
              <w:rPr>
                <w:rFonts w:ascii="仿宋_GB2312" w:eastAsia="仿宋_GB2312" w:hint="eastAsia"/>
                <w:bCs/>
                <w:sz w:val="24"/>
              </w:rPr>
              <w:t>5</w:t>
            </w:r>
          </w:p>
        </w:tc>
      </w:tr>
      <w:tr w:rsidR="00712708" w:rsidTr="001F0925">
        <w:trPr>
          <w:trHeight w:hRule="exact" w:val="454"/>
          <w:jc w:val="center"/>
        </w:trPr>
        <w:tc>
          <w:tcPr>
            <w:tcW w:w="770"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1045"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874"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r>
              <w:rPr>
                <w:rFonts w:ascii="仿宋_GB2312" w:eastAsia="仿宋_GB2312" w:hint="eastAsia"/>
                <w:bCs/>
                <w:sz w:val="24"/>
              </w:rPr>
              <w:t>8</w:t>
            </w:r>
          </w:p>
        </w:tc>
        <w:tc>
          <w:tcPr>
            <w:tcW w:w="2588" w:type="dxa"/>
            <w:tcBorders>
              <w:top w:val="single" w:sz="4" w:space="0" w:color="auto"/>
              <w:left w:val="single" w:sz="4" w:space="0" w:color="auto"/>
              <w:bottom w:val="single" w:sz="4" w:space="0" w:color="auto"/>
              <w:right w:val="single" w:sz="4" w:space="0" w:color="auto"/>
            </w:tcBorders>
            <w:vAlign w:val="center"/>
          </w:tcPr>
          <w:p w:rsidR="00712708" w:rsidRPr="00712708" w:rsidRDefault="00712708" w:rsidP="00D82F6D">
            <w:pPr>
              <w:spacing w:line="360" w:lineRule="exact"/>
              <w:jc w:val="left"/>
              <w:rPr>
                <w:rFonts w:ascii="仿宋_GB2312" w:eastAsia="仿宋_GB2312"/>
                <w:bCs/>
                <w:sz w:val="24"/>
              </w:rPr>
            </w:pPr>
            <w:r w:rsidRPr="00712708">
              <w:rPr>
                <w:rFonts w:ascii="仿宋_GB2312" w:eastAsia="仿宋_GB2312" w:hint="eastAsia"/>
                <w:bCs/>
                <w:sz w:val="24"/>
              </w:rPr>
              <w:t>专家咨询费</w:t>
            </w:r>
          </w:p>
        </w:tc>
        <w:tc>
          <w:tcPr>
            <w:tcW w:w="1134"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r>
              <w:rPr>
                <w:rFonts w:ascii="仿宋_GB2312" w:eastAsia="仿宋_GB2312" w:hint="eastAsia"/>
                <w:bCs/>
                <w:sz w:val="24"/>
              </w:rPr>
              <w:t>1</w:t>
            </w:r>
          </w:p>
        </w:tc>
        <w:tc>
          <w:tcPr>
            <w:tcW w:w="1447"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r>
              <w:rPr>
                <w:rFonts w:ascii="仿宋_GB2312" w:eastAsia="仿宋_GB2312" w:hint="eastAsia"/>
                <w:bCs/>
                <w:sz w:val="24"/>
              </w:rPr>
              <w:t>1</w:t>
            </w:r>
          </w:p>
        </w:tc>
      </w:tr>
      <w:tr w:rsidR="00712708" w:rsidTr="001F0925">
        <w:trPr>
          <w:trHeight w:hRule="exact" w:val="454"/>
          <w:jc w:val="center"/>
        </w:trPr>
        <w:tc>
          <w:tcPr>
            <w:tcW w:w="770"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1045"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874"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r>
              <w:rPr>
                <w:rFonts w:ascii="仿宋_GB2312" w:eastAsia="仿宋_GB2312" w:hint="eastAsia"/>
                <w:bCs/>
                <w:sz w:val="24"/>
              </w:rPr>
              <w:t>9</w:t>
            </w:r>
          </w:p>
        </w:tc>
        <w:tc>
          <w:tcPr>
            <w:tcW w:w="2588" w:type="dxa"/>
            <w:tcBorders>
              <w:top w:val="single" w:sz="4" w:space="0" w:color="auto"/>
              <w:left w:val="single" w:sz="4" w:space="0" w:color="auto"/>
              <w:bottom w:val="single" w:sz="4" w:space="0" w:color="auto"/>
              <w:right w:val="single" w:sz="4" w:space="0" w:color="auto"/>
            </w:tcBorders>
            <w:vAlign w:val="center"/>
          </w:tcPr>
          <w:p w:rsidR="00712708" w:rsidRDefault="00712708" w:rsidP="00D82F6D">
            <w:pPr>
              <w:spacing w:line="360" w:lineRule="exact"/>
              <w:jc w:val="left"/>
              <w:rPr>
                <w:rFonts w:ascii="仿宋_GB2312" w:eastAsia="仿宋_GB2312"/>
                <w:bCs/>
                <w:sz w:val="24"/>
              </w:rPr>
            </w:pPr>
            <w:r>
              <w:rPr>
                <w:rFonts w:ascii="仿宋_GB2312" w:eastAsia="仿宋_GB2312" w:hint="eastAsia"/>
                <w:bCs/>
                <w:sz w:val="24"/>
              </w:rPr>
              <w:t>其他支出</w:t>
            </w:r>
          </w:p>
        </w:tc>
        <w:tc>
          <w:tcPr>
            <w:tcW w:w="1134"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r>
              <w:rPr>
                <w:rFonts w:ascii="仿宋_GB2312" w:eastAsia="仿宋_GB2312" w:hint="eastAsia"/>
                <w:bCs/>
                <w:sz w:val="24"/>
              </w:rPr>
              <w:t>1</w:t>
            </w:r>
          </w:p>
        </w:tc>
        <w:tc>
          <w:tcPr>
            <w:tcW w:w="1447"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r>
      <w:tr w:rsidR="00712708" w:rsidTr="001F0925">
        <w:trPr>
          <w:trHeight w:hRule="exact" w:val="454"/>
          <w:jc w:val="center"/>
        </w:trPr>
        <w:tc>
          <w:tcPr>
            <w:tcW w:w="770"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1045"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c>
          <w:tcPr>
            <w:tcW w:w="3462" w:type="dxa"/>
            <w:gridSpan w:val="2"/>
            <w:tcBorders>
              <w:top w:val="single" w:sz="4" w:space="0" w:color="auto"/>
              <w:left w:val="single" w:sz="4" w:space="0" w:color="auto"/>
              <w:bottom w:val="single" w:sz="4" w:space="0" w:color="auto"/>
              <w:right w:val="single" w:sz="4" w:space="0" w:color="auto"/>
            </w:tcBorders>
            <w:vAlign w:val="center"/>
          </w:tcPr>
          <w:p w:rsidR="00712708" w:rsidRDefault="00712708" w:rsidP="00D82F6D">
            <w:pPr>
              <w:spacing w:line="360" w:lineRule="exact"/>
              <w:jc w:val="left"/>
              <w:rPr>
                <w:rFonts w:ascii="仿宋_GB2312" w:eastAsia="仿宋_GB2312"/>
                <w:bCs/>
                <w:sz w:val="24"/>
              </w:rPr>
            </w:pPr>
            <w:r>
              <w:rPr>
                <w:rFonts w:ascii="仿宋_GB2312" w:eastAsia="仿宋_GB2312" w:hint="eastAsia"/>
                <w:bCs/>
                <w:sz w:val="24"/>
              </w:rPr>
              <w:t>二、间接费用</w:t>
            </w:r>
          </w:p>
        </w:tc>
        <w:tc>
          <w:tcPr>
            <w:tcW w:w="1134"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r>
              <w:rPr>
                <w:rFonts w:ascii="仿宋_GB2312" w:eastAsia="仿宋_GB2312" w:hint="eastAsia"/>
                <w:bCs/>
                <w:sz w:val="24"/>
              </w:rPr>
              <w:t>4</w:t>
            </w:r>
          </w:p>
        </w:tc>
        <w:tc>
          <w:tcPr>
            <w:tcW w:w="1447"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p>
        </w:tc>
      </w:tr>
      <w:tr w:rsidR="00712708" w:rsidTr="001F0925">
        <w:trPr>
          <w:trHeight w:hRule="exact" w:val="454"/>
          <w:jc w:val="center"/>
        </w:trPr>
        <w:tc>
          <w:tcPr>
            <w:tcW w:w="2896" w:type="dxa"/>
            <w:gridSpan w:val="2"/>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r>
              <w:rPr>
                <w:rFonts w:ascii="仿宋_GB2312" w:eastAsia="仿宋_GB2312" w:hint="eastAsia"/>
                <w:bCs/>
                <w:sz w:val="24"/>
              </w:rPr>
              <w:t>来源合计</w:t>
            </w:r>
          </w:p>
        </w:tc>
        <w:tc>
          <w:tcPr>
            <w:tcW w:w="1045"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bookmarkStart w:id="25" w:name="lyhj"/>
            <w:bookmarkEnd w:id="25"/>
          </w:p>
        </w:tc>
        <w:tc>
          <w:tcPr>
            <w:tcW w:w="3462" w:type="dxa"/>
            <w:gridSpan w:val="2"/>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r>
              <w:rPr>
                <w:rFonts w:ascii="仿宋_GB2312" w:eastAsia="仿宋_GB2312" w:hint="eastAsia"/>
                <w:bCs/>
                <w:sz w:val="24"/>
              </w:rPr>
              <w:t>支出合计</w:t>
            </w:r>
          </w:p>
        </w:tc>
        <w:tc>
          <w:tcPr>
            <w:tcW w:w="1134" w:type="dxa"/>
            <w:tcBorders>
              <w:top w:val="single" w:sz="4" w:space="0" w:color="auto"/>
              <w:left w:val="single" w:sz="4" w:space="0" w:color="auto"/>
              <w:bottom w:val="single" w:sz="4" w:space="0" w:color="auto"/>
              <w:right w:val="single" w:sz="4" w:space="0" w:color="auto"/>
            </w:tcBorders>
            <w:vAlign w:val="center"/>
          </w:tcPr>
          <w:p w:rsidR="00712708" w:rsidRDefault="00C6019E" w:rsidP="008A0922">
            <w:pPr>
              <w:spacing w:line="360" w:lineRule="exact"/>
              <w:jc w:val="center"/>
              <w:rPr>
                <w:rFonts w:ascii="仿宋_GB2312" w:eastAsia="仿宋_GB2312"/>
                <w:bCs/>
                <w:sz w:val="24"/>
              </w:rPr>
            </w:pPr>
            <w:bookmarkStart w:id="26" w:name="zchj"/>
            <w:bookmarkEnd w:id="26"/>
            <w:r>
              <w:rPr>
                <w:rFonts w:ascii="仿宋_GB2312" w:eastAsia="仿宋_GB2312" w:hint="eastAsia"/>
                <w:bCs/>
                <w:sz w:val="24"/>
              </w:rPr>
              <w:t>40</w:t>
            </w:r>
          </w:p>
        </w:tc>
        <w:tc>
          <w:tcPr>
            <w:tcW w:w="1447" w:type="dxa"/>
            <w:tcBorders>
              <w:top w:val="single" w:sz="4" w:space="0" w:color="auto"/>
              <w:left w:val="single" w:sz="4" w:space="0" w:color="auto"/>
              <w:bottom w:val="single" w:sz="4" w:space="0" w:color="auto"/>
              <w:right w:val="single" w:sz="4" w:space="0" w:color="auto"/>
            </w:tcBorders>
            <w:vAlign w:val="center"/>
          </w:tcPr>
          <w:p w:rsidR="00712708" w:rsidRDefault="00712708" w:rsidP="008A0922">
            <w:pPr>
              <w:spacing w:line="360" w:lineRule="exact"/>
              <w:jc w:val="center"/>
              <w:rPr>
                <w:rFonts w:ascii="仿宋_GB2312" w:eastAsia="仿宋_GB2312"/>
                <w:bCs/>
                <w:sz w:val="24"/>
              </w:rPr>
            </w:pPr>
            <w:bookmarkStart w:id="27" w:name="kw_zchj"/>
            <w:bookmarkEnd w:id="27"/>
          </w:p>
        </w:tc>
      </w:tr>
    </w:tbl>
    <w:p w:rsidR="0047782A" w:rsidRPr="00FE7888" w:rsidRDefault="0047782A" w:rsidP="00D91AFC">
      <w:pPr>
        <w:tabs>
          <w:tab w:val="left" w:pos="3444"/>
        </w:tabs>
        <w:spacing w:beforeLines="100" w:before="312" w:afterLines="50" w:after="156" w:line="460" w:lineRule="exact"/>
        <w:ind w:right="567"/>
        <w:outlineLvl w:val="0"/>
        <w:rPr>
          <w:rFonts w:ascii="黑体" w:eastAsia="黑体" w:hAnsi="黑体"/>
          <w:bCs/>
          <w:sz w:val="30"/>
          <w:szCs w:val="30"/>
        </w:rPr>
      </w:pPr>
      <w:r>
        <w:br w:type="page"/>
      </w:r>
      <w:r w:rsidR="00BD5540">
        <w:rPr>
          <w:rFonts w:ascii="黑体" w:eastAsia="黑体" w:hint="eastAsia"/>
          <w:sz w:val="30"/>
          <w:szCs w:val="30"/>
        </w:rPr>
        <w:lastRenderedPageBreak/>
        <w:t>八</w:t>
      </w:r>
      <w:r w:rsidRPr="00FE7888">
        <w:rPr>
          <w:rFonts w:ascii="黑体" w:eastAsia="黑体" w:hint="eastAsia"/>
          <w:sz w:val="30"/>
          <w:szCs w:val="30"/>
        </w:rPr>
        <w:t>、项目合作单位</w:t>
      </w:r>
      <w:r w:rsidRPr="00FE7888">
        <w:rPr>
          <w:rFonts w:ascii="黑体" w:eastAsia="黑体" w:hAnsi="黑体" w:hint="eastAsia"/>
          <w:bCs/>
          <w:sz w:val="30"/>
          <w:szCs w:val="30"/>
        </w:rPr>
        <w:tab/>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701"/>
        <w:gridCol w:w="1276"/>
        <w:gridCol w:w="1843"/>
        <w:gridCol w:w="1417"/>
      </w:tblGrid>
      <w:tr w:rsidR="000F45FA" w:rsidRPr="00FE7888" w:rsidTr="00D42A97">
        <w:trPr>
          <w:trHeight w:val="490"/>
          <w:jc w:val="center"/>
        </w:trPr>
        <w:tc>
          <w:tcPr>
            <w:tcW w:w="3510" w:type="dxa"/>
            <w:tcBorders>
              <w:top w:val="single" w:sz="4" w:space="0" w:color="auto"/>
              <w:left w:val="single" w:sz="4" w:space="0" w:color="auto"/>
              <w:bottom w:val="single" w:sz="4" w:space="0" w:color="auto"/>
              <w:right w:val="single" w:sz="4" w:space="0" w:color="auto"/>
            </w:tcBorders>
            <w:vAlign w:val="center"/>
          </w:tcPr>
          <w:p w:rsidR="000F45FA" w:rsidRPr="00FE7888" w:rsidRDefault="000F45FA" w:rsidP="00D42A97">
            <w:pPr>
              <w:tabs>
                <w:tab w:val="left" w:pos="630"/>
              </w:tabs>
              <w:spacing w:line="280" w:lineRule="atLeast"/>
              <w:jc w:val="center"/>
              <w:rPr>
                <w:rFonts w:ascii="黑体" w:eastAsia="黑体" w:hAnsi="黑体"/>
                <w:sz w:val="24"/>
              </w:rPr>
            </w:pPr>
            <w:r w:rsidRPr="00FE7888">
              <w:rPr>
                <w:rFonts w:ascii="黑体" w:eastAsia="黑体" w:hAnsi="黑体" w:hint="eastAsia"/>
                <w:sz w:val="24"/>
              </w:rPr>
              <w:t>单位名称</w:t>
            </w:r>
          </w:p>
        </w:tc>
        <w:tc>
          <w:tcPr>
            <w:tcW w:w="1701" w:type="dxa"/>
            <w:tcBorders>
              <w:top w:val="single" w:sz="4" w:space="0" w:color="auto"/>
              <w:left w:val="single" w:sz="4" w:space="0" w:color="auto"/>
              <w:bottom w:val="single" w:sz="4" w:space="0" w:color="auto"/>
              <w:right w:val="single" w:sz="4" w:space="0" w:color="auto"/>
            </w:tcBorders>
            <w:vAlign w:val="center"/>
          </w:tcPr>
          <w:p w:rsidR="000F45FA" w:rsidRPr="00FE7888" w:rsidRDefault="000F45FA" w:rsidP="00D42A97">
            <w:pPr>
              <w:tabs>
                <w:tab w:val="left" w:pos="630"/>
              </w:tabs>
              <w:spacing w:line="280" w:lineRule="atLeast"/>
              <w:jc w:val="center"/>
              <w:rPr>
                <w:rFonts w:ascii="黑体" w:eastAsia="黑体" w:hAnsi="黑体"/>
                <w:sz w:val="24"/>
              </w:rPr>
            </w:pPr>
            <w:r w:rsidRPr="00FE7888">
              <w:rPr>
                <w:rFonts w:ascii="黑体" w:eastAsia="黑体" w:hAnsi="黑体" w:hint="eastAsia"/>
                <w:sz w:val="24"/>
              </w:rPr>
              <w:t>单位联系人</w:t>
            </w:r>
          </w:p>
        </w:tc>
        <w:tc>
          <w:tcPr>
            <w:tcW w:w="1276" w:type="dxa"/>
            <w:tcBorders>
              <w:top w:val="single" w:sz="4" w:space="0" w:color="auto"/>
              <w:left w:val="single" w:sz="4" w:space="0" w:color="auto"/>
              <w:bottom w:val="single" w:sz="4" w:space="0" w:color="auto"/>
              <w:right w:val="single" w:sz="4" w:space="0" w:color="auto"/>
            </w:tcBorders>
            <w:vAlign w:val="center"/>
          </w:tcPr>
          <w:p w:rsidR="000F45FA" w:rsidRPr="00FE7888" w:rsidRDefault="000F45FA" w:rsidP="00D42A97">
            <w:pPr>
              <w:tabs>
                <w:tab w:val="left" w:pos="630"/>
              </w:tabs>
              <w:spacing w:line="280" w:lineRule="atLeast"/>
              <w:jc w:val="center"/>
              <w:rPr>
                <w:rFonts w:ascii="黑体" w:eastAsia="黑体" w:hAnsi="黑体"/>
                <w:sz w:val="24"/>
              </w:rPr>
            </w:pPr>
            <w:r w:rsidRPr="00FE7888">
              <w:rPr>
                <w:rFonts w:ascii="黑体" w:eastAsia="黑体" w:hAnsi="黑体" w:hint="eastAsia"/>
                <w:sz w:val="24"/>
              </w:rPr>
              <w:t>联系电话</w:t>
            </w:r>
          </w:p>
        </w:tc>
        <w:tc>
          <w:tcPr>
            <w:tcW w:w="1843" w:type="dxa"/>
            <w:tcBorders>
              <w:top w:val="single" w:sz="4" w:space="0" w:color="auto"/>
              <w:left w:val="single" w:sz="4" w:space="0" w:color="auto"/>
              <w:bottom w:val="single" w:sz="4" w:space="0" w:color="auto"/>
              <w:right w:val="single" w:sz="4" w:space="0" w:color="auto"/>
            </w:tcBorders>
            <w:vAlign w:val="center"/>
          </w:tcPr>
          <w:p w:rsidR="000F45FA" w:rsidRPr="00FE7888" w:rsidRDefault="000F45FA" w:rsidP="00D42A97">
            <w:pPr>
              <w:tabs>
                <w:tab w:val="left" w:pos="630"/>
              </w:tabs>
              <w:spacing w:line="280" w:lineRule="atLeast"/>
              <w:jc w:val="center"/>
              <w:rPr>
                <w:rFonts w:ascii="黑体" w:eastAsia="黑体" w:hAnsi="黑体"/>
                <w:sz w:val="24"/>
              </w:rPr>
            </w:pPr>
            <w:r w:rsidRPr="00FE7888">
              <w:rPr>
                <w:rFonts w:ascii="黑体" w:eastAsia="黑体" w:hAnsi="黑体" w:hint="eastAsia"/>
                <w:sz w:val="24"/>
              </w:rPr>
              <w:t>任务分工</w:t>
            </w:r>
          </w:p>
        </w:tc>
        <w:tc>
          <w:tcPr>
            <w:tcW w:w="1417" w:type="dxa"/>
            <w:tcBorders>
              <w:top w:val="single" w:sz="4" w:space="0" w:color="auto"/>
              <w:left w:val="single" w:sz="4" w:space="0" w:color="auto"/>
              <w:bottom w:val="single" w:sz="4" w:space="0" w:color="auto"/>
              <w:right w:val="single" w:sz="4" w:space="0" w:color="auto"/>
            </w:tcBorders>
            <w:vAlign w:val="center"/>
          </w:tcPr>
          <w:p w:rsidR="000F45FA" w:rsidRPr="00FE7888" w:rsidRDefault="000F45FA" w:rsidP="00D42A97">
            <w:pPr>
              <w:tabs>
                <w:tab w:val="left" w:pos="630"/>
              </w:tabs>
              <w:spacing w:line="280" w:lineRule="atLeast"/>
              <w:jc w:val="center"/>
              <w:rPr>
                <w:rFonts w:ascii="黑体" w:eastAsia="黑体" w:hAnsi="黑体"/>
                <w:sz w:val="24"/>
              </w:rPr>
            </w:pPr>
            <w:r w:rsidRPr="00FE7888">
              <w:rPr>
                <w:rFonts w:ascii="黑体" w:eastAsia="黑体" w:hAnsi="黑体" w:hint="eastAsia"/>
                <w:sz w:val="24"/>
              </w:rPr>
              <w:t>经费分配</w:t>
            </w:r>
          </w:p>
          <w:p w:rsidR="000F45FA" w:rsidRPr="00FE7888" w:rsidRDefault="000F45FA" w:rsidP="00D42A97">
            <w:pPr>
              <w:tabs>
                <w:tab w:val="left" w:pos="630"/>
              </w:tabs>
              <w:spacing w:line="280" w:lineRule="atLeast"/>
              <w:jc w:val="center"/>
              <w:rPr>
                <w:rFonts w:ascii="黑体" w:eastAsia="黑体" w:hAnsi="黑体"/>
                <w:sz w:val="24"/>
              </w:rPr>
            </w:pPr>
            <w:r w:rsidRPr="00FE7888">
              <w:rPr>
                <w:rFonts w:ascii="黑体" w:eastAsia="黑体" w:hAnsi="黑体" w:hint="eastAsia"/>
                <w:sz w:val="24"/>
              </w:rPr>
              <w:t>（万元）</w:t>
            </w:r>
          </w:p>
        </w:tc>
      </w:tr>
      <w:tr w:rsidR="000F45FA" w:rsidRPr="00FE7888" w:rsidTr="00D42A97">
        <w:trPr>
          <w:trHeight w:val="1096"/>
          <w:jc w:val="center"/>
        </w:trPr>
        <w:tc>
          <w:tcPr>
            <w:tcW w:w="3510" w:type="dxa"/>
            <w:tcBorders>
              <w:top w:val="single" w:sz="4" w:space="0" w:color="auto"/>
              <w:left w:val="single" w:sz="4" w:space="0" w:color="auto"/>
              <w:bottom w:val="single" w:sz="4" w:space="0" w:color="auto"/>
              <w:right w:val="single" w:sz="4" w:space="0" w:color="auto"/>
            </w:tcBorders>
            <w:vAlign w:val="center"/>
          </w:tcPr>
          <w:p w:rsidR="000F45FA" w:rsidRPr="00FE7888" w:rsidRDefault="00FA123B" w:rsidP="00D42A97">
            <w:pPr>
              <w:widowControl/>
              <w:jc w:val="center"/>
              <w:rPr>
                <w:rFonts w:ascii="仿宋_GB2312" w:eastAsia="仿宋_GB2312"/>
                <w:sz w:val="22"/>
                <w:szCs w:val="22"/>
              </w:rPr>
            </w:pPr>
            <w:r>
              <w:rPr>
                <w:rFonts w:ascii="仿宋_GB2312" w:eastAsia="仿宋_GB2312"/>
                <w:sz w:val="22"/>
                <w:szCs w:val="22"/>
              </w:rPr>
              <w:t>重庆势耀科技有限公司</w:t>
            </w:r>
          </w:p>
        </w:tc>
        <w:tc>
          <w:tcPr>
            <w:tcW w:w="1701" w:type="dxa"/>
            <w:tcBorders>
              <w:top w:val="single" w:sz="4" w:space="0" w:color="auto"/>
              <w:left w:val="single" w:sz="4" w:space="0" w:color="auto"/>
              <w:bottom w:val="single" w:sz="4" w:space="0" w:color="auto"/>
              <w:right w:val="single" w:sz="4" w:space="0" w:color="auto"/>
            </w:tcBorders>
            <w:vAlign w:val="center"/>
          </w:tcPr>
          <w:p w:rsidR="000F45FA" w:rsidRPr="00FE7888" w:rsidRDefault="00FA123B" w:rsidP="00D42A97">
            <w:pPr>
              <w:widowControl/>
              <w:jc w:val="center"/>
              <w:rPr>
                <w:rFonts w:ascii="仿宋_GB2312" w:eastAsia="仿宋_GB2312"/>
                <w:sz w:val="22"/>
                <w:szCs w:val="22"/>
              </w:rPr>
            </w:pPr>
            <w:r>
              <w:rPr>
                <w:rFonts w:ascii="仿宋_GB2312" w:eastAsia="仿宋_GB2312"/>
                <w:sz w:val="22"/>
                <w:szCs w:val="22"/>
              </w:rPr>
              <w:t>吕远志</w:t>
            </w:r>
          </w:p>
        </w:tc>
        <w:tc>
          <w:tcPr>
            <w:tcW w:w="1276" w:type="dxa"/>
            <w:tcBorders>
              <w:top w:val="single" w:sz="4" w:space="0" w:color="auto"/>
              <w:left w:val="single" w:sz="4" w:space="0" w:color="auto"/>
              <w:bottom w:val="single" w:sz="4" w:space="0" w:color="auto"/>
              <w:right w:val="single" w:sz="4" w:space="0" w:color="auto"/>
            </w:tcBorders>
            <w:vAlign w:val="center"/>
          </w:tcPr>
          <w:p w:rsidR="000F45FA" w:rsidRPr="00FE7888" w:rsidRDefault="00FA123B" w:rsidP="00D42A97">
            <w:pPr>
              <w:widowControl/>
              <w:jc w:val="center"/>
              <w:rPr>
                <w:rFonts w:ascii="仿宋_GB2312" w:eastAsia="仿宋_GB2312"/>
                <w:sz w:val="22"/>
                <w:szCs w:val="22"/>
              </w:rPr>
            </w:pPr>
            <w:r>
              <w:rPr>
                <w:rFonts w:ascii="仿宋_GB2312" w:eastAsia="仿宋_GB2312" w:hint="eastAsia"/>
                <w:sz w:val="22"/>
                <w:szCs w:val="22"/>
              </w:rPr>
              <w:t>13883501323</w:t>
            </w:r>
          </w:p>
        </w:tc>
        <w:tc>
          <w:tcPr>
            <w:tcW w:w="1843" w:type="dxa"/>
            <w:tcBorders>
              <w:top w:val="single" w:sz="4" w:space="0" w:color="auto"/>
              <w:left w:val="single" w:sz="4" w:space="0" w:color="auto"/>
              <w:bottom w:val="single" w:sz="4" w:space="0" w:color="auto"/>
              <w:right w:val="single" w:sz="4" w:space="0" w:color="auto"/>
            </w:tcBorders>
            <w:vAlign w:val="center"/>
          </w:tcPr>
          <w:p w:rsidR="000F45FA" w:rsidRPr="00FE7888" w:rsidRDefault="00FA123B" w:rsidP="00D42A97">
            <w:pPr>
              <w:widowControl/>
              <w:jc w:val="left"/>
              <w:rPr>
                <w:rFonts w:ascii="仿宋_GB2312" w:eastAsia="仿宋_GB2312"/>
                <w:sz w:val="22"/>
                <w:szCs w:val="22"/>
              </w:rPr>
            </w:pPr>
            <w:r w:rsidRPr="00EF587B">
              <w:rPr>
                <w:rFonts w:eastAsia="仿宋_GB2312" w:hint="eastAsia"/>
                <w:bCs/>
                <w:sz w:val="24"/>
                <w:szCs w:val="30"/>
              </w:rPr>
              <w:t>控制头盔的样机加工制作</w:t>
            </w:r>
          </w:p>
        </w:tc>
        <w:tc>
          <w:tcPr>
            <w:tcW w:w="1417" w:type="dxa"/>
            <w:tcBorders>
              <w:top w:val="single" w:sz="4" w:space="0" w:color="auto"/>
              <w:left w:val="single" w:sz="4" w:space="0" w:color="auto"/>
              <w:bottom w:val="single" w:sz="4" w:space="0" w:color="auto"/>
              <w:right w:val="single" w:sz="4" w:space="0" w:color="auto"/>
            </w:tcBorders>
            <w:vAlign w:val="center"/>
          </w:tcPr>
          <w:p w:rsidR="000F45FA" w:rsidRPr="00FE7888" w:rsidRDefault="00FA123B" w:rsidP="00D42A97">
            <w:pPr>
              <w:widowControl/>
              <w:jc w:val="left"/>
              <w:rPr>
                <w:rFonts w:ascii="仿宋_GB2312" w:eastAsia="仿宋_GB2312"/>
                <w:sz w:val="22"/>
                <w:szCs w:val="22"/>
              </w:rPr>
            </w:pPr>
            <w:r>
              <w:rPr>
                <w:rFonts w:ascii="仿宋_GB2312" w:eastAsia="仿宋_GB2312" w:hint="eastAsia"/>
                <w:sz w:val="22"/>
                <w:szCs w:val="22"/>
              </w:rPr>
              <w:t>5</w:t>
            </w:r>
          </w:p>
        </w:tc>
      </w:tr>
      <w:tr w:rsidR="000F45FA" w:rsidRPr="00FE7888" w:rsidTr="00D42A97">
        <w:trPr>
          <w:trHeight w:val="1126"/>
          <w:jc w:val="center"/>
        </w:trPr>
        <w:tc>
          <w:tcPr>
            <w:tcW w:w="3510" w:type="dxa"/>
            <w:tcBorders>
              <w:top w:val="single" w:sz="4" w:space="0" w:color="auto"/>
              <w:left w:val="single" w:sz="4" w:space="0" w:color="auto"/>
              <w:bottom w:val="single" w:sz="4" w:space="0" w:color="auto"/>
              <w:right w:val="single" w:sz="4" w:space="0" w:color="auto"/>
            </w:tcBorders>
            <w:vAlign w:val="center"/>
          </w:tcPr>
          <w:p w:rsidR="000F45FA" w:rsidRPr="00FE7888" w:rsidRDefault="00FA123B" w:rsidP="00D42A97">
            <w:pPr>
              <w:widowControl/>
              <w:jc w:val="center"/>
              <w:rPr>
                <w:rFonts w:ascii="仿宋_GB2312" w:eastAsia="仿宋_GB2312"/>
                <w:sz w:val="22"/>
                <w:szCs w:val="22"/>
              </w:rPr>
            </w:pPr>
            <w:r>
              <w:rPr>
                <w:rFonts w:ascii="仿宋_GB2312" w:eastAsia="仿宋_GB2312" w:hint="eastAsia"/>
                <w:sz w:val="22"/>
                <w:szCs w:val="22"/>
              </w:rPr>
              <w:t>重庆辉远医疗器械有限公司</w:t>
            </w:r>
          </w:p>
        </w:tc>
        <w:tc>
          <w:tcPr>
            <w:tcW w:w="1701" w:type="dxa"/>
            <w:tcBorders>
              <w:top w:val="single" w:sz="4" w:space="0" w:color="auto"/>
              <w:left w:val="single" w:sz="4" w:space="0" w:color="auto"/>
              <w:bottom w:val="single" w:sz="4" w:space="0" w:color="auto"/>
              <w:right w:val="single" w:sz="4" w:space="0" w:color="auto"/>
            </w:tcBorders>
            <w:vAlign w:val="center"/>
          </w:tcPr>
          <w:p w:rsidR="000F45FA" w:rsidRPr="00FE7888" w:rsidRDefault="00FA123B" w:rsidP="00D42A97">
            <w:pPr>
              <w:widowControl/>
              <w:jc w:val="center"/>
              <w:rPr>
                <w:rFonts w:ascii="仿宋_GB2312" w:eastAsia="仿宋_GB2312"/>
                <w:sz w:val="22"/>
                <w:szCs w:val="22"/>
              </w:rPr>
            </w:pPr>
            <w:r>
              <w:rPr>
                <w:rFonts w:ascii="仿宋_GB2312" w:eastAsia="仿宋_GB2312"/>
                <w:sz w:val="22"/>
                <w:szCs w:val="22"/>
              </w:rPr>
              <w:t>杨顺勇</w:t>
            </w:r>
          </w:p>
        </w:tc>
        <w:tc>
          <w:tcPr>
            <w:tcW w:w="1276" w:type="dxa"/>
            <w:tcBorders>
              <w:top w:val="single" w:sz="4" w:space="0" w:color="auto"/>
              <w:left w:val="single" w:sz="4" w:space="0" w:color="auto"/>
              <w:bottom w:val="single" w:sz="4" w:space="0" w:color="auto"/>
              <w:right w:val="single" w:sz="4" w:space="0" w:color="auto"/>
            </w:tcBorders>
            <w:vAlign w:val="center"/>
          </w:tcPr>
          <w:p w:rsidR="000F45FA" w:rsidRPr="00FE7888" w:rsidRDefault="00FA123B" w:rsidP="00D42A97">
            <w:pPr>
              <w:widowControl/>
              <w:jc w:val="center"/>
              <w:rPr>
                <w:rFonts w:ascii="仿宋_GB2312" w:eastAsia="仿宋_GB2312"/>
                <w:sz w:val="22"/>
                <w:szCs w:val="22"/>
              </w:rPr>
            </w:pPr>
            <w:r>
              <w:rPr>
                <w:rFonts w:ascii="仿宋_GB2312" w:eastAsia="仿宋_GB2312" w:hint="eastAsia"/>
                <w:sz w:val="22"/>
                <w:szCs w:val="22"/>
              </w:rPr>
              <w:t>17708386386</w:t>
            </w:r>
          </w:p>
        </w:tc>
        <w:tc>
          <w:tcPr>
            <w:tcW w:w="1843" w:type="dxa"/>
            <w:tcBorders>
              <w:top w:val="single" w:sz="4" w:space="0" w:color="auto"/>
              <w:left w:val="single" w:sz="4" w:space="0" w:color="auto"/>
              <w:bottom w:val="single" w:sz="4" w:space="0" w:color="auto"/>
              <w:right w:val="single" w:sz="4" w:space="0" w:color="auto"/>
            </w:tcBorders>
            <w:vAlign w:val="center"/>
          </w:tcPr>
          <w:p w:rsidR="000F45FA" w:rsidRPr="00FE7888" w:rsidRDefault="00FA123B" w:rsidP="00D42A97">
            <w:pPr>
              <w:widowControl/>
              <w:jc w:val="left"/>
              <w:rPr>
                <w:rFonts w:ascii="仿宋_GB2312" w:eastAsia="仿宋_GB2312"/>
                <w:sz w:val="22"/>
                <w:szCs w:val="22"/>
              </w:rPr>
            </w:pPr>
            <w:r w:rsidRPr="00EF587B">
              <w:rPr>
                <w:rFonts w:eastAsia="仿宋_GB2312" w:hint="eastAsia"/>
                <w:bCs/>
                <w:sz w:val="24"/>
                <w:szCs w:val="30"/>
              </w:rPr>
              <w:t>轮椅的样机的选型和加工试制，与头盔的功能集成测试和市场推广</w:t>
            </w:r>
          </w:p>
        </w:tc>
        <w:tc>
          <w:tcPr>
            <w:tcW w:w="1417" w:type="dxa"/>
            <w:tcBorders>
              <w:top w:val="single" w:sz="4" w:space="0" w:color="auto"/>
              <w:left w:val="single" w:sz="4" w:space="0" w:color="auto"/>
              <w:bottom w:val="single" w:sz="4" w:space="0" w:color="auto"/>
              <w:right w:val="single" w:sz="4" w:space="0" w:color="auto"/>
            </w:tcBorders>
            <w:vAlign w:val="center"/>
          </w:tcPr>
          <w:p w:rsidR="000F45FA" w:rsidRPr="00FE7888" w:rsidRDefault="00FA123B" w:rsidP="00D42A97">
            <w:pPr>
              <w:widowControl/>
              <w:jc w:val="left"/>
              <w:rPr>
                <w:rFonts w:ascii="仿宋_GB2312" w:eastAsia="仿宋_GB2312"/>
                <w:sz w:val="22"/>
                <w:szCs w:val="22"/>
              </w:rPr>
            </w:pPr>
            <w:r>
              <w:rPr>
                <w:rFonts w:ascii="仿宋_GB2312" w:eastAsia="仿宋_GB2312" w:hint="eastAsia"/>
                <w:sz w:val="22"/>
                <w:szCs w:val="22"/>
              </w:rPr>
              <w:t>15</w:t>
            </w:r>
          </w:p>
        </w:tc>
      </w:tr>
    </w:tbl>
    <w:p w:rsidR="00697CB0" w:rsidRPr="007725DD" w:rsidRDefault="00697CB0">
      <w:pPr>
        <w:pStyle w:val="a5"/>
        <w:tabs>
          <w:tab w:val="left" w:pos="8640"/>
        </w:tabs>
        <w:spacing w:line="520" w:lineRule="exact"/>
        <w:ind w:rightChars="204" w:right="428" w:firstLine="723"/>
        <w:jc w:val="left"/>
        <w:rPr>
          <w:color w:val="000000"/>
        </w:rPr>
      </w:pPr>
    </w:p>
    <w:sectPr w:rsidR="00697CB0" w:rsidRPr="007725DD">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A12" w:rsidRDefault="00CB4A12">
      <w:r>
        <w:separator/>
      </w:r>
    </w:p>
  </w:endnote>
  <w:endnote w:type="continuationSeparator" w:id="0">
    <w:p w:rsidR="00CB4A12" w:rsidRDefault="00CB4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仿宋_GB2312">
    <w:altName w:val="仿宋"/>
    <w:panose1 w:val="00000000000000000000"/>
    <w:charset w:val="86"/>
    <w:family w:val="modern"/>
    <w:notTrueType/>
    <w:pitch w:val="fixed"/>
    <w:sig w:usb0="00000001" w:usb1="080E0000" w:usb2="00000010" w:usb3="00000000" w:csb0="00040000" w:csb1="00000000"/>
  </w:font>
  <w:font w:name="Times">
    <w:altName w:val="Times New Roman"/>
    <w:panose1 w:val="02020603050405020304"/>
    <w:charset w:val="00"/>
    <w:family w:val="roman"/>
    <w:pitch w:val="default"/>
    <w:sig w:usb0="00000007" w:usb1="00000000" w:usb2="00000000" w:usb3="00000000" w:csb0="00000093"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A12" w:rsidRDefault="00CB4A12">
      <w:r>
        <w:separator/>
      </w:r>
    </w:p>
  </w:footnote>
  <w:footnote w:type="continuationSeparator" w:id="0">
    <w:p w:rsidR="00CB4A12" w:rsidRDefault="00CB4A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7B83"/>
    <w:multiLevelType w:val="hybridMultilevel"/>
    <w:tmpl w:val="156C1EA6"/>
    <w:lvl w:ilvl="0" w:tplc="1C8EF1E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516AE8"/>
    <w:multiLevelType w:val="hybridMultilevel"/>
    <w:tmpl w:val="0CE642D8"/>
    <w:lvl w:ilvl="0" w:tplc="72AA64B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2735913"/>
    <w:multiLevelType w:val="multilevel"/>
    <w:tmpl w:val="22735913"/>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3D6755EF"/>
    <w:multiLevelType w:val="hybridMultilevel"/>
    <w:tmpl w:val="BA12FA3E"/>
    <w:lvl w:ilvl="0" w:tplc="FD961AA0">
      <w:start w:val="1"/>
      <w:numFmt w:val="japaneseCounting"/>
      <w:lvlText w:val="%1、"/>
      <w:lvlJc w:val="left"/>
      <w:pPr>
        <w:ind w:left="720" w:hanging="720"/>
      </w:pPr>
      <w:rPr>
        <w:rFonts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2D7E4B"/>
    <w:multiLevelType w:val="hybridMultilevel"/>
    <w:tmpl w:val="10ACD360"/>
    <w:lvl w:ilvl="0" w:tplc="9C6C52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DE55E8"/>
    <w:multiLevelType w:val="singleLevel"/>
    <w:tmpl w:val="56DE55E8"/>
    <w:lvl w:ilvl="0">
      <w:start w:val="1"/>
      <w:numFmt w:val="decimal"/>
      <w:suff w:val="nothing"/>
      <w:lvlText w:val="（%1）"/>
      <w:lvlJc w:val="left"/>
    </w:lvl>
  </w:abstractNum>
  <w:abstractNum w:abstractNumId="6">
    <w:nsid w:val="56DE6ADB"/>
    <w:multiLevelType w:val="singleLevel"/>
    <w:tmpl w:val="56DE6ADB"/>
    <w:lvl w:ilvl="0">
      <w:start w:val="2"/>
      <w:numFmt w:val="decimal"/>
      <w:suff w:val="nothing"/>
      <w:lvlText w:val="%1、"/>
      <w:lvlJc w:val="left"/>
    </w:lvl>
  </w:abstractNum>
  <w:abstractNum w:abstractNumId="7">
    <w:nsid w:val="57DB39E7"/>
    <w:multiLevelType w:val="multilevel"/>
    <w:tmpl w:val="57DB39E7"/>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7AA971A6"/>
    <w:multiLevelType w:val="multilevel"/>
    <w:tmpl w:val="7AA971A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5"/>
  </w:num>
  <w:num w:numId="2">
    <w:abstractNumId w:val="6"/>
  </w:num>
  <w:num w:numId="3">
    <w:abstractNumId w:val="0"/>
  </w:num>
  <w:num w:numId="4">
    <w:abstractNumId w:val="4"/>
  </w:num>
  <w:num w:numId="5">
    <w:abstractNumId w:val="3"/>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11A56"/>
    <w:rsid w:val="000372DA"/>
    <w:rsid w:val="0008124C"/>
    <w:rsid w:val="000B6A97"/>
    <w:rsid w:val="000F45FA"/>
    <w:rsid w:val="00113CAF"/>
    <w:rsid w:val="00115749"/>
    <w:rsid w:val="00117A17"/>
    <w:rsid w:val="0012164E"/>
    <w:rsid w:val="0014520A"/>
    <w:rsid w:val="00147C62"/>
    <w:rsid w:val="00167F74"/>
    <w:rsid w:val="00172A27"/>
    <w:rsid w:val="001831C3"/>
    <w:rsid w:val="001870BA"/>
    <w:rsid w:val="00194E2B"/>
    <w:rsid w:val="001A0E63"/>
    <w:rsid w:val="001B04B6"/>
    <w:rsid w:val="001E3DCB"/>
    <w:rsid w:val="001E737D"/>
    <w:rsid w:val="001F0925"/>
    <w:rsid w:val="001F15D2"/>
    <w:rsid w:val="001F1AE5"/>
    <w:rsid w:val="002146CC"/>
    <w:rsid w:val="0022454D"/>
    <w:rsid w:val="00234A54"/>
    <w:rsid w:val="00242082"/>
    <w:rsid w:val="00274269"/>
    <w:rsid w:val="00280191"/>
    <w:rsid w:val="00291EDB"/>
    <w:rsid w:val="00296E8B"/>
    <w:rsid w:val="002B5E4A"/>
    <w:rsid w:val="002B78E5"/>
    <w:rsid w:val="002C0176"/>
    <w:rsid w:val="002F211E"/>
    <w:rsid w:val="002F328D"/>
    <w:rsid w:val="00303C9E"/>
    <w:rsid w:val="00305529"/>
    <w:rsid w:val="0031588A"/>
    <w:rsid w:val="003170C0"/>
    <w:rsid w:val="00330BA4"/>
    <w:rsid w:val="0033735F"/>
    <w:rsid w:val="00345304"/>
    <w:rsid w:val="00373561"/>
    <w:rsid w:val="00374ABA"/>
    <w:rsid w:val="003756BB"/>
    <w:rsid w:val="00380EB1"/>
    <w:rsid w:val="0038539C"/>
    <w:rsid w:val="00392B7A"/>
    <w:rsid w:val="00394F7B"/>
    <w:rsid w:val="003B48AC"/>
    <w:rsid w:val="003B4F78"/>
    <w:rsid w:val="003D769B"/>
    <w:rsid w:val="00430F2F"/>
    <w:rsid w:val="004346AC"/>
    <w:rsid w:val="00442328"/>
    <w:rsid w:val="004455C6"/>
    <w:rsid w:val="0045000A"/>
    <w:rsid w:val="00452159"/>
    <w:rsid w:val="0045466C"/>
    <w:rsid w:val="00466B2E"/>
    <w:rsid w:val="00467AAF"/>
    <w:rsid w:val="0047782A"/>
    <w:rsid w:val="00484411"/>
    <w:rsid w:val="00485ECE"/>
    <w:rsid w:val="004A6FA7"/>
    <w:rsid w:val="004A79D9"/>
    <w:rsid w:val="004B43F8"/>
    <w:rsid w:val="004C13E8"/>
    <w:rsid w:val="004C7632"/>
    <w:rsid w:val="004F1F6A"/>
    <w:rsid w:val="00505CDD"/>
    <w:rsid w:val="005061ED"/>
    <w:rsid w:val="0051111E"/>
    <w:rsid w:val="00512DFE"/>
    <w:rsid w:val="005156E5"/>
    <w:rsid w:val="00562F87"/>
    <w:rsid w:val="005656C9"/>
    <w:rsid w:val="005677AB"/>
    <w:rsid w:val="005746AF"/>
    <w:rsid w:val="0058219C"/>
    <w:rsid w:val="005843BC"/>
    <w:rsid w:val="0059766E"/>
    <w:rsid w:val="005A53B5"/>
    <w:rsid w:val="005B3059"/>
    <w:rsid w:val="005D0ECF"/>
    <w:rsid w:val="0061711B"/>
    <w:rsid w:val="0062029E"/>
    <w:rsid w:val="00643D72"/>
    <w:rsid w:val="0065663C"/>
    <w:rsid w:val="0066609B"/>
    <w:rsid w:val="0069058F"/>
    <w:rsid w:val="00697CB0"/>
    <w:rsid w:val="006A09EF"/>
    <w:rsid w:val="006B50AD"/>
    <w:rsid w:val="006B68FE"/>
    <w:rsid w:val="006F11E2"/>
    <w:rsid w:val="007057FE"/>
    <w:rsid w:val="00712708"/>
    <w:rsid w:val="0072260F"/>
    <w:rsid w:val="00726826"/>
    <w:rsid w:val="007305C5"/>
    <w:rsid w:val="00746460"/>
    <w:rsid w:val="007539EE"/>
    <w:rsid w:val="00757541"/>
    <w:rsid w:val="007725DD"/>
    <w:rsid w:val="007777B6"/>
    <w:rsid w:val="0078092E"/>
    <w:rsid w:val="00791742"/>
    <w:rsid w:val="00794F78"/>
    <w:rsid w:val="007A3E6A"/>
    <w:rsid w:val="007B5882"/>
    <w:rsid w:val="007D02AA"/>
    <w:rsid w:val="007E1EEE"/>
    <w:rsid w:val="007F03D5"/>
    <w:rsid w:val="007F294E"/>
    <w:rsid w:val="0084236A"/>
    <w:rsid w:val="00867100"/>
    <w:rsid w:val="00870A51"/>
    <w:rsid w:val="00886D51"/>
    <w:rsid w:val="008A0922"/>
    <w:rsid w:val="008A5C44"/>
    <w:rsid w:val="008D25D1"/>
    <w:rsid w:val="008E0114"/>
    <w:rsid w:val="008E6123"/>
    <w:rsid w:val="00903FA9"/>
    <w:rsid w:val="00916ECF"/>
    <w:rsid w:val="00921C07"/>
    <w:rsid w:val="009224DE"/>
    <w:rsid w:val="00944CA9"/>
    <w:rsid w:val="00950A15"/>
    <w:rsid w:val="00952F90"/>
    <w:rsid w:val="009569C9"/>
    <w:rsid w:val="00960977"/>
    <w:rsid w:val="00962E79"/>
    <w:rsid w:val="00980752"/>
    <w:rsid w:val="009872C7"/>
    <w:rsid w:val="00990C32"/>
    <w:rsid w:val="0099625A"/>
    <w:rsid w:val="009A118E"/>
    <w:rsid w:val="009A7D10"/>
    <w:rsid w:val="009B426E"/>
    <w:rsid w:val="009C0FE9"/>
    <w:rsid w:val="009C20B5"/>
    <w:rsid w:val="009D2018"/>
    <w:rsid w:val="009F7A08"/>
    <w:rsid w:val="00A01C14"/>
    <w:rsid w:val="00A26AD8"/>
    <w:rsid w:val="00A83514"/>
    <w:rsid w:val="00A87ABF"/>
    <w:rsid w:val="00AB5A6E"/>
    <w:rsid w:val="00AD5EF6"/>
    <w:rsid w:val="00B34CB7"/>
    <w:rsid w:val="00B56725"/>
    <w:rsid w:val="00B60507"/>
    <w:rsid w:val="00B914BF"/>
    <w:rsid w:val="00BA0313"/>
    <w:rsid w:val="00BD5540"/>
    <w:rsid w:val="00BF6440"/>
    <w:rsid w:val="00C01BCA"/>
    <w:rsid w:val="00C03104"/>
    <w:rsid w:val="00C05785"/>
    <w:rsid w:val="00C15355"/>
    <w:rsid w:val="00C427C4"/>
    <w:rsid w:val="00C526E0"/>
    <w:rsid w:val="00C56882"/>
    <w:rsid w:val="00C6019E"/>
    <w:rsid w:val="00C717E5"/>
    <w:rsid w:val="00CA64A7"/>
    <w:rsid w:val="00CB3789"/>
    <w:rsid w:val="00CB4A12"/>
    <w:rsid w:val="00CB5B05"/>
    <w:rsid w:val="00D22F5B"/>
    <w:rsid w:val="00D31439"/>
    <w:rsid w:val="00D42A97"/>
    <w:rsid w:val="00D464DB"/>
    <w:rsid w:val="00D64884"/>
    <w:rsid w:val="00D71D63"/>
    <w:rsid w:val="00D8003E"/>
    <w:rsid w:val="00D817B3"/>
    <w:rsid w:val="00D81FA6"/>
    <w:rsid w:val="00D82F6D"/>
    <w:rsid w:val="00D91AFC"/>
    <w:rsid w:val="00DA422B"/>
    <w:rsid w:val="00DC52E2"/>
    <w:rsid w:val="00DD333C"/>
    <w:rsid w:val="00DF5D75"/>
    <w:rsid w:val="00E1000A"/>
    <w:rsid w:val="00E12F69"/>
    <w:rsid w:val="00E1392D"/>
    <w:rsid w:val="00E31EEB"/>
    <w:rsid w:val="00E45857"/>
    <w:rsid w:val="00E638D0"/>
    <w:rsid w:val="00E72415"/>
    <w:rsid w:val="00E765DC"/>
    <w:rsid w:val="00EA20FD"/>
    <w:rsid w:val="00EB461B"/>
    <w:rsid w:val="00EB59CC"/>
    <w:rsid w:val="00EB5FD7"/>
    <w:rsid w:val="00EB708D"/>
    <w:rsid w:val="00EC1A46"/>
    <w:rsid w:val="00EC2865"/>
    <w:rsid w:val="00ED2C91"/>
    <w:rsid w:val="00EE0A3C"/>
    <w:rsid w:val="00EE58BC"/>
    <w:rsid w:val="00EF587B"/>
    <w:rsid w:val="00F04AD7"/>
    <w:rsid w:val="00F15516"/>
    <w:rsid w:val="00F30729"/>
    <w:rsid w:val="00F34677"/>
    <w:rsid w:val="00F56E76"/>
    <w:rsid w:val="00F66833"/>
    <w:rsid w:val="00F80BF9"/>
    <w:rsid w:val="00F80E3C"/>
    <w:rsid w:val="00F93B4D"/>
    <w:rsid w:val="00FA123B"/>
    <w:rsid w:val="00FB4415"/>
    <w:rsid w:val="00FC3BB0"/>
    <w:rsid w:val="00FD2B44"/>
    <w:rsid w:val="00FD7075"/>
    <w:rsid w:val="00FE0171"/>
    <w:rsid w:val="00FE3C16"/>
    <w:rsid w:val="00FE60F2"/>
    <w:rsid w:val="00FE6415"/>
    <w:rsid w:val="00FE6D8E"/>
    <w:rsid w:val="01516CC4"/>
    <w:rsid w:val="02B93E69"/>
    <w:rsid w:val="05231636"/>
    <w:rsid w:val="082F23FD"/>
    <w:rsid w:val="08AD336D"/>
    <w:rsid w:val="0A3016CB"/>
    <w:rsid w:val="0A4B4344"/>
    <w:rsid w:val="0C381961"/>
    <w:rsid w:val="0D83400C"/>
    <w:rsid w:val="0D9D4BBD"/>
    <w:rsid w:val="0EE64502"/>
    <w:rsid w:val="0F77076D"/>
    <w:rsid w:val="12164FA6"/>
    <w:rsid w:val="15D0660F"/>
    <w:rsid w:val="16E73AD6"/>
    <w:rsid w:val="17864E99"/>
    <w:rsid w:val="1B361772"/>
    <w:rsid w:val="1B981CD2"/>
    <w:rsid w:val="1DA55F25"/>
    <w:rsid w:val="22052F73"/>
    <w:rsid w:val="26441BF4"/>
    <w:rsid w:val="2809267F"/>
    <w:rsid w:val="2D615DAA"/>
    <w:rsid w:val="2F90107C"/>
    <w:rsid w:val="35184EA0"/>
    <w:rsid w:val="352A6DB2"/>
    <w:rsid w:val="36611AF0"/>
    <w:rsid w:val="381D4333"/>
    <w:rsid w:val="3B610D8B"/>
    <w:rsid w:val="3B74743F"/>
    <w:rsid w:val="3E86617A"/>
    <w:rsid w:val="3F7D1309"/>
    <w:rsid w:val="467513C0"/>
    <w:rsid w:val="48FE28EB"/>
    <w:rsid w:val="4B161F0B"/>
    <w:rsid w:val="4B3C79D8"/>
    <w:rsid w:val="4D6C5605"/>
    <w:rsid w:val="4F033AE7"/>
    <w:rsid w:val="547C790D"/>
    <w:rsid w:val="59045E84"/>
    <w:rsid w:val="59875934"/>
    <w:rsid w:val="5E884541"/>
    <w:rsid w:val="61E439A5"/>
    <w:rsid w:val="64E5540E"/>
    <w:rsid w:val="6A153518"/>
    <w:rsid w:val="6F587A54"/>
    <w:rsid w:val="7370649F"/>
    <w:rsid w:val="7AC95F9D"/>
    <w:rsid w:val="7D847520"/>
    <w:rsid w:val="7DCC3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Plain Text" w:semiHidden="0" w:uiPriority="0" w:unhideWhenUsed="0"/>
    <w:lsdException w:name="Normal Table" w:semiHidden="0"/>
    <w:lsdException w:name="Balloon Text"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Sample"/>
    <w:uiPriority w:val="99"/>
    <w:unhideWhenUsed/>
    <w:rPr>
      <w:rFonts w:ascii="Courier New" w:eastAsia="Courier New" w:hAnsi="Courier New" w:cs="Courier New" w:hint="default"/>
    </w:rPr>
  </w:style>
  <w:style w:type="character" w:styleId="HTML0">
    <w:name w:val="HTML Acronym"/>
    <w:basedOn w:val="a0"/>
    <w:uiPriority w:val="99"/>
    <w:unhideWhenUsed/>
  </w:style>
  <w:style w:type="character" w:styleId="a3">
    <w:name w:val="Strong"/>
    <w:uiPriority w:val="22"/>
    <w:qFormat/>
    <w:rPr>
      <w:b/>
    </w:rPr>
  </w:style>
  <w:style w:type="character" w:styleId="HTML1">
    <w:name w:val="HTML Keyboard"/>
    <w:uiPriority w:val="99"/>
    <w:unhideWhenUsed/>
    <w:rPr>
      <w:rFonts w:ascii="Courier New" w:eastAsia="Courier New" w:hAnsi="Courier New" w:cs="Courier New" w:hint="default"/>
      <w:sz w:val="20"/>
    </w:rPr>
  </w:style>
  <w:style w:type="character" w:customStyle="1" w:styleId="Char">
    <w:name w:val="页眉 Char"/>
    <w:link w:val="a4"/>
    <w:rPr>
      <w:kern w:val="2"/>
      <w:sz w:val="18"/>
      <w:szCs w:val="18"/>
    </w:rPr>
  </w:style>
  <w:style w:type="character" w:styleId="HTML2">
    <w:name w:val="HTML Cite"/>
    <w:uiPriority w:val="99"/>
    <w:unhideWhenUsed/>
    <w:rPr>
      <w:i w:val="0"/>
    </w:rPr>
  </w:style>
  <w:style w:type="character" w:customStyle="1" w:styleId="1Char">
    <w:name w:val="标题 1 Char"/>
    <w:link w:val="1"/>
    <w:rPr>
      <w:b/>
      <w:bCs/>
      <w:kern w:val="44"/>
      <w:sz w:val="44"/>
      <w:szCs w:val="44"/>
    </w:rPr>
  </w:style>
  <w:style w:type="character" w:styleId="HTML3">
    <w:name w:val="HTML Variable"/>
    <w:uiPriority w:val="99"/>
    <w:unhideWhenUsed/>
    <w:rPr>
      <w:i w:val="0"/>
    </w:rPr>
  </w:style>
  <w:style w:type="character" w:customStyle="1" w:styleId="Char0">
    <w:name w:val="纯文本 Char"/>
    <w:link w:val="a5"/>
    <w:rPr>
      <w:rFonts w:ascii="宋体" w:hAnsi="Courier New" w:cs="Courier New"/>
      <w:kern w:val="2"/>
      <w:sz w:val="21"/>
      <w:szCs w:val="21"/>
    </w:rPr>
  </w:style>
  <w:style w:type="character" w:styleId="HTML4">
    <w:name w:val="HTML Code"/>
    <w:uiPriority w:val="99"/>
    <w:unhideWhenUsed/>
    <w:rPr>
      <w:rFonts w:ascii="Courier New" w:eastAsia="Courier New" w:hAnsi="Courier New" w:cs="Courier New"/>
      <w:sz w:val="20"/>
      <w:bdr w:val="none" w:sz="0" w:space="0" w:color="auto"/>
    </w:rPr>
  </w:style>
  <w:style w:type="character" w:styleId="a6">
    <w:name w:val="FollowedHyperlink"/>
    <w:uiPriority w:val="99"/>
    <w:unhideWhenUsed/>
    <w:rPr>
      <w:color w:val="000000"/>
      <w:u w:val="none"/>
    </w:rPr>
  </w:style>
  <w:style w:type="character" w:customStyle="1" w:styleId="Char1">
    <w:name w:val="页脚 Char"/>
    <w:link w:val="a7"/>
    <w:rPr>
      <w:kern w:val="2"/>
      <w:sz w:val="18"/>
      <w:szCs w:val="18"/>
    </w:rPr>
  </w:style>
  <w:style w:type="character" w:styleId="a8">
    <w:name w:val="Emphasis"/>
    <w:uiPriority w:val="20"/>
    <w:qFormat/>
    <w:rPr>
      <w:b/>
      <w:i w:val="0"/>
    </w:rPr>
  </w:style>
  <w:style w:type="character" w:customStyle="1" w:styleId="Char2">
    <w:name w:val="批注框文本 Char"/>
    <w:link w:val="a9"/>
    <w:rPr>
      <w:kern w:val="2"/>
      <w:sz w:val="18"/>
      <w:szCs w:val="18"/>
    </w:rPr>
  </w:style>
  <w:style w:type="character" w:styleId="HTML5">
    <w:name w:val="HTML Definition"/>
    <w:uiPriority w:val="99"/>
    <w:unhideWhenUsed/>
    <w:rPr>
      <w:i w:val="0"/>
    </w:rPr>
  </w:style>
  <w:style w:type="character" w:customStyle="1" w:styleId="Char10">
    <w:name w:val="纯文本 Char1"/>
    <w:rPr>
      <w:rFonts w:ascii="宋体" w:hAnsi="Courier New" w:cs="Courier New"/>
      <w:kern w:val="2"/>
      <w:sz w:val="21"/>
      <w:szCs w:val="21"/>
    </w:rPr>
  </w:style>
  <w:style w:type="character" w:styleId="aa">
    <w:name w:val="Hyperlink"/>
    <w:uiPriority w:val="99"/>
    <w:unhideWhenUsed/>
    <w:rPr>
      <w:color w:val="000000"/>
      <w:u w:val="none"/>
    </w:rPr>
  </w:style>
  <w:style w:type="paragraph" w:styleId="ab">
    <w:name w:val="List Paragraph"/>
    <w:basedOn w:val="a"/>
    <w:qFormat/>
    <w:pPr>
      <w:ind w:firstLineChars="200" w:firstLine="420"/>
    </w:pPr>
    <w:rPr>
      <w:rFonts w:ascii="Calibri" w:hAnsi="Calibri"/>
      <w:szCs w:val="22"/>
    </w:rPr>
  </w:style>
  <w:style w:type="paragraph" w:styleId="a9">
    <w:name w:val="Balloon Text"/>
    <w:basedOn w:val="a"/>
    <w:link w:val="Char2"/>
    <w:rPr>
      <w:sz w:val="18"/>
      <w:szCs w:val="18"/>
    </w:rPr>
  </w:style>
  <w:style w:type="paragraph" w:styleId="a4">
    <w:name w:val="header"/>
    <w:basedOn w:val="a"/>
    <w:link w:val="Char"/>
    <w:pPr>
      <w:pBdr>
        <w:bottom w:val="single" w:sz="6" w:space="1" w:color="auto"/>
      </w:pBdr>
      <w:tabs>
        <w:tab w:val="center" w:pos="4153"/>
        <w:tab w:val="right" w:pos="8306"/>
      </w:tabs>
      <w:snapToGrid w:val="0"/>
      <w:jc w:val="center"/>
    </w:pPr>
    <w:rPr>
      <w:sz w:val="18"/>
      <w:szCs w:val="18"/>
    </w:rPr>
  </w:style>
  <w:style w:type="paragraph" w:styleId="a5">
    <w:name w:val="Plain Text"/>
    <w:basedOn w:val="a"/>
    <w:link w:val="Char0"/>
    <w:rPr>
      <w:rFonts w:ascii="宋体" w:hAnsi="Courier New"/>
      <w:szCs w:val="21"/>
    </w:rPr>
  </w:style>
  <w:style w:type="paragraph" w:styleId="ac">
    <w:name w:val="Normal (Web)"/>
    <w:basedOn w:val="a"/>
    <w:uiPriority w:val="99"/>
    <w:unhideWhenUsed/>
    <w:rPr>
      <w:sz w:val="24"/>
    </w:rPr>
  </w:style>
  <w:style w:type="paragraph" w:styleId="a7">
    <w:name w:val="footer"/>
    <w:basedOn w:val="a"/>
    <w:link w:val="Char1"/>
    <w:pPr>
      <w:tabs>
        <w:tab w:val="center" w:pos="4153"/>
        <w:tab w:val="right" w:pos="8306"/>
      </w:tabs>
      <w:snapToGrid w:val="0"/>
      <w:jc w:val="left"/>
    </w:pPr>
    <w:rPr>
      <w:sz w:val="18"/>
      <w:szCs w:val="18"/>
    </w:rPr>
  </w:style>
  <w:style w:type="paragraph" w:customStyle="1" w:styleId="Default">
    <w:name w:val="Default"/>
    <w:unhideWhenUsed/>
    <w:pPr>
      <w:widowControl w:val="0"/>
      <w:autoSpaceDE w:val="0"/>
      <w:autoSpaceDN w:val="0"/>
      <w:adjustRightInd w:val="0"/>
    </w:pPr>
    <w:rPr>
      <w:rFonts w:ascii="宋体" w:hAnsi="宋体" w:hint="eastAsia"/>
      <w:color w:val="000000"/>
      <w:sz w:val="24"/>
    </w:rPr>
  </w:style>
  <w:style w:type="paragraph" w:customStyle="1" w:styleId="10">
    <w:name w:val="纯文本1"/>
    <w:basedOn w:val="a"/>
    <w:pPr>
      <w:adjustRightInd w:val="0"/>
      <w:snapToGrid w:val="0"/>
      <w:spacing w:line="360" w:lineRule="auto"/>
      <w:ind w:firstLineChars="200" w:firstLine="640"/>
    </w:pPr>
    <w:rPr>
      <w:rFonts w:ascii="宋体" w:hAnsi="Courier New"/>
      <w:sz w:val="32"/>
      <w:szCs w:val="32"/>
    </w:rPr>
  </w:style>
  <w:style w:type="table" w:styleId="ad">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itle"/>
    <w:basedOn w:val="a"/>
    <w:next w:val="a"/>
    <w:link w:val="Char3"/>
    <w:uiPriority w:val="10"/>
    <w:qFormat/>
    <w:rsid w:val="00F66833"/>
    <w:pPr>
      <w:spacing w:before="240" w:after="60"/>
      <w:jc w:val="center"/>
      <w:outlineLvl w:val="0"/>
    </w:pPr>
    <w:rPr>
      <w:rFonts w:ascii="Cambria" w:hAnsi="Cambria"/>
      <w:b/>
      <w:bCs/>
      <w:sz w:val="32"/>
      <w:szCs w:val="32"/>
    </w:rPr>
  </w:style>
  <w:style w:type="character" w:customStyle="1" w:styleId="Char3">
    <w:name w:val="标题 Char"/>
    <w:link w:val="ae"/>
    <w:uiPriority w:val="10"/>
    <w:rsid w:val="00F66833"/>
    <w:rPr>
      <w:rFonts w:ascii="Cambria" w:hAnsi="Cambria" w:cs="Times New Roman"/>
      <w:b/>
      <w:bCs/>
      <w:kern w:val="2"/>
      <w:sz w:val="32"/>
      <w:szCs w:val="32"/>
    </w:rPr>
  </w:style>
  <w:style w:type="character" w:styleId="af">
    <w:name w:val="Subtle Emphasis"/>
    <w:uiPriority w:val="19"/>
    <w:qFormat/>
    <w:rsid w:val="00F66833"/>
    <w:rPr>
      <w:i/>
      <w:iCs/>
      <w:color w:val="808080"/>
    </w:rPr>
  </w:style>
  <w:style w:type="paragraph" w:customStyle="1" w:styleId="NewNew">
    <w:name w:val="正文 New New"/>
    <w:rsid w:val="00EB461B"/>
    <w:pPr>
      <w:widowControl w:val="0"/>
      <w:jc w:val="both"/>
    </w:pPr>
    <w:rPr>
      <w:rFonts w:eastAsia="仿宋_GB2312"/>
      <w:kern w:val="2"/>
      <w:sz w:val="30"/>
      <w:szCs w:val="30"/>
    </w:rPr>
  </w:style>
  <w:style w:type="paragraph" w:customStyle="1" w:styleId="DefaultParagraphFont1">
    <w:name w:val="Default Paragraph Font1"/>
    <w:next w:val="a"/>
    <w:rsid w:val="009569C9"/>
    <w:pPr>
      <w:overflowPunct w:val="0"/>
      <w:autoSpaceDE w:val="0"/>
      <w:autoSpaceDN w:val="0"/>
      <w:adjustRightInd w:val="0"/>
      <w:textAlignment w:val="baseline"/>
    </w:pPr>
    <w:rPr>
      <w:rFonts w:ascii="Times" w:eastAsia="PMingLiU" w:hAnsi="Times" w:cs="Times"/>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baike.com/wiki/%E8%AE%A1%E7%AE%97%E6%9C%BA%E8%A7%86%E8%A7%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73BC7-EA6E-405B-8869-E7DF6DE8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844</Words>
  <Characters>4812</Characters>
  <Application>Microsoft Office Word</Application>
  <DocSecurity>0</DocSecurity>
  <PresentationFormat/>
  <Lines>40</Lines>
  <Paragraphs>11</Paragraphs>
  <Slides>0</Slides>
  <Notes>0</Notes>
  <HiddenSlides>0</HiddenSlides>
  <MMClips>0</MMClips>
  <ScaleCrop>false</ScaleCrop>
  <Company>FOUNDERTECH</Company>
  <LinksUpToDate>false</LinksUpToDate>
  <CharactersWithSpaces>5645</CharactersWithSpaces>
  <SharedDoc>false</SharedDoc>
  <HLinks>
    <vt:vector size="6" baseType="variant">
      <vt:variant>
        <vt:i4>3932216</vt:i4>
      </vt:variant>
      <vt:variant>
        <vt:i4>0</vt:i4>
      </vt:variant>
      <vt:variant>
        <vt:i4>0</vt:i4>
      </vt:variant>
      <vt:variant>
        <vt:i4>5</vt:i4>
      </vt:variant>
      <vt:variant>
        <vt:lpwstr>http://www.baike.com/wiki/%E8%AE%A1%E7%AE%97%E6%9C%BA%E8%A7%86%E8%A7%89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申报编号：</dc:title>
  <dc:creator>User</dc:creator>
  <cp:lastModifiedBy>123</cp:lastModifiedBy>
  <cp:revision>3</cp:revision>
  <cp:lastPrinted>2017-01-04T05:54:00Z</cp:lastPrinted>
  <dcterms:created xsi:type="dcterms:W3CDTF">2017-03-06T03:52:00Z</dcterms:created>
  <dcterms:modified xsi:type="dcterms:W3CDTF">2018-06-12T13:31:00Z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