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2ADB" w14:textId="0A3E53FF" w:rsidR="00023AD2" w:rsidRDefault="00023AD2" w:rsidP="00023AD2">
      <w:pPr>
        <w:jc w:val="center"/>
        <w:rPr>
          <w:b/>
          <w:bCs/>
          <w:sz w:val="32"/>
          <w:szCs w:val="32"/>
        </w:rPr>
      </w:pPr>
      <w:proofErr w:type="spellStart"/>
      <w:r w:rsidRPr="00BB14F2">
        <w:rPr>
          <w:b/>
          <w:bCs/>
          <w:sz w:val="32"/>
          <w:szCs w:val="32"/>
        </w:rPr>
        <w:t>ImREAL</w:t>
      </w:r>
      <w:proofErr w:type="spellEnd"/>
      <w:r w:rsidRPr="00BB14F2">
        <w:rPr>
          <w:b/>
          <w:bCs/>
          <w:sz w:val="32"/>
          <w:szCs w:val="32"/>
        </w:rPr>
        <w:t xml:space="preserve"> Update and Changes (Current Version 2.2.</w:t>
      </w:r>
      <w:r>
        <w:rPr>
          <w:b/>
          <w:bCs/>
          <w:sz w:val="32"/>
          <w:szCs w:val="32"/>
        </w:rPr>
        <w:t>6</w:t>
      </w:r>
      <w:r w:rsidRPr="00BB14F2">
        <w:rPr>
          <w:b/>
          <w:bCs/>
          <w:sz w:val="32"/>
          <w:szCs w:val="32"/>
        </w:rPr>
        <w:t>)</w:t>
      </w:r>
    </w:p>
    <w:p w14:paraId="1429147D" w14:textId="77777777" w:rsidR="00023AD2" w:rsidRDefault="00023AD2" w:rsidP="00023AD2">
      <w:pPr>
        <w:jc w:val="center"/>
        <w:rPr>
          <w:b/>
          <w:bCs/>
          <w:sz w:val="32"/>
          <w:szCs w:val="32"/>
        </w:rPr>
      </w:pPr>
    </w:p>
    <w:p w14:paraId="3A454D3E" w14:textId="79C4453C" w:rsidR="00023AD2" w:rsidRPr="00023AD2" w:rsidRDefault="00023AD2" w:rsidP="00023AD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</w:rPr>
        <w:t>Admin detection</w:t>
      </w:r>
    </w:p>
    <w:p w14:paraId="43329F21" w14:textId="7A9B2A63" w:rsidR="00023AD2" w:rsidRPr="00023AD2" w:rsidRDefault="00023AD2" w:rsidP="00023AD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</w:rPr>
        <w:t xml:space="preserve">Detect if the connected wallet is an admin and admin options will appear </w:t>
      </w:r>
    </w:p>
    <w:p w14:paraId="2DB602BE" w14:textId="3E9BFB2E" w:rsidR="00023AD2" w:rsidRDefault="00023AD2" w:rsidP="00023AD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35071F" wp14:editId="00FFE889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5934075" cy="5238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F8AB2" w14:textId="0B4308EE" w:rsidR="00023AD2" w:rsidRPr="00023AD2" w:rsidRDefault="00023AD2" w:rsidP="00023AD2">
      <w:pPr>
        <w:rPr>
          <w:b/>
          <w:bCs/>
          <w:sz w:val="32"/>
          <w:szCs w:val="32"/>
        </w:rPr>
      </w:pPr>
    </w:p>
    <w:p w14:paraId="57A83EB7" w14:textId="390CFEA7" w:rsidR="00023AD2" w:rsidRDefault="00023AD2" w:rsidP="00023AD2">
      <w:pPr>
        <w:pStyle w:val="ListParagraph"/>
        <w:numPr>
          <w:ilvl w:val="1"/>
          <w:numId w:val="1"/>
        </w:numPr>
        <w:rPr>
          <w:b/>
          <w:bCs/>
        </w:rPr>
      </w:pPr>
      <w:r w:rsidRPr="00023AD2">
        <w:rPr>
          <w:b/>
          <w:bCs/>
        </w:rPr>
        <w:t>Admin</w:t>
      </w:r>
      <w:r>
        <w:rPr>
          <w:b/>
          <w:bCs/>
        </w:rPr>
        <w:t xml:space="preserve"> </w:t>
      </w:r>
      <w:r w:rsidR="00151324">
        <w:rPr>
          <w:b/>
          <w:bCs/>
        </w:rPr>
        <w:t>- this</w:t>
      </w:r>
      <w:r>
        <w:rPr>
          <w:b/>
          <w:bCs/>
        </w:rPr>
        <w:t xml:space="preserve"> tab has 2 options when hovered.</w:t>
      </w:r>
    </w:p>
    <w:p w14:paraId="0AA9A86D" w14:textId="04DD4101" w:rsidR="00151324" w:rsidRDefault="00151324" w:rsidP="0015132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0A4B019" wp14:editId="371379D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486400" cy="2162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DEC1C" w14:textId="74299FFD" w:rsidR="00151324" w:rsidRDefault="00151324" w:rsidP="00151324">
      <w:pPr>
        <w:rPr>
          <w:b/>
          <w:bCs/>
        </w:rPr>
      </w:pPr>
    </w:p>
    <w:p w14:paraId="05BEFF80" w14:textId="47DB286B" w:rsidR="00151324" w:rsidRDefault="00151324" w:rsidP="00151324">
      <w:pPr>
        <w:rPr>
          <w:b/>
          <w:bCs/>
        </w:rPr>
      </w:pPr>
    </w:p>
    <w:p w14:paraId="79A522A0" w14:textId="7AF9F256" w:rsidR="00151324" w:rsidRDefault="00151324" w:rsidP="00151324">
      <w:pPr>
        <w:rPr>
          <w:b/>
          <w:bCs/>
        </w:rPr>
      </w:pPr>
    </w:p>
    <w:p w14:paraId="20466933" w14:textId="7AA199E3" w:rsidR="00151324" w:rsidRDefault="00151324" w:rsidP="00151324">
      <w:pPr>
        <w:rPr>
          <w:b/>
          <w:bCs/>
        </w:rPr>
      </w:pPr>
    </w:p>
    <w:p w14:paraId="2499A31C" w14:textId="2D2E7C2F" w:rsidR="00151324" w:rsidRDefault="00151324" w:rsidP="00151324">
      <w:pPr>
        <w:rPr>
          <w:b/>
          <w:bCs/>
        </w:rPr>
      </w:pPr>
    </w:p>
    <w:p w14:paraId="3C8BCD1D" w14:textId="3877E57D" w:rsidR="00151324" w:rsidRDefault="00151324" w:rsidP="00151324">
      <w:pPr>
        <w:rPr>
          <w:b/>
          <w:bCs/>
        </w:rPr>
      </w:pPr>
    </w:p>
    <w:p w14:paraId="2DC157A1" w14:textId="4E4F8494" w:rsidR="00151324" w:rsidRPr="00151324" w:rsidRDefault="00151324" w:rsidP="00151324">
      <w:pPr>
        <w:rPr>
          <w:b/>
          <w:bCs/>
        </w:rPr>
      </w:pPr>
    </w:p>
    <w:p w14:paraId="45D96027" w14:textId="424323A8" w:rsidR="00151324" w:rsidRDefault="00151324" w:rsidP="00151324">
      <w:pPr>
        <w:pStyle w:val="ListParagraph"/>
        <w:numPr>
          <w:ilvl w:val="2"/>
          <w:numId w:val="1"/>
        </w:numPr>
        <w:rPr>
          <w:b/>
          <w:bCs/>
        </w:rPr>
      </w:pPr>
      <w:r w:rsidRPr="006C6358">
        <w:rPr>
          <w:b/>
          <w:bCs/>
          <w:color w:val="0070C0"/>
        </w:rPr>
        <w:t xml:space="preserve">Create DAO </w:t>
      </w:r>
      <w:r>
        <w:t>– This option will bring you to another page w</w:t>
      </w:r>
      <w:r w:rsidRPr="00151324">
        <w:t>here you can create DAO. This will function only if the connected wallet is an admin.</w:t>
      </w:r>
    </w:p>
    <w:p w14:paraId="6ED6BE03" w14:textId="24A44181" w:rsidR="00151324" w:rsidRPr="00951B0D" w:rsidRDefault="00151324" w:rsidP="00151324">
      <w:pPr>
        <w:pStyle w:val="ListParagraph"/>
        <w:numPr>
          <w:ilvl w:val="2"/>
          <w:numId w:val="1"/>
        </w:numPr>
        <w:rPr>
          <w:b/>
          <w:bCs/>
        </w:rPr>
      </w:pPr>
      <w:r w:rsidRPr="006C6358">
        <w:rPr>
          <w:b/>
          <w:bCs/>
          <w:color w:val="0070C0"/>
        </w:rPr>
        <w:t xml:space="preserve">Admin Panel </w:t>
      </w:r>
      <w:r>
        <w:rPr>
          <w:b/>
          <w:bCs/>
        </w:rPr>
        <w:t xml:space="preserve">– </w:t>
      </w:r>
      <w:r w:rsidRPr="00151324">
        <w:t xml:space="preserve">This </w:t>
      </w:r>
      <w:r>
        <w:t>option will bring you to the “Admin Panel” page where some of the controls are operational by the allowed admin accounts only.</w:t>
      </w:r>
    </w:p>
    <w:p w14:paraId="4C71C795" w14:textId="77777777" w:rsidR="00951B0D" w:rsidRPr="00951B0D" w:rsidRDefault="00951B0D" w:rsidP="00951B0D">
      <w:pPr>
        <w:pStyle w:val="ListParagraph"/>
        <w:ind w:left="2340"/>
        <w:rPr>
          <w:b/>
          <w:bCs/>
        </w:rPr>
      </w:pPr>
    </w:p>
    <w:p w14:paraId="770AA215" w14:textId="7D0E2256" w:rsidR="00951B0D" w:rsidRDefault="00951B0D" w:rsidP="00951B0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Admin Panel – This page has 3 Control Tabs.</w:t>
      </w:r>
    </w:p>
    <w:p w14:paraId="3870C31A" w14:textId="23FB93B9" w:rsidR="00951B0D" w:rsidRDefault="00951B0D" w:rsidP="00951B0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B3677C8" wp14:editId="055EDA5B">
            <wp:simplePos x="0" y="0"/>
            <wp:positionH relativeFrom="margin">
              <wp:align>right</wp:align>
            </wp:positionH>
            <wp:positionV relativeFrom="paragraph">
              <wp:posOffset>91440</wp:posOffset>
            </wp:positionV>
            <wp:extent cx="5943600" cy="1828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9A650" w14:textId="01A7AF5C" w:rsidR="00951B0D" w:rsidRDefault="00951B0D" w:rsidP="00951B0D">
      <w:pPr>
        <w:rPr>
          <w:b/>
          <w:bCs/>
        </w:rPr>
      </w:pPr>
    </w:p>
    <w:p w14:paraId="398C751B" w14:textId="5C7564FF" w:rsidR="00951B0D" w:rsidRDefault="00951B0D" w:rsidP="00951B0D">
      <w:pPr>
        <w:rPr>
          <w:b/>
          <w:bCs/>
        </w:rPr>
      </w:pPr>
    </w:p>
    <w:p w14:paraId="1EB082D3" w14:textId="150A0593" w:rsidR="00951B0D" w:rsidRDefault="00951B0D" w:rsidP="00951B0D">
      <w:pPr>
        <w:rPr>
          <w:b/>
          <w:bCs/>
        </w:rPr>
      </w:pPr>
    </w:p>
    <w:p w14:paraId="76ED0861" w14:textId="7E676440" w:rsidR="00951B0D" w:rsidRDefault="00951B0D" w:rsidP="00951B0D">
      <w:pPr>
        <w:rPr>
          <w:b/>
          <w:bCs/>
        </w:rPr>
      </w:pPr>
    </w:p>
    <w:p w14:paraId="5F7DE48F" w14:textId="60BCF0FA" w:rsidR="00951B0D" w:rsidRDefault="00951B0D" w:rsidP="00951B0D">
      <w:pPr>
        <w:rPr>
          <w:b/>
          <w:bCs/>
        </w:rPr>
      </w:pPr>
    </w:p>
    <w:p w14:paraId="14C7E0E2" w14:textId="530B0C40" w:rsidR="00951B0D" w:rsidRDefault="00951B0D" w:rsidP="00951B0D">
      <w:pPr>
        <w:rPr>
          <w:b/>
          <w:bCs/>
        </w:rPr>
      </w:pPr>
    </w:p>
    <w:p w14:paraId="3CB355B7" w14:textId="46EC16AF" w:rsidR="00951B0D" w:rsidRDefault="00951B0D" w:rsidP="00951B0D">
      <w:pPr>
        <w:rPr>
          <w:b/>
          <w:bCs/>
        </w:rPr>
      </w:pPr>
    </w:p>
    <w:p w14:paraId="6A2F232B" w14:textId="77777777" w:rsidR="00951B0D" w:rsidRPr="00951B0D" w:rsidRDefault="00951B0D" w:rsidP="00951B0D">
      <w:pPr>
        <w:rPr>
          <w:b/>
          <w:bCs/>
        </w:rPr>
      </w:pPr>
    </w:p>
    <w:p w14:paraId="52FEA8AC" w14:textId="721CEF9A" w:rsidR="00951B0D" w:rsidRPr="00951B0D" w:rsidRDefault="00951B0D" w:rsidP="00951B0D">
      <w:pPr>
        <w:pStyle w:val="ListParagraph"/>
        <w:numPr>
          <w:ilvl w:val="2"/>
          <w:numId w:val="1"/>
        </w:numPr>
        <w:rPr>
          <w:b/>
          <w:bCs/>
        </w:rPr>
      </w:pPr>
      <w:r w:rsidRPr="006C6358">
        <w:rPr>
          <w:b/>
          <w:bCs/>
          <w:color w:val="0070C0"/>
        </w:rPr>
        <w:lastRenderedPageBreak/>
        <w:t xml:space="preserve">Controls </w:t>
      </w:r>
      <w:r>
        <w:rPr>
          <w:b/>
          <w:bCs/>
        </w:rPr>
        <w:t xml:space="preserve">– </w:t>
      </w:r>
      <w:r w:rsidRPr="00951B0D">
        <w:t xml:space="preserve">This </w:t>
      </w:r>
      <w:r>
        <w:t>tab has all the needed control setups for the website.</w:t>
      </w:r>
    </w:p>
    <w:p w14:paraId="022D2D9B" w14:textId="5B20D05E" w:rsidR="00951B0D" w:rsidRDefault="005074E0" w:rsidP="00951B0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68361B2" wp14:editId="14E695D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42195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FB942" w14:textId="79FED2D4" w:rsidR="00951B0D" w:rsidRDefault="00951B0D" w:rsidP="00951B0D">
      <w:pPr>
        <w:rPr>
          <w:b/>
          <w:bCs/>
        </w:rPr>
      </w:pPr>
    </w:p>
    <w:p w14:paraId="0B8685D7" w14:textId="6CB23FB4" w:rsidR="00951B0D" w:rsidRDefault="00951B0D" w:rsidP="00951B0D">
      <w:pPr>
        <w:rPr>
          <w:b/>
          <w:bCs/>
        </w:rPr>
      </w:pPr>
    </w:p>
    <w:p w14:paraId="40450DD9" w14:textId="34311C78" w:rsidR="00951B0D" w:rsidRDefault="00951B0D" w:rsidP="00951B0D">
      <w:pPr>
        <w:rPr>
          <w:b/>
          <w:bCs/>
        </w:rPr>
      </w:pPr>
    </w:p>
    <w:p w14:paraId="5B1DEAE1" w14:textId="4EC32244" w:rsidR="00951B0D" w:rsidRDefault="00951B0D" w:rsidP="00951B0D">
      <w:pPr>
        <w:rPr>
          <w:b/>
          <w:bCs/>
        </w:rPr>
      </w:pPr>
    </w:p>
    <w:p w14:paraId="1B791EF0" w14:textId="5F080569" w:rsidR="00951B0D" w:rsidRDefault="00951B0D" w:rsidP="00951B0D">
      <w:pPr>
        <w:rPr>
          <w:b/>
          <w:bCs/>
        </w:rPr>
      </w:pPr>
    </w:p>
    <w:p w14:paraId="18A9E941" w14:textId="1CDCDCA0" w:rsidR="00951B0D" w:rsidRDefault="00951B0D" w:rsidP="00951B0D">
      <w:pPr>
        <w:rPr>
          <w:b/>
          <w:bCs/>
        </w:rPr>
      </w:pPr>
    </w:p>
    <w:p w14:paraId="6E306D97" w14:textId="588B42E0" w:rsidR="00951B0D" w:rsidRDefault="00951B0D" w:rsidP="00951B0D">
      <w:pPr>
        <w:rPr>
          <w:b/>
          <w:bCs/>
        </w:rPr>
      </w:pPr>
    </w:p>
    <w:p w14:paraId="587C2229" w14:textId="629C0186" w:rsidR="00951B0D" w:rsidRDefault="00951B0D" w:rsidP="00951B0D">
      <w:pPr>
        <w:rPr>
          <w:b/>
          <w:bCs/>
        </w:rPr>
      </w:pPr>
    </w:p>
    <w:p w14:paraId="15F35257" w14:textId="75A407DB" w:rsidR="005074E0" w:rsidRDefault="005074E0" w:rsidP="00951B0D">
      <w:pPr>
        <w:rPr>
          <w:b/>
          <w:bCs/>
        </w:rPr>
      </w:pPr>
    </w:p>
    <w:p w14:paraId="30CE53C5" w14:textId="7670861A" w:rsidR="005074E0" w:rsidRDefault="005074E0" w:rsidP="00951B0D">
      <w:pPr>
        <w:rPr>
          <w:b/>
          <w:bCs/>
        </w:rPr>
      </w:pPr>
    </w:p>
    <w:p w14:paraId="55D595F8" w14:textId="7DE7351D" w:rsidR="005074E0" w:rsidRDefault="005074E0" w:rsidP="00951B0D">
      <w:pPr>
        <w:rPr>
          <w:b/>
          <w:bCs/>
        </w:rPr>
      </w:pPr>
    </w:p>
    <w:p w14:paraId="29ED9A90" w14:textId="1B4F5810" w:rsidR="005074E0" w:rsidRDefault="005074E0" w:rsidP="00951B0D">
      <w:pPr>
        <w:rPr>
          <w:b/>
          <w:bCs/>
        </w:rPr>
      </w:pPr>
    </w:p>
    <w:p w14:paraId="4DF217CE" w14:textId="5B882A4D" w:rsidR="005074E0" w:rsidRDefault="005074E0" w:rsidP="00951B0D">
      <w:pPr>
        <w:rPr>
          <w:b/>
          <w:bCs/>
        </w:rPr>
      </w:pPr>
    </w:p>
    <w:p w14:paraId="22609B98" w14:textId="77777777" w:rsidR="005074E0" w:rsidRPr="00951B0D" w:rsidRDefault="005074E0" w:rsidP="00951B0D">
      <w:pPr>
        <w:rPr>
          <w:b/>
          <w:bCs/>
        </w:rPr>
      </w:pPr>
    </w:p>
    <w:p w14:paraId="77CD0726" w14:textId="725C040B" w:rsidR="005074E0" w:rsidRPr="00EE609A" w:rsidRDefault="005074E0" w:rsidP="005074E0">
      <w:pPr>
        <w:pStyle w:val="ListParagraph"/>
        <w:numPr>
          <w:ilvl w:val="3"/>
          <w:numId w:val="1"/>
        </w:numPr>
        <w:rPr>
          <w:b/>
          <w:bCs/>
        </w:rPr>
      </w:pPr>
      <w:r w:rsidRPr="006C6358">
        <w:rPr>
          <w:b/>
          <w:bCs/>
          <w:color w:val="0070C0"/>
        </w:rPr>
        <w:t>Exec Value</w:t>
      </w:r>
      <w:r>
        <w:rPr>
          <w:b/>
          <w:bCs/>
        </w:rPr>
        <w:t xml:space="preserve"> – </w:t>
      </w:r>
      <w:r w:rsidR="00EE609A" w:rsidRPr="00EE609A">
        <w:t xml:space="preserve">This is a display of the current execution payment value. DAO proposals that have an execution function will pay the value displayed from the Exec Value. </w:t>
      </w:r>
      <w:r w:rsidR="00EE609A">
        <w:br/>
      </w:r>
      <w:r w:rsidR="00EE609A" w:rsidRPr="006C6358">
        <w:rPr>
          <w:b/>
          <w:bCs/>
          <w:color w:val="FF3300"/>
        </w:rPr>
        <w:t>“To change the value is by clicking the displayed value and it will trigger an editable content and when the value is inserted it will automatically update the database.”</w:t>
      </w:r>
    </w:p>
    <w:p w14:paraId="02D6AE71" w14:textId="56C8AC62" w:rsidR="00EE609A" w:rsidRPr="00EE609A" w:rsidRDefault="00EE609A" w:rsidP="005074E0">
      <w:pPr>
        <w:pStyle w:val="ListParagraph"/>
        <w:numPr>
          <w:ilvl w:val="3"/>
          <w:numId w:val="1"/>
        </w:numPr>
        <w:rPr>
          <w:b/>
          <w:bCs/>
        </w:rPr>
      </w:pPr>
      <w:r w:rsidRPr="006C6358">
        <w:rPr>
          <w:b/>
          <w:bCs/>
          <w:color w:val="0070C0"/>
        </w:rPr>
        <w:t>Claim Value</w:t>
      </w:r>
      <w:r>
        <w:rPr>
          <w:b/>
          <w:bCs/>
        </w:rPr>
        <w:t xml:space="preserve"> – </w:t>
      </w:r>
      <w:r w:rsidRPr="00EE609A">
        <w:t>This is a display of the current Claiming payment if an account is invited to the DAO. The account should claim an NFT first before the account will be known as a member of the DAO. the account should pay a token to claim the membership NFT.</w:t>
      </w:r>
    </w:p>
    <w:p w14:paraId="36A1E510" w14:textId="709FAD5E" w:rsidR="005074E0" w:rsidRPr="006C6358" w:rsidRDefault="00EE609A" w:rsidP="00EE609A">
      <w:pPr>
        <w:pStyle w:val="ListParagraph"/>
        <w:ind w:left="2880"/>
        <w:rPr>
          <w:b/>
          <w:bCs/>
          <w:color w:val="FF3300"/>
        </w:rPr>
      </w:pPr>
      <w:r w:rsidRPr="006C6358">
        <w:rPr>
          <w:b/>
          <w:bCs/>
          <w:color w:val="FF3300"/>
        </w:rPr>
        <w:t>“To change the value is by clicking the displayed value and it will trigger an editable content and when the value is inserted it will automatically update the database.”</w:t>
      </w:r>
    </w:p>
    <w:p w14:paraId="31A4D9BE" w14:textId="615862F6" w:rsidR="005074E0" w:rsidRPr="00EE609A" w:rsidRDefault="00EE609A" w:rsidP="005074E0">
      <w:pPr>
        <w:pStyle w:val="ListParagraph"/>
        <w:numPr>
          <w:ilvl w:val="3"/>
          <w:numId w:val="1"/>
        </w:numPr>
        <w:rPr>
          <w:b/>
          <w:bCs/>
        </w:rPr>
      </w:pPr>
      <w:r w:rsidRPr="006C6358">
        <w:rPr>
          <w:b/>
          <w:bCs/>
          <w:color w:val="0070C0"/>
        </w:rPr>
        <w:t xml:space="preserve">Token Balance </w:t>
      </w:r>
      <w:r>
        <w:rPr>
          <w:b/>
          <w:bCs/>
        </w:rPr>
        <w:t>–</w:t>
      </w:r>
      <w:r>
        <w:t xml:space="preserve"> The display of the current token balance circulating the website. </w:t>
      </w:r>
      <w:r w:rsidRPr="006C6358">
        <w:rPr>
          <w:b/>
          <w:bCs/>
          <w:color w:val="FF3300"/>
        </w:rPr>
        <w:t>“This is a read only and not editable”</w:t>
      </w:r>
    </w:p>
    <w:p w14:paraId="724C6072" w14:textId="65FC6CE4" w:rsidR="00EE609A" w:rsidRDefault="00EE609A" w:rsidP="005074E0">
      <w:pPr>
        <w:pStyle w:val="ListParagraph"/>
        <w:numPr>
          <w:ilvl w:val="3"/>
          <w:numId w:val="1"/>
        </w:numPr>
        <w:rPr>
          <w:b/>
          <w:bCs/>
        </w:rPr>
      </w:pPr>
      <w:r w:rsidRPr="006C6358">
        <w:rPr>
          <w:b/>
          <w:bCs/>
          <w:color w:val="0070C0"/>
        </w:rPr>
        <w:t xml:space="preserve">Token Supply </w:t>
      </w:r>
      <w:r>
        <w:rPr>
          <w:b/>
          <w:bCs/>
        </w:rPr>
        <w:t xml:space="preserve">– </w:t>
      </w:r>
      <w:r>
        <w:t>The display of the total minted supply of the token.</w:t>
      </w:r>
      <w:r>
        <w:rPr>
          <w:b/>
          <w:bCs/>
        </w:rPr>
        <w:t xml:space="preserve"> </w:t>
      </w:r>
      <w:r w:rsidRPr="006C6358">
        <w:rPr>
          <w:b/>
          <w:bCs/>
          <w:color w:val="FF3300"/>
        </w:rPr>
        <w:t>“This is a read only and not editable”</w:t>
      </w:r>
    </w:p>
    <w:p w14:paraId="1FEA63D0" w14:textId="3BF23B52" w:rsidR="006C6358" w:rsidRDefault="006C6358" w:rsidP="005074E0">
      <w:pPr>
        <w:pStyle w:val="ListParagraph"/>
        <w:numPr>
          <w:ilvl w:val="3"/>
          <w:numId w:val="1"/>
        </w:numPr>
        <w:rPr>
          <w:b/>
          <w:bCs/>
        </w:rPr>
      </w:pPr>
      <w:r w:rsidRPr="006C6358">
        <w:rPr>
          <w:b/>
          <w:bCs/>
          <w:color w:val="0070C0"/>
        </w:rPr>
        <w:t xml:space="preserve">Execution Payment </w:t>
      </w:r>
      <w:r>
        <w:rPr>
          <w:b/>
          <w:bCs/>
        </w:rPr>
        <w:t>– this is a switch that will trigger to ON/OFF the “Exec Value”</w:t>
      </w:r>
    </w:p>
    <w:p w14:paraId="56DA8271" w14:textId="4EBA5FD9" w:rsidR="00B35C40" w:rsidRPr="00102A2B" w:rsidRDefault="00B35C40" w:rsidP="005074E0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  <w:color w:val="0070C0"/>
        </w:rPr>
        <w:lastRenderedPageBreak/>
        <w:t xml:space="preserve">Web Wallet </w:t>
      </w:r>
      <w:r>
        <w:rPr>
          <w:b/>
          <w:bCs/>
        </w:rPr>
        <w:t xml:space="preserve">– </w:t>
      </w:r>
      <w:r w:rsidRPr="00B35C40">
        <w:t>This is the currently used wallet for this website. this wallet is the creator of the token contrac</w:t>
      </w:r>
      <w:r w:rsidR="00102A2B">
        <w:t>t</w:t>
      </w:r>
      <w:r w:rsidRPr="00B35C40">
        <w:t xml:space="preserve">. all the transaction payments </w:t>
      </w:r>
      <w:r w:rsidR="00102A2B">
        <w:t>and token</w:t>
      </w:r>
      <w:r w:rsidRPr="00B35C40">
        <w:t xml:space="preserve"> minting will be sent to this wallet address.</w:t>
      </w:r>
    </w:p>
    <w:p w14:paraId="6FCFB0E8" w14:textId="51A76BCA" w:rsidR="00102A2B" w:rsidRPr="00102A2B" w:rsidRDefault="00102A2B" w:rsidP="005074E0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  <w:color w:val="0070C0"/>
        </w:rPr>
        <w:t xml:space="preserve">Token contract </w:t>
      </w:r>
      <w:r>
        <w:t>–</w:t>
      </w:r>
      <w:r w:rsidRPr="00102A2B">
        <w:t xml:space="preserve"> This is the contract address created by the "Web Wallet". This is the minter of the Token that is being used on this website.</w:t>
      </w:r>
    </w:p>
    <w:p w14:paraId="2377F922" w14:textId="3B55D5F1" w:rsidR="00951B0D" w:rsidRDefault="00102A2B" w:rsidP="001431F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  <w:color w:val="0070C0"/>
        </w:rPr>
        <w:t xml:space="preserve">Web RPC </w:t>
      </w:r>
      <w:r>
        <w:rPr>
          <w:b/>
          <w:bCs/>
        </w:rPr>
        <w:t xml:space="preserve">– </w:t>
      </w:r>
      <w:r w:rsidRPr="00102A2B">
        <w:t xml:space="preserve">The currently used "RPC URL" to make the website functional.  This "RPC URL" is used so that the website can communicate to the </w:t>
      </w:r>
      <w:r>
        <w:t>“</w:t>
      </w:r>
      <w:r w:rsidRPr="00102A2B">
        <w:t>Block</w:t>
      </w:r>
      <w:r>
        <w:t xml:space="preserve"> </w:t>
      </w:r>
      <w:r w:rsidRPr="00102A2B">
        <w:t>Ch</w:t>
      </w:r>
      <w:r>
        <w:t>ain”</w:t>
      </w:r>
    </w:p>
    <w:p w14:paraId="251F2F4D" w14:textId="735C463B" w:rsidR="001431F2" w:rsidRDefault="001431F2" w:rsidP="001431F2">
      <w:pPr>
        <w:pStyle w:val="ListParagraph"/>
        <w:ind w:left="2880"/>
        <w:rPr>
          <w:b/>
          <w:bCs/>
        </w:rPr>
      </w:pPr>
    </w:p>
    <w:p w14:paraId="1879F04A" w14:textId="51B65782" w:rsidR="003633FF" w:rsidRDefault="00951B0D" w:rsidP="003633FF">
      <w:pPr>
        <w:pStyle w:val="ListParagraph"/>
        <w:numPr>
          <w:ilvl w:val="2"/>
          <w:numId w:val="1"/>
        </w:numPr>
      </w:pPr>
      <w:r w:rsidRPr="001431F2">
        <w:rPr>
          <w:b/>
          <w:bCs/>
          <w:color w:val="0070C0"/>
        </w:rPr>
        <w:t xml:space="preserve">Accounts </w:t>
      </w:r>
      <w:r>
        <w:rPr>
          <w:b/>
          <w:bCs/>
        </w:rPr>
        <w:t xml:space="preserve">– </w:t>
      </w:r>
      <w:r w:rsidR="001431F2" w:rsidRPr="001431F2">
        <w:t>Account tab is where all the admin accounts that has powers will be displayed.</w:t>
      </w:r>
    </w:p>
    <w:p w14:paraId="02950542" w14:textId="1DEE95CF" w:rsidR="003633FF" w:rsidRDefault="0065171F" w:rsidP="003633FF">
      <w:r>
        <w:rPr>
          <w:noProof/>
        </w:rPr>
        <w:drawing>
          <wp:anchor distT="0" distB="0" distL="114300" distR="114300" simplePos="0" relativeHeight="251662336" behindDoc="0" locked="0" layoutInCell="1" allowOverlap="1" wp14:anchorId="0F624AA2" wp14:editId="29DEAF65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34075" cy="26193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785DD" w14:textId="641E6506" w:rsidR="003633FF" w:rsidRDefault="003633FF" w:rsidP="003633FF"/>
    <w:p w14:paraId="469B09AC" w14:textId="2CEFC9BA" w:rsidR="003633FF" w:rsidRDefault="003633FF" w:rsidP="003633FF"/>
    <w:p w14:paraId="515D0605" w14:textId="4B31F897" w:rsidR="003633FF" w:rsidRDefault="003633FF" w:rsidP="003633FF"/>
    <w:p w14:paraId="7F4C924B" w14:textId="6B10156F" w:rsidR="003633FF" w:rsidRDefault="003633FF" w:rsidP="003633FF"/>
    <w:p w14:paraId="7247F686" w14:textId="3794E3A6" w:rsidR="003633FF" w:rsidRDefault="003633FF" w:rsidP="003633FF"/>
    <w:p w14:paraId="44D033D8" w14:textId="068AD0AA" w:rsidR="003633FF" w:rsidRDefault="003633FF" w:rsidP="003633FF"/>
    <w:p w14:paraId="46672485" w14:textId="4533300A" w:rsidR="003633FF" w:rsidRDefault="003633FF" w:rsidP="003633FF"/>
    <w:p w14:paraId="7CB29752" w14:textId="7B77C8B8" w:rsidR="003633FF" w:rsidRDefault="003633FF" w:rsidP="003633FF"/>
    <w:p w14:paraId="3614D49D" w14:textId="7E922960" w:rsidR="003633FF" w:rsidRDefault="003633FF" w:rsidP="003633FF"/>
    <w:p w14:paraId="4A732D60" w14:textId="5A20B04B" w:rsidR="003633FF" w:rsidRDefault="003633FF" w:rsidP="003633FF">
      <w:pPr>
        <w:pStyle w:val="ListParagraph"/>
        <w:numPr>
          <w:ilvl w:val="3"/>
          <w:numId w:val="1"/>
        </w:numPr>
      </w:pPr>
      <w:r w:rsidRPr="003633FF">
        <w:rPr>
          <w:b/>
          <w:bCs/>
          <w:color w:val="0070C0"/>
        </w:rPr>
        <w:t>Admin Power Option</w:t>
      </w:r>
      <w:r w:rsidRPr="003633FF">
        <w:rPr>
          <w:color w:val="0070C0"/>
        </w:rPr>
        <w:t xml:space="preserve"> </w:t>
      </w:r>
      <w:r>
        <w:t xml:space="preserve">– </w:t>
      </w:r>
      <w:r w:rsidRPr="003633FF">
        <w:t>If this option name is clicked it will trigger a drop-down and shows selectable option</w:t>
      </w:r>
      <w:r w:rsidR="00EA02C0">
        <w:t>s</w:t>
      </w:r>
      <w:r w:rsidRPr="003633FF">
        <w:t xml:space="preserve">. </w:t>
      </w:r>
      <w:r w:rsidR="00EA02C0" w:rsidRPr="003633FF">
        <w:t xml:space="preserve">these options </w:t>
      </w:r>
      <w:r w:rsidRPr="003633FF">
        <w:t>will</w:t>
      </w:r>
      <w:r w:rsidR="00EA02C0" w:rsidRPr="003633FF">
        <w:t xml:space="preserve"> trigge</w:t>
      </w:r>
      <w:r w:rsidR="002172C3">
        <w:t xml:space="preserve">r a </w:t>
      </w:r>
      <w:r w:rsidR="00EA02C0">
        <w:t>turn</w:t>
      </w:r>
      <w:r w:rsidRPr="003633FF">
        <w:t xml:space="preserve"> ON if checked.</w:t>
      </w:r>
      <w:r w:rsidR="002172C3">
        <w:t xml:space="preserve"> These options are </w:t>
      </w:r>
      <w:proofErr w:type="spellStart"/>
      <w:r w:rsidR="002172C3">
        <w:t>base</w:t>
      </w:r>
      <w:proofErr w:type="spellEnd"/>
      <w:r w:rsidR="002172C3">
        <w:t xml:space="preserve"> on the tabs on the </w:t>
      </w:r>
      <w:r w:rsidR="0054235D">
        <w:t>left</w:t>
      </w:r>
      <w:r w:rsidR="002172C3">
        <w:t xml:space="preserve"> side.</w:t>
      </w:r>
    </w:p>
    <w:p w14:paraId="5EF41626" w14:textId="57486363" w:rsidR="001431F2" w:rsidRDefault="001E79DD" w:rsidP="001431F2">
      <w:pPr>
        <w:pStyle w:val="ListParagraph"/>
        <w:numPr>
          <w:ilvl w:val="3"/>
          <w:numId w:val="1"/>
        </w:numPr>
      </w:pPr>
      <w:r>
        <w:rPr>
          <w:b/>
          <w:bCs/>
          <w:color w:val="0070C0"/>
        </w:rPr>
        <w:t xml:space="preserve">Switch </w:t>
      </w:r>
      <w:r>
        <w:t>– This switch will enable disable the admin account if the switch is toggled.</w:t>
      </w:r>
    </w:p>
    <w:p w14:paraId="123DDFC6" w14:textId="3C678E47" w:rsidR="0065171F" w:rsidRDefault="0065171F" w:rsidP="001431F2">
      <w:pPr>
        <w:pStyle w:val="ListParagraph"/>
        <w:numPr>
          <w:ilvl w:val="3"/>
          <w:numId w:val="1"/>
        </w:numPr>
      </w:pPr>
      <w:r>
        <w:rPr>
          <w:b/>
          <w:bCs/>
          <w:color w:val="0070C0"/>
        </w:rPr>
        <w:t xml:space="preserve">New Wallet Address </w:t>
      </w:r>
      <w:r>
        <w:t>– This is where you input the new admin wallet address</w:t>
      </w:r>
      <w:r w:rsidR="00706DF8">
        <w:t xml:space="preserve"> and clicking the “Add” Button.</w:t>
      </w:r>
      <w:r>
        <w:t xml:space="preserve"> </w:t>
      </w:r>
    </w:p>
    <w:p w14:paraId="2D8610F8" w14:textId="4FBFB906" w:rsidR="00A513E4" w:rsidRDefault="00A513E4" w:rsidP="00A513E4">
      <w:pPr>
        <w:pStyle w:val="ListParagraph"/>
        <w:ind w:left="2880"/>
      </w:pPr>
    </w:p>
    <w:p w14:paraId="092A05BB" w14:textId="22ECA940" w:rsidR="008F077D" w:rsidRDefault="008F077D" w:rsidP="00A513E4">
      <w:pPr>
        <w:pStyle w:val="ListParagraph"/>
        <w:ind w:left="2880"/>
      </w:pPr>
    </w:p>
    <w:p w14:paraId="08A09EA5" w14:textId="14F2D212" w:rsidR="008F077D" w:rsidRDefault="008F077D" w:rsidP="00A513E4">
      <w:pPr>
        <w:pStyle w:val="ListParagraph"/>
        <w:ind w:left="2880"/>
      </w:pPr>
    </w:p>
    <w:p w14:paraId="4271C3DF" w14:textId="217418DB" w:rsidR="008F077D" w:rsidRDefault="008F077D" w:rsidP="00A513E4">
      <w:pPr>
        <w:pStyle w:val="ListParagraph"/>
        <w:ind w:left="2880"/>
      </w:pPr>
    </w:p>
    <w:p w14:paraId="7DEA5109" w14:textId="2133D16A" w:rsidR="008F077D" w:rsidRDefault="008F077D" w:rsidP="00A513E4">
      <w:pPr>
        <w:pStyle w:val="ListParagraph"/>
        <w:ind w:left="2880"/>
      </w:pPr>
    </w:p>
    <w:p w14:paraId="5BF58ED2" w14:textId="7674FAC8" w:rsidR="008F077D" w:rsidRDefault="008F077D" w:rsidP="00A513E4">
      <w:pPr>
        <w:pStyle w:val="ListParagraph"/>
        <w:ind w:left="2880"/>
      </w:pPr>
    </w:p>
    <w:p w14:paraId="00C5CB76" w14:textId="3F1B2AA2" w:rsidR="008F077D" w:rsidRDefault="008F077D" w:rsidP="00A513E4">
      <w:pPr>
        <w:pStyle w:val="ListParagraph"/>
        <w:ind w:left="2880"/>
      </w:pPr>
    </w:p>
    <w:p w14:paraId="103F6E9C" w14:textId="646C0D2D" w:rsidR="008F077D" w:rsidRPr="00A513E4" w:rsidRDefault="008F077D" w:rsidP="00A513E4">
      <w:pPr>
        <w:pStyle w:val="ListParagraph"/>
        <w:ind w:left="2880"/>
      </w:pPr>
    </w:p>
    <w:p w14:paraId="5A502F9E" w14:textId="6AD24BD2" w:rsidR="00951B0D" w:rsidRPr="00073839" w:rsidRDefault="008F077D" w:rsidP="00951B0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5F25288" wp14:editId="223A267A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934075" cy="20097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B0D" w:rsidRPr="008F077D">
        <w:rPr>
          <w:b/>
          <w:bCs/>
          <w:color w:val="0070C0"/>
        </w:rPr>
        <w:t xml:space="preserve">Request </w:t>
      </w:r>
      <w:r>
        <w:rPr>
          <w:b/>
          <w:bCs/>
        </w:rPr>
        <w:t>–</w:t>
      </w:r>
      <w:r w:rsidR="00951B0D">
        <w:rPr>
          <w:b/>
          <w:bCs/>
        </w:rPr>
        <w:t xml:space="preserve"> </w:t>
      </w:r>
      <w:r w:rsidRPr="008F077D">
        <w:t>On this tab all deactivation of DAO requests will be displayed here.</w:t>
      </w:r>
      <w:r>
        <w:t xml:space="preserve"> By clicking “View request” Will show the Request explanation and email.</w:t>
      </w:r>
    </w:p>
    <w:p w14:paraId="20B3A49D" w14:textId="409EABAF" w:rsidR="00073839" w:rsidRDefault="00073839" w:rsidP="00073839">
      <w:pPr>
        <w:rPr>
          <w:b/>
          <w:bCs/>
        </w:rPr>
      </w:pPr>
    </w:p>
    <w:p w14:paraId="222D227E" w14:textId="389109B3" w:rsidR="00073839" w:rsidRDefault="00073839" w:rsidP="00073839">
      <w:pPr>
        <w:rPr>
          <w:b/>
          <w:bCs/>
        </w:rPr>
      </w:pPr>
    </w:p>
    <w:p w14:paraId="2F2DEE45" w14:textId="6DB8AFF9" w:rsidR="00073839" w:rsidRDefault="00073839" w:rsidP="00073839">
      <w:pPr>
        <w:rPr>
          <w:b/>
          <w:bCs/>
        </w:rPr>
      </w:pPr>
    </w:p>
    <w:p w14:paraId="69E67F6D" w14:textId="4AB35B34" w:rsidR="00073839" w:rsidRDefault="00073839" w:rsidP="00073839">
      <w:pPr>
        <w:rPr>
          <w:b/>
          <w:bCs/>
        </w:rPr>
      </w:pPr>
    </w:p>
    <w:p w14:paraId="5DBEB53A" w14:textId="6472DED6" w:rsidR="00073839" w:rsidRDefault="00073839" w:rsidP="00073839">
      <w:pPr>
        <w:rPr>
          <w:b/>
          <w:bCs/>
        </w:rPr>
      </w:pPr>
    </w:p>
    <w:p w14:paraId="1845FF84" w14:textId="07A4509E" w:rsidR="00073839" w:rsidRDefault="00073839" w:rsidP="00073839">
      <w:pPr>
        <w:rPr>
          <w:b/>
          <w:bCs/>
        </w:rPr>
      </w:pPr>
    </w:p>
    <w:p w14:paraId="44C8FA9E" w14:textId="6D435125" w:rsidR="00073839" w:rsidRDefault="00073839" w:rsidP="00073839">
      <w:pPr>
        <w:rPr>
          <w:b/>
          <w:bCs/>
        </w:rPr>
      </w:pPr>
    </w:p>
    <w:p w14:paraId="4A8CD8CD" w14:textId="52BEC343" w:rsidR="00073839" w:rsidRDefault="00073839" w:rsidP="0007383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06D6B96" wp14:editId="22E0C68C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3600" cy="15811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08BA3" w14:textId="01ED86C9" w:rsidR="00073839" w:rsidRDefault="00073839" w:rsidP="00073839">
      <w:pPr>
        <w:rPr>
          <w:b/>
          <w:bCs/>
        </w:rPr>
      </w:pPr>
    </w:p>
    <w:p w14:paraId="1A28C4FD" w14:textId="6F81C6EE" w:rsidR="00073839" w:rsidRDefault="00073839" w:rsidP="00073839">
      <w:pPr>
        <w:rPr>
          <w:b/>
          <w:bCs/>
        </w:rPr>
      </w:pPr>
    </w:p>
    <w:p w14:paraId="62AFE487" w14:textId="274540F5" w:rsidR="00073839" w:rsidRDefault="00C2770E" w:rsidP="0007383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0F2712E" wp14:editId="2630F7CC">
            <wp:simplePos x="0" y="0"/>
            <wp:positionH relativeFrom="column">
              <wp:posOffset>2576474</wp:posOffset>
            </wp:positionH>
            <wp:positionV relativeFrom="paragraph">
              <wp:posOffset>2540</wp:posOffset>
            </wp:positionV>
            <wp:extent cx="797894" cy="130170"/>
            <wp:effectExtent l="0" t="0" r="254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97894" cy="13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27ADE" w14:textId="7B347A50" w:rsidR="00073839" w:rsidRDefault="00073839" w:rsidP="00073839">
      <w:pPr>
        <w:rPr>
          <w:b/>
          <w:bCs/>
        </w:rPr>
      </w:pPr>
    </w:p>
    <w:p w14:paraId="387769AF" w14:textId="0C78E70B" w:rsidR="00073839" w:rsidRDefault="00073839" w:rsidP="00073839">
      <w:pPr>
        <w:rPr>
          <w:b/>
          <w:bCs/>
        </w:rPr>
      </w:pPr>
    </w:p>
    <w:p w14:paraId="5ADE7519" w14:textId="233F229D" w:rsidR="00E85A3A" w:rsidRDefault="00E85A3A" w:rsidP="00073839">
      <w:pPr>
        <w:rPr>
          <w:b/>
          <w:bCs/>
        </w:rPr>
      </w:pPr>
    </w:p>
    <w:p w14:paraId="481FB567" w14:textId="19CFC95A" w:rsidR="00E85A3A" w:rsidRPr="00073839" w:rsidRDefault="00E85A3A" w:rsidP="00073839">
      <w:pPr>
        <w:rPr>
          <w:b/>
          <w:bCs/>
        </w:rPr>
      </w:pPr>
    </w:p>
    <w:p w14:paraId="19BDE10E" w14:textId="5EDEA6B5" w:rsidR="00073839" w:rsidRDefault="00073839" w:rsidP="000738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Changes on “DAOs” Header Tab</w:t>
      </w:r>
    </w:p>
    <w:p w14:paraId="7428D443" w14:textId="29EF55F3" w:rsidR="00E71F3D" w:rsidRDefault="00E71F3D" w:rsidP="00E71F3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D587DCA" wp14:editId="0125645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953283" cy="18002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283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EC85A" w14:textId="17E8C358" w:rsidR="00E71F3D" w:rsidRDefault="00E71F3D" w:rsidP="00E71F3D">
      <w:pPr>
        <w:rPr>
          <w:b/>
          <w:bCs/>
        </w:rPr>
      </w:pPr>
    </w:p>
    <w:p w14:paraId="579AC59C" w14:textId="6667EB9F" w:rsidR="00E71F3D" w:rsidRDefault="00E71F3D" w:rsidP="00E71F3D">
      <w:pPr>
        <w:rPr>
          <w:b/>
          <w:bCs/>
        </w:rPr>
      </w:pPr>
    </w:p>
    <w:p w14:paraId="5FB9F846" w14:textId="7C768C30" w:rsidR="00E71F3D" w:rsidRDefault="00E71F3D" w:rsidP="00E71F3D">
      <w:pPr>
        <w:rPr>
          <w:b/>
          <w:bCs/>
        </w:rPr>
      </w:pPr>
    </w:p>
    <w:p w14:paraId="7FC12CC0" w14:textId="4F2ED18B" w:rsidR="00E71F3D" w:rsidRDefault="00E71F3D" w:rsidP="00E71F3D">
      <w:pPr>
        <w:rPr>
          <w:b/>
          <w:bCs/>
        </w:rPr>
      </w:pPr>
    </w:p>
    <w:p w14:paraId="324AFF94" w14:textId="25647197" w:rsidR="00E85A3A" w:rsidRDefault="00E85A3A" w:rsidP="00E71F3D">
      <w:pPr>
        <w:rPr>
          <w:b/>
          <w:bCs/>
        </w:rPr>
      </w:pPr>
    </w:p>
    <w:p w14:paraId="454C36A5" w14:textId="17D938E7" w:rsidR="00E85A3A" w:rsidRDefault="00E85A3A" w:rsidP="00E71F3D">
      <w:pPr>
        <w:rPr>
          <w:b/>
          <w:bCs/>
        </w:rPr>
      </w:pPr>
    </w:p>
    <w:p w14:paraId="0368C20D" w14:textId="20145BDF" w:rsidR="00E85A3A" w:rsidRDefault="00E85A3A" w:rsidP="00E71F3D">
      <w:pPr>
        <w:rPr>
          <w:b/>
          <w:bCs/>
        </w:rPr>
      </w:pPr>
    </w:p>
    <w:p w14:paraId="5BEA3434" w14:textId="42E18548" w:rsidR="00E85A3A" w:rsidRDefault="00E85A3A" w:rsidP="00E71F3D">
      <w:pPr>
        <w:rPr>
          <w:b/>
          <w:bCs/>
        </w:rPr>
      </w:pPr>
    </w:p>
    <w:p w14:paraId="60C3058E" w14:textId="1685A9E7" w:rsidR="00E85A3A" w:rsidRDefault="00E85A3A" w:rsidP="00E71F3D">
      <w:pPr>
        <w:rPr>
          <w:b/>
          <w:bCs/>
        </w:rPr>
      </w:pPr>
    </w:p>
    <w:p w14:paraId="35D195ED" w14:textId="28197F6B" w:rsidR="00E85A3A" w:rsidRDefault="00E85A3A" w:rsidP="00E71F3D">
      <w:pPr>
        <w:rPr>
          <w:b/>
          <w:bCs/>
        </w:rPr>
      </w:pPr>
    </w:p>
    <w:p w14:paraId="504AD86E" w14:textId="17C1DE45" w:rsidR="00E85A3A" w:rsidRDefault="00E85A3A" w:rsidP="00E71F3D">
      <w:pPr>
        <w:rPr>
          <w:b/>
          <w:bCs/>
        </w:rPr>
      </w:pPr>
    </w:p>
    <w:p w14:paraId="43510748" w14:textId="1451B55A" w:rsidR="00E85A3A" w:rsidRPr="00E71F3D" w:rsidRDefault="00E85A3A" w:rsidP="00E71F3D">
      <w:pPr>
        <w:rPr>
          <w:b/>
          <w:bCs/>
        </w:rPr>
      </w:pPr>
    </w:p>
    <w:p w14:paraId="2B4F1131" w14:textId="06FDA947" w:rsidR="00E71F3D" w:rsidRDefault="00E71F3D" w:rsidP="00E71F3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Newly Created DAO </w:t>
      </w:r>
    </w:p>
    <w:p w14:paraId="2E8E95A3" w14:textId="6D29850F" w:rsidR="00E85A3A" w:rsidRDefault="00E85A3A" w:rsidP="00E85A3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DA345BE" wp14:editId="4B330412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34075" cy="241935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5BFA8" w14:textId="5F1B28AC" w:rsidR="00E85A3A" w:rsidRDefault="00E85A3A" w:rsidP="00E85A3A">
      <w:pPr>
        <w:rPr>
          <w:b/>
          <w:bCs/>
        </w:rPr>
      </w:pPr>
    </w:p>
    <w:p w14:paraId="481E1B46" w14:textId="0DCC438B" w:rsidR="00E85A3A" w:rsidRDefault="00E85A3A" w:rsidP="00E85A3A">
      <w:pPr>
        <w:rPr>
          <w:b/>
          <w:bCs/>
        </w:rPr>
      </w:pPr>
    </w:p>
    <w:p w14:paraId="043ABD21" w14:textId="1C5C5D6D" w:rsidR="00E85A3A" w:rsidRDefault="00E85A3A" w:rsidP="00E85A3A">
      <w:pPr>
        <w:rPr>
          <w:b/>
          <w:bCs/>
        </w:rPr>
      </w:pPr>
    </w:p>
    <w:p w14:paraId="006E018A" w14:textId="1FE5E5BF" w:rsidR="00E85A3A" w:rsidRDefault="00E85A3A" w:rsidP="00E85A3A">
      <w:pPr>
        <w:rPr>
          <w:b/>
          <w:bCs/>
        </w:rPr>
      </w:pPr>
    </w:p>
    <w:p w14:paraId="346A9381" w14:textId="2A387627" w:rsidR="00E85A3A" w:rsidRDefault="00E85A3A" w:rsidP="00E85A3A">
      <w:pPr>
        <w:rPr>
          <w:b/>
          <w:bCs/>
        </w:rPr>
      </w:pPr>
    </w:p>
    <w:p w14:paraId="6889912D" w14:textId="5B0763EB" w:rsidR="00E85A3A" w:rsidRDefault="00E85A3A" w:rsidP="00E85A3A">
      <w:pPr>
        <w:rPr>
          <w:b/>
          <w:bCs/>
        </w:rPr>
      </w:pPr>
    </w:p>
    <w:p w14:paraId="2EF15BAB" w14:textId="6528B55E" w:rsidR="00E85A3A" w:rsidRDefault="00E85A3A" w:rsidP="00E85A3A">
      <w:pPr>
        <w:rPr>
          <w:b/>
          <w:bCs/>
        </w:rPr>
      </w:pPr>
    </w:p>
    <w:p w14:paraId="4954F041" w14:textId="6AB60860" w:rsidR="00E85A3A" w:rsidRPr="00E85A3A" w:rsidRDefault="00E85A3A" w:rsidP="00E85A3A">
      <w:pPr>
        <w:rPr>
          <w:b/>
          <w:bCs/>
        </w:rPr>
      </w:pPr>
    </w:p>
    <w:p w14:paraId="300F2F4C" w14:textId="4528010C" w:rsidR="00073839" w:rsidRPr="002B3D8B" w:rsidRDefault="00EE6375" w:rsidP="00073839">
      <w:pPr>
        <w:pStyle w:val="ListParagraph"/>
        <w:numPr>
          <w:ilvl w:val="2"/>
          <w:numId w:val="1"/>
        </w:numPr>
        <w:rPr>
          <w:b/>
          <w:bCs/>
        </w:rPr>
      </w:pPr>
      <w:r w:rsidRPr="00D326CF">
        <w:rPr>
          <w:b/>
          <w:bCs/>
          <w:color w:val="0070C0"/>
        </w:rPr>
        <w:t xml:space="preserve">Newly created DAO </w:t>
      </w:r>
      <w:r>
        <w:rPr>
          <w:b/>
          <w:bCs/>
        </w:rPr>
        <w:t xml:space="preserve">- </w:t>
      </w:r>
      <w:r w:rsidRPr="00EE6375">
        <w:t>A newly created DAO by the admin account</w:t>
      </w:r>
      <w:r>
        <w:rPr>
          <w:b/>
          <w:bCs/>
        </w:rPr>
        <w:t xml:space="preserve"> </w:t>
      </w:r>
      <w:r>
        <w:t xml:space="preserve">will show a transfer button. This button will then trigger a transfer function to the new owner of this DAO. A modal will pop up with input for a new </w:t>
      </w:r>
      <w:r w:rsidR="00B81B34">
        <w:t>owner’s</w:t>
      </w:r>
      <w:r>
        <w:t xml:space="preserve"> wallet address.</w:t>
      </w:r>
    </w:p>
    <w:p w14:paraId="2ABCF27E" w14:textId="19D20DE9" w:rsidR="002B3D8B" w:rsidRDefault="002B3D8B" w:rsidP="002B3D8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5C9F8AC" wp14:editId="2A6C5C1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43600" cy="45720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68BBE" w14:textId="5A6BA295" w:rsidR="002B3D8B" w:rsidRDefault="002B3D8B" w:rsidP="002B3D8B">
      <w:pPr>
        <w:rPr>
          <w:b/>
          <w:bCs/>
        </w:rPr>
      </w:pPr>
    </w:p>
    <w:p w14:paraId="6E491A10" w14:textId="604A34A2" w:rsidR="002B3D8B" w:rsidRDefault="002B3D8B" w:rsidP="002B3D8B">
      <w:pPr>
        <w:rPr>
          <w:b/>
          <w:bCs/>
        </w:rPr>
      </w:pPr>
    </w:p>
    <w:p w14:paraId="29843B46" w14:textId="50E2C119" w:rsidR="002B3D8B" w:rsidRDefault="002B3D8B" w:rsidP="002B3D8B">
      <w:pPr>
        <w:rPr>
          <w:b/>
          <w:bCs/>
        </w:rPr>
      </w:pPr>
    </w:p>
    <w:p w14:paraId="2616BFAA" w14:textId="4277C048" w:rsidR="002B3D8B" w:rsidRDefault="002B3D8B" w:rsidP="002B3D8B">
      <w:pPr>
        <w:rPr>
          <w:b/>
          <w:bCs/>
        </w:rPr>
      </w:pPr>
    </w:p>
    <w:p w14:paraId="58CE64F5" w14:textId="0103E393" w:rsidR="002B3D8B" w:rsidRDefault="002B3D8B" w:rsidP="002B3D8B">
      <w:pPr>
        <w:rPr>
          <w:b/>
          <w:bCs/>
        </w:rPr>
      </w:pPr>
    </w:p>
    <w:p w14:paraId="0D3E2658" w14:textId="6B0F6E84" w:rsidR="002B3D8B" w:rsidRDefault="002B3D8B" w:rsidP="002B3D8B">
      <w:pPr>
        <w:rPr>
          <w:b/>
          <w:bCs/>
        </w:rPr>
      </w:pPr>
    </w:p>
    <w:p w14:paraId="6C002BDF" w14:textId="5D9FF9EA" w:rsidR="002B3D8B" w:rsidRDefault="002B3D8B" w:rsidP="002B3D8B">
      <w:pPr>
        <w:rPr>
          <w:b/>
          <w:bCs/>
        </w:rPr>
      </w:pPr>
    </w:p>
    <w:p w14:paraId="5D437DD1" w14:textId="013EA5C7" w:rsidR="002B3D8B" w:rsidRDefault="002B3D8B" w:rsidP="002B3D8B">
      <w:pPr>
        <w:rPr>
          <w:b/>
          <w:bCs/>
        </w:rPr>
      </w:pPr>
    </w:p>
    <w:p w14:paraId="5B6A7784" w14:textId="6446FBA4" w:rsidR="002B3D8B" w:rsidRDefault="002B3D8B" w:rsidP="002B3D8B">
      <w:pPr>
        <w:rPr>
          <w:b/>
          <w:bCs/>
        </w:rPr>
      </w:pPr>
    </w:p>
    <w:p w14:paraId="7AD66CEB" w14:textId="0F1D63B1" w:rsidR="002B3D8B" w:rsidRDefault="002B3D8B" w:rsidP="002B3D8B">
      <w:pPr>
        <w:rPr>
          <w:b/>
          <w:bCs/>
        </w:rPr>
      </w:pPr>
    </w:p>
    <w:p w14:paraId="75863B90" w14:textId="39A80158" w:rsidR="002B3D8B" w:rsidRDefault="002B3D8B" w:rsidP="002B3D8B">
      <w:pPr>
        <w:rPr>
          <w:b/>
          <w:bCs/>
        </w:rPr>
      </w:pPr>
    </w:p>
    <w:p w14:paraId="3E6D1471" w14:textId="37F0A2FA" w:rsidR="002B3D8B" w:rsidRDefault="002B3D8B" w:rsidP="002B3D8B">
      <w:pPr>
        <w:rPr>
          <w:b/>
          <w:bCs/>
        </w:rPr>
      </w:pPr>
    </w:p>
    <w:p w14:paraId="5672CB83" w14:textId="77777777" w:rsidR="002B3D8B" w:rsidRPr="002B3D8B" w:rsidRDefault="002B3D8B" w:rsidP="002B3D8B">
      <w:pPr>
        <w:rPr>
          <w:b/>
          <w:bCs/>
        </w:rPr>
      </w:pPr>
    </w:p>
    <w:p w14:paraId="20C88AC1" w14:textId="5E4BA105" w:rsidR="00B81B34" w:rsidRPr="00D326CF" w:rsidRDefault="0057145C" w:rsidP="0057145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Changes on “REALs” Header Tab – </w:t>
      </w:r>
      <w:r w:rsidRPr="0057145C">
        <w:t xml:space="preserve">This </w:t>
      </w:r>
      <w:r>
        <w:t xml:space="preserve">tab is for admin account only. This will give admin a views of all the </w:t>
      </w:r>
      <w:r w:rsidR="00D326CF">
        <w:t xml:space="preserve">created </w:t>
      </w:r>
      <w:r>
        <w:t>DAOs</w:t>
      </w:r>
      <w:r w:rsidR="00D326CF">
        <w:t>.</w:t>
      </w:r>
      <w:r w:rsidR="00D326CF">
        <w:rPr>
          <w:b/>
          <w:bCs/>
        </w:rPr>
        <w:t xml:space="preserve"> </w:t>
      </w:r>
      <w:r w:rsidR="00D326CF" w:rsidRPr="00D326CF">
        <w:t xml:space="preserve">This </w:t>
      </w:r>
      <w:r w:rsidR="00D326CF">
        <w:t xml:space="preserve">page has 2 tabs. </w:t>
      </w:r>
    </w:p>
    <w:p w14:paraId="166D2F4F" w14:textId="02960363" w:rsidR="00D326CF" w:rsidRDefault="00D326CF" w:rsidP="00D326C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0F416851" wp14:editId="500CA22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943600" cy="250507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7CBA1" w14:textId="655D736A" w:rsidR="00D326CF" w:rsidRDefault="00D326CF" w:rsidP="00D326CF">
      <w:pPr>
        <w:rPr>
          <w:b/>
          <w:bCs/>
        </w:rPr>
      </w:pPr>
    </w:p>
    <w:p w14:paraId="35E0B6B0" w14:textId="78996BEC" w:rsidR="00D326CF" w:rsidRDefault="00D326CF" w:rsidP="00D326CF">
      <w:pPr>
        <w:rPr>
          <w:b/>
          <w:bCs/>
        </w:rPr>
      </w:pPr>
    </w:p>
    <w:p w14:paraId="47FDE6DB" w14:textId="728E27C9" w:rsidR="00D326CF" w:rsidRDefault="00D326CF" w:rsidP="00D326CF">
      <w:pPr>
        <w:rPr>
          <w:b/>
          <w:bCs/>
        </w:rPr>
      </w:pPr>
    </w:p>
    <w:p w14:paraId="52994E1E" w14:textId="42F11F50" w:rsidR="00D326CF" w:rsidRDefault="00D326CF" w:rsidP="00D326CF">
      <w:pPr>
        <w:rPr>
          <w:b/>
          <w:bCs/>
        </w:rPr>
      </w:pPr>
    </w:p>
    <w:p w14:paraId="3FD34AD0" w14:textId="77777777" w:rsidR="00D326CF" w:rsidRDefault="00D326CF" w:rsidP="00D326CF">
      <w:pPr>
        <w:rPr>
          <w:b/>
          <w:bCs/>
        </w:rPr>
      </w:pPr>
    </w:p>
    <w:p w14:paraId="51B16D6D" w14:textId="7BE7E23F" w:rsidR="00D326CF" w:rsidRDefault="00D326CF" w:rsidP="00D326CF">
      <w:pPr>
        <w:rPr>
          <w:b/>
          <w:bCs/>
        </w:rPr>
      </w:pPr>
    </w:p>
    <w:p w14:paraId="3ECC9E9C" w14:textId="345F11DD" w:rsidR="00D326CF" w:rsidRDefault="00D326CF" w:rsidP="00D326CF">
      <w:pPr>
        <w:rPr>
          <w:b/>
          <w:bCs/>
        </w:rPr>
      </w:pPr>
    </w:p>
    <w:p w14:paraId="1878BBAC" w14:textId="31675AF2" w:rsidR="00D326CF" w:rsidRPr="00D326CF" w:rsidRDefault="00D326CF" w:rsidP="00D326CF">
      <w:pPr>
        <w:rPr>
          <w:b/>
          <w:bCs/>
        </w:rPr>
      </w:pPr>
    </w:p>
    <w:p w14:paraId="7B77DDE9" w14:textId="2B771166" w:rsidR="00D326CF" w:rsidRPr="00D326CF" w:rsidRDefault="00D326CF" w:rsidP="00D326C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REALs – </w:t>
      </w:r>
      <w:r w:rsidRPr="00D326CF">
        <w:t xml:space="preserve">This </w:t>
      </w:r>
      <w:r>
        <w:t>tab will show all the Existing DAO that are currently running.</w:t>
      </w:r>
    </w:p>
    <w:p w14:paraId="6630A8DF" w14:textId="36ED09C0" w:rsidR="00D326CF" w:rsidRPr="00C2770E" w:rsidRDefault="00D326CF" w:rsidP="00D326CF">
      <w:pPr>
        <w:pStyle w:val="ListParagraph"/>
        <w:numPr>
          <w:ilvl w:val="2"/>
          <w:numId w:val="2"/>
        </w:numPr>
        <w:rPr>
          <w:b/>
          <w:bCs/>
        </w:rPr>
      </w:pPr>
      <w:r w:rsidRPr="00D326CF">
        <w:rPr>
          <w:b/>
          <w:bCs/>
          <w:color w:val="0070C0"/>
        </w:rPr>
        <w:t xml:space="preserve">Deactivation Button </w:t>
      </w:r>
      <w:r w:rsidRPr="00D326CF">
        <w:rPr>
          <w:b/>
          <w:bCs/>
        </w:rPr>
        <w:t>–</w:t>
      </w:r>
      <w:r>
        <w:t xml:space="preserve"> This button will trigger a deactivation to a DAO if clicked. The DAO will then be </w:t>
      </w:r>
      <w:r w:rsidR="00686600">
        <w:t>shut down</w:t>
      </w:r>
      <w:r>
        <w:t xml:space="preserve"> and will be transferred to the “Deactivated” Tab.</w:t>
      </w:r>
    </w:p>
    <w:p w14:paraId="339DDCBD" w14:textId="540603C6" w:rsidR="00C2770E" w:rsidRDefault="00C2770E" w:rsidP="00C2770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2E9805E" wp14:editId="05CBB114">
            <wp:simplePos x="0" y="0"/>
            <wp:positionH relativeFrom="margin">
              <wp:align>right</wp:align>
            </wp:positionH>
            <wp:positionV relativeFrom="paragraph">
              <wp:posOffset>8878</wp:posOffset>
            </wp:positionV>
            <wp:extent cx="5943600" cy="23622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DEAF9" w14:textId="344FB32C" w:rsidR="00C2770E" w:rsidRDefault="00C2770E" w:rsidP="00C2770E">
      <w:pPr>
        <w:rPr>
          <w:b/>
          <w:bCs/>
        </w:rPr>
      </w:pPr>
    </w:p>
    <w:p w14:paraId="35E8EE2D" w14:textId="4405F8D5" w:rsidR="00C2770E" w:rsidRDefault="00C2770E" w:rsidP="00C2770E">
      <w:pPr>
        <w:rPr>
          <w:b/>
          <w:bCs/>
        </w:rPr>
      </w:pPr>
    </w:p>
    <w:p w14:paraId="3427DDF8" w14:textId="0E782CF4" w:rsidR="00C2770E" w:rsidRDefault="00C2770E" w:rsidP="00C2770E">
      <w:pPr>
        <w:rPr>
          <w:b/>
          <w:bCs/>
        </w:rPr>
      </w:pPr>
    </w:p>
    <w:p w14:paraId="2AFBB8C0" w14:textId="15EB6FCD" w:rsidR="00C2770E" w:rsidRDefault="00C2770E" w:rsidP="00C2770E">
      <w:pPr>
        <w:rPr>
          <w:b/>
          <w:bCs/>
        </w:rPr>
      </w:pPr>
    </w:p>
    <w:p w14:paraId="042CBAFB" w14:textId="544A9ACC" w:rsidR="00C2770E" w:rsidRDefault="00C2770E" w:rsidP="00C2770E">
      <w:pPr>
        <w:rPr>
          <w:b/>
          <w:bCs/>
        </w:rPr>
      </w:pPr>
    </w:p>
    <w:p w14:paraId="07A8F477" w14:textId="77777777" w:rsidR="00C2770E" w:rsidRDefault="00C2770E" w:rsidP="00C2770E">
      <w:pPr>
        <w:rPr>
          <w:b/>
          <w:bCs/>
        </w:rPr>
      </w:pPr>
    </w:p>
    <w:p w14:paraId="2C8D3031" w14:textId="3F7E94AD" w:rsidR="00C2770E" w:rsidRDefault="00C2770E" w:rsidP="00C2770E">
      <w:pPr>
        <w:rPr>
          <w:b/>
          <w:bCs/>
        </w:rPr>
      </w:pPr>
    </w:p>
    <w:p w14:paraId="38ABB2E4" w14:textId="29F91777" w:rsidR="00C2770E" w:rsidRPr="00C2770E" w:rsidRDefault="00C2770E" w:rsidP="00C2770E">
      <w:pPr>
        <w:rPr>
          <w:b/>
          <w:bCs/>
        </w:rPr>
      </w:pPr>
    </w:p>
    <w:p w14:paraId="7EA29201" w14:textId="4A54B45E" w:rsidR="00D326CF" w:rsidRPr="00686600" w:rsidRDefault="00D326CF" w:rsidP="0057145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Deactivated – </w:t>
      </w:r>
      <w:r w:rsidRPr="00D326CF">
        <w:t>This tab</w:t>
      </w:r>
      <w:r>
        <w:t xml:space="preserve"> </w:t>
      </w:r>
      <w:r w:rsidR="00686600">
        <w:t>will display all the deactivated DAOs.</w:t>
      </w:r>
    </w:p>
    <w:p w14:paraId="417CC7CA" w14:textId="500E4090" w:rsidR="00686600" w:rsidRPr="00686600" w:rsidRDefault="00686600" w:rsidP="00686600">
      <w:pPr>
        <w:pStyle w:val="ListParagraph"/>
        <w:numPr>
          <w:ilvl w:val="2"/>
          <w:numId w:val="2"/>
        </w:numPr>
        <w:rPr>
          <w:b/>
          <w:bCs/>
          <w:color w:val="0070C0"/>
        </w:rPr>
      </w:pPr>
      <w:r w:rsidRPr="00686600">
        <w:rPr>
          <w:b/>
          <w:bCs/>
          <w:noProof/>
          <w:color w:val="0070C0"/>
        </w:rPr>
        <w:t>Restore Button</w:t>
      </w:r>
      <w:r>
        <w:rPr>
          <w:b/>
          <w:bCs/>
          <w:noProof/>
          <w:color w:val="0070C0"/>
        </w:rPr>
        <w:t xml:space="preserve"> </w:t>
      </w:r>
      <w:r>
        <w:rPr>
          <w:noProof/>
        </w:rPr>
        <w:t>– This button will trigger a restoration to that deactivated DAO. This is for emergncy porpose only.</w:t>
      </w:r>
    </w:p>
    <w:sectPr w:rsidR="00686600" w:rsidRPr="00686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00170"/>
    <w:multiLevelType w:val="hybridMultilevel"/>
    <w:tmpl w:val="649071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  <w:sz w:val="22"/>
        <w:szCs w:val="22"/>
      </w:r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start w:val="1"/>
      <w:numFmt w:val="upperRoman"/>
      <w:lvlText w:val="%5."/>
      <w:lvlJc w:val="righ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25E83"/>
    <w:multiLevelType w:val="hybridMultilevel"/>
    <w:tmpl w:val="F446D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1FCF6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31ECBB06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  <w:sz w:val="22"/>
        <w:szCs w:val="22"/>
      </w:r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3">
      <w:start w:val="1"/>
      <w:numFmt w:val="upp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E290C"/>
    <w:multiLevelType w:val="hybridMultilevel"/>
    <w:tmpl w:val="FA8A3F58"/>
    <w:lvl w:ilvl="0" w:tplc="FE30F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61C55"/>
    <w:multiLevelType w:val="hybridMultilevel"/>
    <w:tmpl w:val="C76858C8"/>
    <w:lvl w:ilvl="0" w:tplc="3F7AA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2324014">
    <w:abstractNumId w:val="1"/>
  </w:num>
  <w:num w:numId="2" w16cid:durableId="1271084148">
    <w:abstractNumId w:val="0"/>
  </w:num>
  <w:num w:numId="3" w16cid:durableId="813723168">
    <w:abstractNumId w:val="2"/>
  </w:num>
  <w:num w:numId="4" w16cid:durableId="78675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3D"/>
    <w:rsid w:val="00023AD2"/>
    <w:rsid w:val="00073839"/>
    <w:rsid w:val="00102A2B"/>
    <w:rsid w:val="001431F2"/>
    <w:rsid w:val="00151324"/>
    <w:rsid w:val="001E79DD"/>
    <w:rsid w:val="002172C3"/>
    <w:rsid w:val="002B3D8B"/>
    <w:rsid w:val="002C25C7"/>
    <w:rsid w:val="003633FF"/>
    <w:rsid w:val="004C185E"/>
    <w:rsid w:val="005074E0"/>
    <w:rsid w:val="0054235D"/>
    <w:rsid w:val="0057145C"/>
    <w:rsid w:val="0065171F"/>
    <w:rsid w:val="00686600"/>
    <w:rsid w:val="006C6358"/>
    <w:rsid w:val="00706DF8"/>
    <w:rsid w:val="008353C5"/>
    <w:rsid w:val="008F077D"/>
    <w:rsid w:val="00951B0D"/>
    <w:rsid w:val="00A513E4"/>
    <w:rsid w:val="00B35C40"/>
    <w:rsid w:val="00B81B34"/>
    <w:rsid w:val="00C2770E"/>
    <w:rsid w:val="00D326CF"/>
    <w:rsid w:val="00E2523D"/>
    <w:rsid w:val="00E71F3D"/>
    <w:rsid w:val="00E85A3A"/>
    <w:rsid w:val="00EA02C0"/>
    <w:rsid w:val="00EE609A"/>
    <w:rsid w:val="00E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874C"/>
  <w15:chartTrackingRefBased/>
  <w15:docId w15:val="{0C57656C-E00A-4116-9307-07F477B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Vane</dc:creator>
  <cp:keywords/>
  <dc:description/>
  <cp:lastModifiedBy>Gio Vane</cp:lastModifiedBy>
  <cp:revision>20</cp:revision>
  <dcterms:created xsi:type="dcterms:W3CDTF">2022-11-26T03:21:00Z</dcterms:created>
  <dcterms:modified xsi:type="dcterms:W3CDTF">2022-11-26T06:45:00Z</dcterms:modified>
</cp:coreProperties>
</file>