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861" w:rsidRPr="00BC3861" w:rsidRDefault="00BC3861" w:rsidP="00BC3861">
      <w:pPr>
        <w:jc w:val="center"/>
        <w:rPr>
          <w:rStyle w:val="aa"/>
          <w:rFonts w:eastAsiaTheme="majorEastAsia"/>
          <w:b w:val="0"/>
        </w:rPr>
      </w:pPr>
      <w:r w:rsidRPr="00BC3861">
        <w:rPr>
          <w:rStyle w:val="aa"/>
          <w:rFonts w:eastAsiaTheme="majorEastAsia"/>
          <w:b w:val="0"/>
        </w:rPr>
        <w:t>Филиал федерального государственного бюджетного образовательного учреждения высшего образования</w:t>
      </w:r>
      <w:r w:rsidRPr="00BC3861">
        <w:rPr>
          <w:rStyle w:val="apple-converted-space"/>
          <w:b/>
        </w:rPr>
        <w:t> </w:t>
      </w:r>
      <w:r w:rsidRPr="00BC3861">
        <w:rPr>
          <w:b/>
          <w:bCs/>
        </w:rPr>
        <w:br/>
      </w:r>
      <w:r w:rsidRPr="00BC3861">
        <w:rPr>
          <w:rStyle w:val="aa"/>
          <w:rFonts w:eastAsiaTheme="majorEastAsia"/>
          <w:b w:val="0"/>
        </w:rPr>
        <w:t>«Национальный исследовательский университет «МЭИ»</w:t>
      </w:r>
      <w:r w:rsidRPr="00BC3861">
        <w:rPr>
          <w:b/>
          <w:bCs/>
        </w:rPr>
        <w:br/>
      </w:r>
      <w:r w:rsidRPr="00BC3861">
        <w:rPr>
          <w:rStyle w:val="aa"/>
          <w:rFonts w:eastAsiaTheme="majorEastAsia"/>
          <w:b w:val="0"/>
        </w:rPr>
        <w:t>в г. Смоленске</w:t>
      </w: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  <w:r w:rsidRPr="005F1811">
        <w:rPr>
          <w:szCs w:val="28"/>
        </w:rPr>
        <w:t xml:space="preserve">Кафедра </w:t>
      </w:r>
      <w:proofErr w:type="gramStart"/>
      <w:r w:rsidRPr="005F1811">
        <w:rPr>
          <w:szCs w:val="28"/>
        </w:rPr>
        <w:t>ВТ</w:t>
      </w:r>
      <w:proofErr w:type="gramEnd"/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</w:p>
    <w:p w:rsidR="00BC3861" w:rsidRPr="005F1811" w:rsidRDefault="00BC3861" w:rsidP="00BC3861">
      <w:pPr>
        <w:jc w:val="center"/>
        <w:outlineLvl w:val="0"/>
        <w:rPr>
          <w:szCs w:val="28"/>
        </w:rPr>
      </w:pPr>
      <w:r w:rsidRPr="005F1811">
        <w:rPr>
          <w:szCs w:val="28"/>
        </w:rPr>
        <w:t>Отчет</w:t>
      </w:r>
    </w:p>
    <w:p w:rsidR="00BC3861" w:rsidRPr="005F1811" w:rsidRDefault="00BC3861" w:rsidP="00BC3861">
      <w:pPr>
        <w:jc w:val="center"/>
        <w:outlineLvl w:val="0"/>
        <w:rPr>
          <w:szCs w:val="28"/>
        </w:rPr>
      </w:pPr>
      <w:r w:rsidRPr="005F1811">
        <w:rPr>
          <w:szCs w:val="28"/>
        </w:rPr>
        <w:t>по лабораторной работе №</w:t>
      </w:r>
      <w:r>
        <w:rPr>
          <w:szCs w:val="28"/>
        </w:rPr>
        <w:t xml:space="preserve">4 </w:t>
      </w:r>
    </w:p>
    <w:p w:rsidR="00BC3861" w:rsidRPr="00C40539" w:rsidRDefault="00BC3861" w:rsidP="00BC3861">
      <w:pPr>
        <w:jc w:val="center"/>
        <w:rPr>
          <w:sz w:val="32"/>
          <w:szCs w:val="20"/>
        </w:rPr>
      </w:pPr>
      <w:r>
        <w:rPr>
          <w:szCs w:val="28"/>
        </w:rPr>
        <w:t xml:space="preserve">тема: </w:t>
      </w:r>
      <w:r w:rsidRPr="005F1811">
        <w:rPr>
          <w:szCs w:val="28"/>
        </w:rPr>
        <w:t>«</w:t>
      </w:r>
      <w:r>
        <w:t>Методы анализа временных рядов</w:t>
      </w:r>
      <w:r w:rsidRPr="005F1811">
        <w:rPr>
          <w:szCs w:val="28"/>
        </w:rPr>
        <w:t>»</w:t>
      </w:r>
    </w:p>
    <w:p w:rsidR="00BC3861" w:rsidRPr="005F1811" w:rsidRDefault="00BC3861" w:rsidP="00BC3861">
      <w:pPr>
        <w:jc w:val="center"/>
        <w:outlineLvl w:val="0"/>
        <w:rPr>
          <w:szCs w:val="28"/>
          <w:u w:val="single"/>
        </w:rPr>
      </w:pPr>
      <w:r w:rsidRPr="005F1811">
        <w:rPr>
          <w:szCs w:val="28"/>
        </w:rPr>
        <w:t>по курсу: «</w:t>
      </w:r>
      <w:r>
        <w:rPr>
          <w:szCs w:val="28"/>
        </w:rPr>
        <w:t>Математические методы анализа сложных систем</w:t>
      </w:r>
      <w:r w:rsidRPr="005F1811">
        <w:rPr>
          <w:szCs w:val="28"/>
        </w:rPr>
        <w:t>»</w:t>
      </w:r>
    </w:p>
    <w:p w:rsidR="00BC3861" w:rsidRPr="005F1811" w:rsidRDefault="00BC3861" w:rsidP="00BC3861">
      <w:pPr>
        <w:jc w:val="center"/>
        <w:outlineLvl w:val="0"/>
        <w:rPr>
          <w:szCs w:val="28"/>
          <w:u w:val="single"/>
        </w:rPr>
      </w:pPr>
    </w:p>
    <w:p w:rsidR="00BC3861" w:rsidRPr="005F1811" w:rsidRDefault="00BC3861" w:rsidP="00BC3861">
      <w:pPr>
        <w:jc w:val="center"/>
        <w:outlineLvl w:val="0"/>
        <w:rPr>
          <w:szCs w:val="28"/>
          <w:u w:val="single"/>
        </w:rPr>
      </w:pPr>
    </w:p>
    <w:p w:rsidR="00BC3861" w:rsidRPr="005F1811" w:rsidRDefault="00BC3861" w:rsidP="00BC3861">
      <w:pPr>
        <w:jc w:val="center"/>
        <w:outlineLvl w:val="0"/>
        <w:rPr>
          <w:szCs w:val="28"/>
          <w:u w:val="single"/>
        </w:rPr>
      </w:pPr>
    </w:p>
    <w:p w:rsidR="00BC3861" w:rsidRPr="005F1811" w:rsidRDefault="00BC3861" w:rsidP="00BC3861">
      <w:pPr>
        <w:jc w:val="center"/>
        <w:outlineLvl w:val="0"/>
        <w:rPr>
          <w:szCs w:val="28"/>
          <w:u w:val="single"/>
        </w:rPr>
      </w:pPr>
    </w:p>
    <w:p w:rsidR="00BC3861" w:rsidRPr="005F1811" w:rsidRDefault="00BC3861" w:rsidP="00BC3861">
      <w:pPr>
        <w:jc w:val="right"/>
        <w:outlineLvl w:val="0"/>
        <w:rPr>
          <w:szCs w:val="28"/>
          <w:u w:val="single"/>
        </w:rPr>
      </w:pPr>
    </w:p>
    <w:p w:rsidR="00BC3861" w:rsidRPr="005F1811" w:rsidRDefault="00BC3861" w:rsidP="00BC3861">
      <w:pPr>
        <w:ind w:firstLine="4962"/>
        <w:outlineLvl w:val="0"/>
        <w:rPr>
          <w:szCs w:val="28"/>
        </w:rPr>
      </w:pPr>
      <w:r w:rsidRPr="005F1811">
        <w:rPr>
          <w:szCs w:val="28"/>
        </w:rPr>
        <w:t xml:space="preserve">Студент:              </w:t>
      </w:r>
      <w:r>
        <w:rPr>
          <w:szCs w:val="28"/>
        </w:rPr>
        <w:t xml:space="preserve"> </w:t>
      </w:r>
      <w:proofErr w:type="spellStart"/>
      <w:r w:rsidR="00C339D0">
        <w:rPr>
          <w:szCs w:val="28"/>
        </w:rPr>
        <w:t>Батулев</w:t>
      </w:r>
      <w:proofErr w:type="spellEnd"/>
      <w:r w:rsidR="00C339D0">
        <w:rPr>
          <w:szCs w:val="28"/>
        </w:rPr>
        <w:t xml:space="preserve"> А</w:t>
      </w:r>
      <w:r>
        <w:rPr>
          <w:szCs w:val="28"/>
        </w:rPr>
        <w:t>.</w:t>
      </w:r>
      <w:r w:rsidR="00C339D0">
        <w:rPr>
          <w:szCs w:val="28"/>
        </w:rPr>
        <w:t>И.</w:t>
      </w:r>
    </w:p>
    <w:p w:rsidR="00BC3861" w:rsidRPr="005F1811" w:rsidRDefault="00BC3861" w:rsidP="00BC3861">
      <w:pPr>
        <w:ind w:firstLine="4962"/>
        <w:outlineLvl w:val="0"/>
        <w:rPr>
          <w:szCs w:val="28"/>
        </w:rPr>
      </w:pPr>
      <w:r>
        <w:rPr>
          <w:szCs w:val="28"/>
        </w:rPr>
        <w:t>Группа:                ВМ-16 (маг)</w:t>
      </w:r>
    </w:p>
    <w:p w:rsidR="00BC3861" w:rsidRDefault="00BC3861" w:rsidP="00BC3861">
      <w:pPr>
        <w:ind w:firstLine="4962"/>
        <w:outlineLvl w:val="0"/>
        <w:rPr>
          <w:szCs w:val="28"/>
        </w:rPr>
      </w:pPr>
      <w:r w:rsidRPr="005F1811">
        <w:rPr>
          <w:szCs w:val="28"/>
        </w:rPr>
        <w:t xml:space="preserve">Преподаватель:   </w:t>
      </w:r>
      <w:r>
        <w:rPr>
          <w:szCs w:val="28"/>
        </w:rPr>
        <w:t>Зернов М.И.</w:t>
      </w:r>
    </w:p>
    <w:p w:rsidR="00BC3861" w:rsidRPr="005F1811" w:rsidRDefault="00C339D0" w:rsidP="00BC3861">
      <w:pPr>
        <w:ind w:firstLine="4962"/>
        <w:outlineLvl w:val="0"/>
        <w:rPr>
          <w:szCs w:val="28"/>
        </w:rPr>
      </w:pPr>
      <w:r>
        <w:rPr>
          <w:szCs w:val="28"/>
        </w:rPr>
        <w:t>Вариант:              3</w:t>
      </w:r>
    </w:p>
    <w:p w:rsidR="00BC3861" w:rsidRPr="005F1811" w:rsidRDefault="00BC3861" w:rsidP="00BC3861">
      <w:pPr>
        <w:ind w:firstLine="6663"/>
        <w:outlineLvl w:val="0"/>
        <w:rPr>
          <w:szCs w:val="28"/>
        </w:rPr>
      </w:pPr>
    </w:p>
    <w:p w:rsidR="00BC3861" w:rsidRPr="005F1811" w:rsidRDefault="00BC3861" w:rsidP="00BC3861">
      <w:pPr>
        <w:ind w:firstLine="6663"/>
        <w:outlineLvl w:val="0"/>
        <w:rPr>
          <w:szCs w:val="28"/>
        </w:rPr>
      </w:pPr>
    </w:p>
    <w:p w:rsidR="00BC3861" w:rsidRPr="005F1811" w:rsidRDefault="00BC3861" w:rsidP="00BC3861">
      <w:pPr>
        <w:ind w:firstLine="6663"/>
        <w:outlineLvl w:val="0"/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rPr>
          <w:szCs w:val="28"/>
        </w:rPr>
      </w:pPr>
    </w:p>
    <w:p w:rsidR="00BC3861" w:rsidRDefault="00BC3861" w:rsidP="00BC3861">
      <w:pPr>
        <w:tabs>
          <w:tab w:val="left" w:pos="0"/>
        </w:tabs>
        <w:jc w:val="center"/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jc w:val="center"/>
        <w:rPr>
          <w:szCs w:val="28"/>
        </w:rPr>
      </w:pPr>
    </w:p>
    <w:p w:rsidR="00BC3861" w:rsidRPr="005F1811" w:rsidRDefault="00BC3861" w:rsidP="00BC3861">
      <w:pPr>
        <w:tabs>
          <w:tab w:val="left" w:pos="0"/>
        </w:tabs>
        <w:jc w:val="center"/>
        <w:rPr>
          <w:szCs w:val="28"/>
        </w:rPr>
      </w:pPr>
      <w:r>
        <w:rPr>
          <w:szCs w:val="28"/>
        </w:rPr>
        <w:t>Смоленск, 2016</w:t>
      </w:r>
    </w:p>
    <w:p w:rsidR="00C17DEE" w:rsidRDefault="00F267FD" w:rsidP="00F267FD">
      <w:pPr>
        <w:pStyle w:val="a3"/>
        <w:numPr>
          <w:ilvl w:val="0"/>
          <w:numId w:val="7"/>
        </w:numPr>
        <w:rPr>
          <w:rFonts w:cs="Times New Roman"/>
        </w:rPr>
      </w:pPr>
      <w:r w:rsidRPr="00F267FD">
        <w:rPr>
          <w:rFonts w:cs="Times New Roman"/>
        </w:rPr>
        <w:lastRenderedPageBreak/>
        <w:t xml:space="preserve">Результаты анализа </w:t>
      </w:r>
      <w:r w:rsidR="00C17DEE">
        <w:rPr>
          <w:rFonts w:cs="Times New Roman"/>
        </w:rPr>
        <w:t xml:space="preserve">временного ряда </w:t>
      </w:r>
    </w:p>
    <w:p w:rsidR="00F267FD" w:rsidRDefault="00C17DEE" w:rsidP="00C17DEE">
      <w:pPr>
        <w:pStyle w:val="a3"/>
        <w:ind w:left="1080"/>
        <w:rPr>
          <w:rFonts w:cs="Times New Roman"/>
        </w:rPr>
      </w:pPr>
      <w:r>
        <w:rPr>
          <w:rFonts w:cs="Times New Roman"/>
        </w:rPr>
        <w:t xml:space="preserve">1) </w:t>
      </w:r>
      <w:r w:rsidR="00F267FD">
        <w:rPr>
          <w:rFonts w:cs="Times New Roman"/>
        </w:rPr>
        <w:t xml:space="preserve">курса </w:t>
      </w:r>
      <w:r w:rsidR="00AC3595">
        <w:rPr>
          <w:rFonts w:cs="Times New Roman"/>
        </w:rPr>
        <w:t>Фунта Стерлингов</w:t>
      </w:r>
      <w:r w:rsidR="00F267FD">
        <w:rPr>
          <w:rFonts w:cs="Times New Roman"/>
        </w:rPr>
        <w:t xml:space="preserve"> – за год</w:t>
      </w:r>
    </w:p>
    <w:p w:rsidR="00655085" w:rsidRDefault="00655085" w:rsidP="00655085">
      <w:pPr>
        <w:pStyle w:val="a3"/>
        <w:ind w:left="1077"/>
        <w:jc w:val="center"/>
        <w:rPr>
          <w:rFonts w:cs="Times New Roman"/>
        </w:rPr>
      </w:pPr>
    </w:p>
    <w:p w:rsidR="00360016" w:rsidRDefault="00F267FD" w:rsidP="00F267FD">
      <w:pPr>
        <w:pStyle w:val="a3"/>
        <w:numPr>
          <w:ilvl w:val="1"/>
          <w:numId w:val="7"/>
        </w:numPr>
        <w:rPr>
          <w:rFonts w:cs="Times New Roman"/>
        </w:rPr>
      </w:pPr>
      <w:r w:rsidRPr="00F267FD">
        <w:rPr>
          <w:rFonts w:cs="Times New Roman"/>
        </w:rPr>
        <w:t>График</w:t>
      </w:r>
      <w:r w:rsidR="00360016" w:rsidRPr="00F267FD">
        <w:rPr>
          <w:rFonts w:cs="Times New Roman"/>
        </w:rPr>
        <w:t xml:space="preserve"> временного ряда</w:t>
      </w:r>
    </w:p>
    <w:p w:rsidR="00360016" w:rsidRPr="00F267FD" w:rsidRDefault="00AC3595" w:rsidP="00F267FD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781675" cy="3871064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7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FD" w:rsidRDefault="00AC3595" w:rsidP="00F267FD">
      <w:pPr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F267FD" w:rsidRPr="00F267FD">
        <w:rPr>
          <w:rFonts w:cs="Times New Roman"/>
        </w:rPr>
        <w:t xml:space="preserve"> – График курса </w:t>
      </w:r>
      <w:r>
        <w:rPr>
          <w:rFonts w:cs="Times New Roman"/>
        </w:rPr>
        <w:t xml:space="preserve">Фунта Стерлингов </w:t>
      </w:r>
      <w:r w:rsidR="00F267FD" w:rsidRPr="00F267FD">
        <w:rPr>
          <w:rFonts w:cs="Times New Roman"/>
        </w:rPr>
        <w:t>за год</w:t>
      </w:r>
    </w:p>
    <w:p w:rsidR="00F267FD" w:rsidRPr="00F267FD" w:rsidRDefault="00F267FD" w:rsidP="00F267FD">
      <w:pPr>
        <w:jc w:val="center"/>
        <w:rPr>
          <w:rFonts w:cs="Times New Roman"/>
        </w:rPr>
      </w:pPr>
    </w:p>
    <w:p w:rsidR="00360016" w:rsidRDefault="00360016" w:rsidP="00F267FD">
      <w:pPr>
        <w:pStyle w:val="a3"/>
        <w:numPr>
          <w:ilvl w:val="1"/>
          <w:numId w:val="7"/>
        </w:numPr>
        <w:rPr>
          <w:rFonts w:cs="Times New Roman"/>
        </w:rPr>
      </w:pPr>
      <w:r w:rsidRPr="00F267FD">
        <w:rPr>
          <w:rFonts w:cs="Times New Roman"/>
        </w:rPr>
        <w:t>Результаты оценки стационарности ряда</w:t>
      </w:r>
    </w:p>
    <w:p w:rsidR="00F267FD" w:rsidRPr="00F267FD" w:rsidRDefault="00F267FD" w:rsidP="00F267FD">
      <w:pPr>
        <w:pStyle w:val="a3"/>
        <w:ind w:left="1080"/>
        <w:rPr>
          <w:rFonts w:cs="Times New Roman"/>
        </w:rPr>
      </w:pPr>
    </w:p>
    <w:p w:rsidR="00360016" w:rsidRPr="00F267FD" w:rsidRDefault="00AC3595" w:rsidP="00F267FD">
      <w:pPr>
        <w:pStyle w:val="a3"/>
        <w:ind w:left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305425" cy="2992013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9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FD" w:rsidRDefault="00F267FD" w:rsidP="00F267FD">
      <w:pPr>
        <w:pStyle w:val="a3"/>
        <w:ind w:left="0"/>
        <w:jc w:val="center"/>
        <w:rPr>
          <w:rFonts w:cs="Times New Roman"/>
        </w:rPr>
      </w:pPr>
      <w:r w:rsidRPr="00F267FD">
        <w:rPr>
          <w:rFonts w:cs="Times New Roman"/>
        </w:rPr>
        <w:t xml:space="preserve">Рисунок </w:t>
      </w:r>
      <w:r w:rsidR="00AC3595">
        <w:rPr>
          <w:rFonts w:cs="Times New Roman"/>
        </w:rPr>
        <w:t>2</w:t>
      </w:r>
      <w:r w:rsidRPr="00F267FD">
        <w:rPr>
          <w:rFonts w:cs="Times New Roman"/>
        </w:rPr>
        <w:t xml:space="preserve"> – Результат теста </w:t>
      </w:r>
      <w:r w:rsidRPr="00F267FD">
        <w:rPr>
          <w:rFonts w:cs="Times New Roman"/>
          <w:lang w:val="en-US"/>
        </w:rPr>
        <w:t>KPSS</w:t>
      </w:r>
    </w:p>
    <w:p w:rsidR="00C17DEE" w:rsidRDefault="00C17DEE" w:rsidP="00F267FD">
      <w:pPr>
        <w:ind w:left="720"/>
        <w:rPr>
          <w:rFonts w:cs="Times New Roman"/>
        </w:rPr>
      </w:pPr>
    </w:p>
    <w:p w:rsidR="00F267FD" w:rsidRDefault="00C17DEE" w:rsidP="00F267FD">
      <w:pPr>
        <w:ind w:left="720"/>
        <w:rPr>
          <w:rFonts w:cs="Times New Roman"/>
        </w:rPr>
      </w:pPr>
      <w:r>
        <w:rPr>
          <w:rFonts w:cs="Times New Roman"/>
        </w:rPr>
        <w:t>Временной ряд нестационарный.</w:t>
      </w:r>
    </w:p>
    <w:p w:rsidR="00360016" w:rsidRPr="00F267FD" w:rsidRDefault="00AC3595" w:rsidP="00F267FD">
      <w:pPr>
        <w:pStyle w:val="a3"/>
        <w:ind w:left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257800" cy="325755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FD" w:rsidRDefault="00655085" w:rsidP="00F267FD">
      <w:pPr>
        <w:pStyle w:val="a3"/>
        <w:ind w:left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AC3595">
        <w:rPr>
          <w:rFonts w:cs="Times New Roman"/>
        </w:rPr>
        <w:t>3</w:t>
      </w:r>
      <w:r w:rsidR="00F267FD" w:rsidRPr="00F267FD">
        <w:rPr>
          <w:rFonts w:cs="Times New Roman"/>
        </w:rPr>
        <w:t xml:space="preserve"> – Описательная статистика временного ряда</w:t>
      </w:r>
    </w:p>
    <w:p w:rsidR="00DC0DB5" w:rsidRDefault="00DC0DB5" w:rsidP="00F267FD">
      <w:pPr>
        <w:pStyle w:val="a3"/>
        <w:ind w:left="0"/>
        <w:jc w:val="center"/>
        <w:rPr>
          <w:rFonts w:cs="Times New Roman"/>
        </w:rPr>
      </w:pPr>
    </w:p>
    <w:p w:rsidR="00F267FD" w:rsidRPr="00F267FD" w:rsidRDefault="00F267FD" w:rsidP="00F267FD">
      <w:pPr>
        <w:pStyle w:val="a3"/>
        <w:numPr>
          <w:ilvl w:val="1"/>
          <w:numId w:val="7"/>
        </w:numPr>
        <w:rPr>
          <w:rFonts w:cs="Times New Roman"/>
        </w:rPr>
      </w:pPr>
      <w:r w:rsidRPr="00F267FD">
        <w:rPr>
          <w:rFonts w:cs="Times New Roman"/>
        </w:rPr>
        <w:t>Модель временного ряда</w:t>
      </w:r>
    </w:p>
    <w:p w:rsidR="00F267FD" w:rsidRPr="00F267FD" w:rsidRDefault="00F267FD" w:rsidP="00F267FD">
      <w:pPr>
        <w:pStyle w:val="a3"/>
        <w:ind w:left="1080"/>
        <w:rPr>
          <w:rFonts w:cs="Times New Roman"/>
        </w:rPr>
      </w:pPr>
    </w:p>
    <w:p w:rsidR="00360016" w:rsidRPr="00F267FD" w:rsidRDefault="00AC3595" w:rsidP="00F267FD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781675" cy="4679543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7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FD" w:rsidRDefault="00655085" w:rsidP="00F267FD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AC3595">
        <w:rPr>
          <w:rFonts w:cs="Times New Roman"/>
        </w:rPr>
        <w:t>4</w:t>
      </w:r>
      <w:r w:rsidR="00F267FD" w:rsidRPr="00F267FD">
        <w:rPr>
          <w:rFonts w:cs="Times New Roman"/>
        </w:rPr>
        <w:t xml:space="preserve"> – Модель временного ряда</w:t>
      </w:r>
    </w:p>
    <w:p w:rsidR="00AC3595" w:rsidRDefault="00AC3595" w:rsidP="00AC359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9719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595" w:rsidRDefault="00AC3595" w:rsidP="00AC3595">
      <w:pPr>
        <w:ind w:firstLine="709"/>
        <w:jc w:val="center"/>
      </w:pPr>
      <w:r>
        <w:t>Рисунок 5 – График модели временного ряда</w:t>
      </w:r>
    </w:p>
    <w:p w:rsidR="00AC3595" w:rsidRPr="00F267FD" w:rsidRDefault="00AC3595" w:rsidP="00F267FD">
      <w:pPr>
        <w:jc w:val="center"/>
        <w:rPr>
          <w:rFonts w:cs="Times New Roman"/>
        </w:rPr>
      </w:pPr>
    </w:p>
    <w:p w:rsidR="00CE0837" w:rsidRDefault="00CE0837" w:rsidP="00CE0837">
      <w:pPr>
        <w:pStyle w:val="a3"/>
        <w:numPr>
          <w:ilvl w:val="1"/>
          <w:numId w:val="7"/>
        </w:numPr>
        <w:spacing w:line="360" w:lineRule="auto"/>
        <w:rPr>
          <w:rFonts w:cs="Times New Roman"/>
        </w:rPr>
      </w:pPr>
      <w:r w:rsidRPr="00CE0837">
        <w:rPr>
          <w:rFonts w:cs="Times New Roman"/>
        </w:rPr>
        <w:t>Характеристика остатков ряда</w:t>
      </w:r>
    </w:p>
    <w:p w:rsidR="00360016" w:rsidRDefault="00AC3595" w:rsidP="00735DED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97735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EE" w:rsidRDefault="00655085" w:rsidP="00C17DEE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AC3595">
        <w:rPr>
          <w:rFonts w:cs="Times New Roman"/>
        </w:rPr>
        <w:t>6</w:t>
      </w:r>
      <w:r w:rsidR="00C17DEE">
        <w:rPr>
          <w:rFonts w:cs="Times New Roman"/>
        </w:rPr>
        <w:t xml:space="preserve"> –График остатков ряда в зависимости от времени</w:t>
      </w:r>
    </w:p>
    <w:p w:rsidR="00655085" w:rsidRPr="00DC0DB5" w:rsidRDefault="00655085" w:rsidP="00C17DEE">
      <w:pPr>
        <w:jc w:val="center"/>
        <w:rPr>
          <w:rFonts w:cs="Times New Roman"/>
        </w:rPr>
      </w:pPr>
    </w:p>
    <w:p w:rsidR="00C17DEE" w:rsidRDefault="00AC3595" w:rsidP="00735DED">
      <w:pPr>
        <w:pStyle w:val="a3"/>
        <w:ind w:left="0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305425" cy="4412027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1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85" w:rsidRDefault="00655085" w:rsidP="00735DED">
      <w:pPr>
        <w:pStyle w:val="a3"/>
        <w:ind w:left="0"/>
        <w:jc w:val="center"/>
        <w:rPr>
          <w:rFonts w:cs="Times New Roman"/>
        </w:rPr>
      </w:pPr>
      <w:r w:rsidRPr="00735DED">
        <w:rPr>
          <w:rFonts w:cs="Times New Roman"/>
        </w:rPr>
        <w:t xml:space="preserve">Рисунок 7 </w:t>
      </w:r>
      <w:r w:rsidR="00735DED">
        <w:rPr>
          <w:rFonts w:cs="Times New Roman"/>
        </w:rPr>
        <w:t>–</w:t>
      </w:r>
      <w:proofErr w:type="spellStart"/>
      <w:r w:rsidR="00735DED">
        <w:rPr>
          <w:rFonts w:cs="Times New Roman"/>
        </w:rPr>
        <w:t>Коррелограмма</w:t>
      </w:r>
      <w:proofErr w:type="spellEnd"/>
      <w:r w:rsidR="00735DED">
        <w:rPr>
          <w:rFonts w:cs="Times New Roman"/>
        </w:rPr>
        <w:t xml:space="preserve"> остатков ряда</w:t>
      </w:r>
    </w:p>
    <w:p w:rsidR="00A112AE" w:rsidRDefault="00A112AE" w:rsidP="00735DED">
      <w:pPr>
        <w:pStyle w:val="a3"/>
        <w:ind w:left="0"/>
        <w:jc w:val="center"/>
        <w:rPr>
          <w:rFonts w:cs="Times New Roman"/>
        </w:rPr>
      </w:pPr>
    </w:p>
    <w:p w:rsidR="00735E28" w:rsidRPr="00735DED" w:rsidRDefault="00735E28" w:rsidP="00735DED">
      <w:pPr>
        <w:pStyle w:val="a3"/>
        <w:ind w:left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181600" cy="37909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E28" w:rsidRDefault="00735E28" w:rsidP="00735E28">
      <w:pPr>
        <w:pStyle w:val="a3"/>
        <w:ind w:left="0"/>
        <w:jc w:val="center"/>
        <w:rPr>
          <w:rFonts w:cs="Times New Roman"/>
        </w:rPr>
      </w:pPr>
      <w:r w:rsidRPr="00735DED">
        <w:rPr>
          <w:rFonts w:cs="Times New Roman"/>
        </w:rPr>
        <w:t xml:space="preserve">Рисунок </w:t>
      </w:r>
      <w:r>
        <w:rPr>
          <w:rFonts w:cs="Times New Roman"/>
        </w:rPr>
        <w:t>8</w:t>
      </w:r>
      <w:r w:rsidRPr="00735DED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735E28">
        <w:rPr>
          <w:rFonts w:cs="Times New Roman"/>
        </w:rPr>
        <w:t xml:space="preserve"> </w:t>
      </w:r>
      <w:r>
        <w:rPr>
          <w:rFonts w:cs="Times New Roman"/>
        </w:rPr>
        <w:t>Функция автокорреляции ошибок</w:t>
      </w:r>
    </w:p>
    <w:p w:rsidR="00735E28" w:rsidRDefault="00735E28" w:rsidP="00735E28">
      <w:pPr>
        <w:pStyle w:val="a3"/>
        <w:ind w:left="0"/>
        <w:jc w:val="center"/>
        <w:rPr>
          <w:rFonts w:cs="Times New Roman"/>
        </w:rPr>
      </w:pPr>
    </w:p>
    <w:p w:rsidR="00C17DEE" w:rsidRDefault="00C17DEE" w:rsidP="00735DED">
      <w:pPr>
        <w:pStyle w:val="a3"/>
        <w:ind w:left="0"/>
        <w:jc w:val="center"/>
        <w:rPr>
          <w:b/>
        </w:rPr>
      </w:pPr>
    </w:p>
    <w:p w:rsidR="00C17DEE" w:rsidRPr="00C17DEE" w:rsidRDefault="00C17DEE" w:rsidP="00C17DEE">
      <w:pPr>
        <w:pStyle w:val="a3"/>
        <w:numPr>
          <w:ilvl w:val="1"/>
          <w:numId w:val="7"/>
        </w:numPr>
        <w:spacing w:line="360" w:lineRule="auto"/>
        <w:rPr>
          <w:rFonts w:cs="Times New Roman"/>
        </w:rPr>
      </w:pPr>
      <w:r w:rsidRPr="00C17DEE">
        <w:rPr>
          <w:rFonts w:cs="Times New Roman"/>
        </w:rPr>
        <w:lastRenderedPageBreak/>
        <w:t>Прогноз значения временного ряда на один шаг</w:t>
      </w:r>
    </w:p>
    <w:p w:rsidR="00DC0DB5" w:rsidRDefault="00735E28" w:rsidP="00735DED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753100" cy="366258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1" cy="366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85" w:rsidRDefault="00655085" w:rsidP="00735DED">
      <w:pPr>
        <w:pStyle w:val="a3"/>
        <w:ind w:left="0"/>
        <w:jc w:val="center"/>
        <w:rPr>
          <w:rFonts w:cs="Times New Roman"/>
        </w:rPr>
      </w:pPr>
      <w:r w:rsidRPr="00735DED">
        <w:rPr>
          <w:rFonts w:cs="Times New Roman"/>
        </w:rPr>
        <w:t xml:space="preserve">Рисунок </w:t>
      </w:r>
      <w:r w:rsidR="00735E28">
        <w:rPr>
          <w:rFonts w:cs="Times New Roman"/>
        </w:rPr>
        <w:t>9</w:t>
      </w:r>
      <w:r w:rsidRPr="00735DED">
        <w:rPr>
          <w:rFonts w:cs="Times New Roman"/>
        </w:rPr>
        <w:t xml:space="preserve"> </w:t>
      </w:r>
      <w:r w:rsidR="00735DED">
        <w:rPr>
          <w:rFonts w:cs="Times New Roman"/>
        </w:rPr>
        <w:t>–</w:t>
      </w:r>
      <w:r w:rsidR="00735E28">
        <w:rPr>
          <w:rFonts w:cs="Times New Roman"/>
        </w:rPr>
        <w:t xml:space="preserve"> </w:t>
      </w:r>
      <w:r w:rsidR="00735DED">
        <w:rPr>
          <w:rFonts w:cs="Times New Roman"/>
        </w:rPr>
        <w:t xml:space="preserve">Прогноз </w:t>
      </w:r>
    </w:p>
    <w:p w:rsidR="00735DED" w:rsidRPr="00735DED" w:rsidRDefault="00735DED" w:rsidP="00735DED">
      <w:pPr>
        <w:pStyle w:val="a3"/>
        <w:ind w:left="0"/>
        <w:jc w:val="center"/>
        <w:rPr>
          <w:rFonts w:cs="Times New Roman"/>
        </w:rPr>
      </w:pPr>
    </w:p>
    <w:p w:rsidR="00C17DEE" w:rsidRPr="00C17DEE" w:rsidRDefault="00C17DEE" w:rsidP="00C17DEE">
      <w:pPr>
        <w:pStyle w:val="a3"/>
        <w:numPr>
          <w:ilvl w:val="1"/>
          <w:numId w:val="7"/>
        </w:numPr>
        <w:spacing w:line="360" w:lineRule="auto"/>
        <w:rPr>
          <w:rFonts w:cs="Times New Roman"/>
        </w:rPr>
      </w:pPr>
      <w:r w:rsidRPr="00C17DEE">
        <w:rPr>
          <w:rFonts w:cs="Times New Roman"/>
        </w:rPr>
        <w:t>Оценка точности прогноза</w:t>
      </w:r>
    </w:p>
    <w:p w:rsidR="00360016" w:rsidRPr="00735DED" w:rsidRDefault="00735E28" w:rsidP="00735DED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0425" cy="378184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85" w:rsidRDefault="00655085" w:rsidP="00735DED">
      <w:pPr>
        <w:pStyle w:val="a3"/>
        <w:ind w:left="0"/>
        <w:jc w:val="center"/>
        <w:rPr>
          <w:rFonts w:cs="Times New Roman"/>
        </w:rPr>
      </w:pPr>
      <w:r w:rsidRPr="00735DED">
        <w:rPr>
          <w:rFonts w:cs="Times New Roman"/>
        </w:rPr>
        <w:t xml:space="preserve">Рисунок </w:t>
      </w:r>
      <w:r w:rsidR="00735E28">
        <w:rPr>
          <w:rFonts w:cs="Times New Roman"/>
        </w:rPr>
        <w:t>10</w:t>
      </w:r>
      <w:r w:rsidRPr="00735DED">
        <w:rPr>
          <w:rFonts w:cs="Times New Roman"/>
        </w:rPr>
        <w:t xml:space="preserve"> </w:t>
      </w:r>
      <w:r w:rsidR="00735DED">
        <w:rPr>
          <w:rFonts w:cs="Times New Roman"/>
        </w:rPr>
        <w:t>–</w:t>
      </w:r>
      <w:r w:rsidR="00735E28">
        <w:rPr>
          <w:rFonts w:cs="Times New Roman"/>
        </w:rPr>
        <w:t xml:space="preserve"> </w:t>
      </w:r>
      <w:r w:rsidR="00735DED">
        <w:rPr>
          <w:rFonts w:cs="Times New Roman"/>
        </w:rPr>
        <w:t>Оценка прогноза</w:t>
      </w:r>
    </w:p>
    <w:p w:rsidR="00721B7E" w:rsidRDefault="00721B7E" w:rsidP="00721B7E">
      <w:pPr>
        <w:pStyle w:val="a3"/>
        <w:ind w:left="0"/>
        <w:jc w:val="left"/>
      </w:pPr>
    </w:p>
    <w:p w:rsidR="00721B7E" w:rsidRDefault="00721B7E" w:rsidP="002216EB">
      <w:pPr>
        <w:pStyle w:val="a3"/>
        <w:ind w:left="0" w:firstLine="709"/>
        <w:jc w:val="left"/>
      </w:pPr>
      <w:r w:rsidRPr="00721B7E">
        <w:rPr>
          <w:lang w:val="en-US"/>
        </w:rPr>
        <w:lastRenderedPageBreak/>
        <w:t>C</w:t>
      </w:r>
      <w:r w:rsidRPr="00721B7E">
        <w:t xml:space="preserve"> 95% долей уверенности можем сказать, что</w:t>
      </w:r>
      <w:r>
        <w:t xml:space="preserve"> значение курса </w:t>
      </w:r>
      <w:r w:rsidR="00735E28">
        <w:t>Фунта стерлингов</w:t>
      </w:r>
      <w:r>
        <w:t xml:space="preserve"> будет между </w:t>
      </w:r>
      <w:r w:rsidR="00735E28">
        <w:t>69</w:t>
      </w:r>
      <w:proofErr w:type="gramStart"/>
      <w:r w:rsidR="00735E28">
        <w:t>,59</w:t>
      </w:r>
      <w:proofErr w:type="gramEnd"/>
      <w:r w:rsidR="00735E28">
        <w:t xml:space="preserve"> и 74,51</w:t>
      </w:r>
      <w:r w:rsidR="002216EB">
        <w:t>.</w:t>
      </w:r>
    </w:p>
    <w:p w:rsidR="002216EB" w:rsidRPr="00721B7E" w:rsidRDefault="00735E28" w:rsidP="002216EB">
      <w:pPr>
        <w:pStyle w:val="a3"/>
        <w:ind w:left="0" w:firstLine="709"/>
        <w:jc w:val="left"/>
      </w:pPr>
      <w:r>
        <w:t>Спрогнозированное значение – 72,05</w:t>
      </w:r>
      <w:r w:rsidR="002216EB">
        <w:t>.</w:t>
      </w:r>
    </w:p>
    <w:p w:rsidR="00735DED" w:rsidRPr="00735DED" w:rsidRDefault="00735DED" w:rsidP="00721B7E">
      <w:pPr>
        <w:pStyle w:val="a3"/>
        <w:ind w:left="0"/>
        <w:jc w:val="left"/>
        <w:rPr>
          <w:rFonts w:cs="Times New Roman"/>
        </w:rPr>
      </w:pPr>
    </w:p>
    <w:p w:rsidR="00360016" w:rsidRDefault="00735E28" w:rsidP="00735DE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58228" cy="4210050"/>
            <wp:effectExtent l="19050" t="0" r="907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90" cy="421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85" w:rsidRPr="00735DED" w:rsidRDefault="00655085" w:rsidP="00735DED">
      <w:pPr>
        <w:pStyle w:val="a3"/>
        <w:ind w:left="0"/>
        <w:jc w:val="center"/>
        <w:rPr>
          <w:rFonts w:cs="Times New Roman"/>
        </w:rPr>
      </w:pPr>
      <w:r w:rsidRPr="00735DED">
        <w:rPr>
          <w:rFonts w:cs="Times New Roman"/>
        </w:rPr>
        <w:t>Рисунок 1</w:t>
      </w:r>
      <w:r w:rsidR="00735E28">
        <w:rPr>
          <w:rFonts w:cs="Times New Roman"/>
        </w:rPr>
        <w:t>1</w:t>
      </w:r>
      <w:r w:rsidRPr="00735DED">
        <w:rPr>
          <w:rFonts w:cs="Times New Roman"/>
        </w:rPr>
        <w:t xml:space="preserve"> </w:t>
      </w:r>
      <w:r w:rsidR="00735DED">
        <w:rPr>
          <w:rFonts w:cs="Times New Roman"/>
        </w:rPr>
        <w:t>–График прогноза</w:t>
      </w:r>
    </w:p>
    <w:p w:rsidR="00655085" w:rsidRDefault="00655085" w:rsidP="00A112AE"/>
    <w:p w:rsidR="00C17DEE" w:rsidRDefault="00C17DEE" w:rsidP="00A112AE">
      <w:pPr>
        <w:pStyle w:val="a3"/>
        <w:numPr>
          <w:ilvl w:val="1"/>
          <w:numId w:val="7"/>
        </w:numPr>
        <w:rPr>
          <w:rFonts w:cs="Times New Roman"/>
        </w:rPr>
      </w:pPr>
      <w:r w:rsidRPr="00C17DEE">
        <w:rPr>
          <w:rFonts w:cs="Times New Roman"/>
        </w:rPr>
        <w:t>Фактическое значение ряда на дату прогноза (оценивается в день, на который сделан прогноз)</w:t>
      </w:r>
    </w:p>
    <w:p w:rsidR="00C17DEE" w:rsidRDefault="00735E28" w:rsidP="00A112AE">
      <w:pPr>
        <w:rPr>
          <w:rFonts w:cs="Times New Roman"/>
        </w:rPr>
      </w:pPr>
      <w:r>
        <w:rPr>
          <w:rFonts w:cs="Times New Roman"/>
        </w:rPr>
        <w:t>Курс на 10.01.2017 – 72,64</w:t>
      </w:r>
      <w:r w:rsidR="00C17DEE" w:rsidRPr="00C17DEE">
        <w:rPr>
          <w:rFonts w:cs="Times New Roman"/>
        </w:rPr>
        <w:t>.</w:t>
      </w:r>
    </w:p>
    <w:p w:rsidR="00A112AE" w:rsidRPr="00C17DEE" w:rsidRDefault="00A112AE" w:rsidP="00A112AE">
      <w:pPr>
        <w:rPr>
          <w:rFonts w:cs="Times New Roman"/>
        </w:rPr>
      </w:pPr>
    </w:p>
    <w:p w:rsidR="00C17DEE" w:rsidRPr="00C17DEE" w:rsidRDefault="00C17DEE" w:rsidP="00A112AE">
      <w:pPr>
        <w:numPr>
          <w:ilvl w:val="1"/>
          <w:numId w:val="7"/>
        </w:numPr>
        <w:rPr>
          <w:rFonts w:cs="Times New Roman"/>
        </w:rPr>
      </w:pPr>
      <w:r w:rsidRPr="00C17DEE">
        <w:rPr>
          <w:rFonts w:cs="Times New Roman"/>
        </w:rPr>
        <w:t>Фактическая ошибка прогноза</w:t>
      </w:r>
    </w:p>
    <w:p w:rsidR="00C17DEE" w:rsidRDefault="00A112AE" w:rsidP="00A112AE">
      <w:pPr>
        <w:rPr>
          <w:rFonts w:cs="Times New Roman"/>
          <w:szCs w:val="28"/>
        </w:rPr>
      </w:pPr>
      <w:r>
        <w:rPr>
          <w:rFonts w:cs="Times New Roman"/>
          <w:szCs w:val="28"/>
        </w:rPr>
        <w:t>Абсолютная ошибка – 0,</w:t>
      </w:r>
      <w:r w:rsidR="00735E28">
        <w:rPr>
          <w:rFonts w:cs="Times New Roman"/>
          <w:szCs w:val="28"/>
        </w:rPr>
        <w:t>59</w:t>
      </w:r>
    </w:p>
    <w:p w:rsidR="00A112AE" w:rsidRDefault="00A112AE" w:rsidP="00360016">
      <w:pPr>
        <w:rPr>
          <w:rFonts w:cs="Times New Roman"/>
          <w:szCs w:val="28"/>
        </w:rPr>
      </w:pPr>
    </w:p>
    <w:p w:rsidR="00735E28" w:rsidRDefault="00735E28">
      <w:pPr>
        <w:spacing w:after="20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17DEE" w:rsidRDefault="00C17DEE" w:rsidP="00C17DEE">
      <w:pPr>
        <w:ind w:firstLine="709"/>
        <w:rPr>
          <w:rFonts w:eastAsia="Times New Roman" w:cs="Times New Roman"/>
          <w:szCs w:val="24"/>
        </w:rPr>
      </w:pPr>
      <w:r w:rsidRPr="00C17DEE">
        <w:rPr>
          <w:rFonts w:cs="Times New Roman"/>
          <w:szCs w:val="28"/>
        </w:rPr>
        <w:lastRenderedPageBreak/>
        <w:t xml:space="preserve">2) </w:t>
      </w:r>
      <w:r w:rsidRPr="00C17DEE">
        <w:rPr>
          <w:rFonts w:eastAsia="Times New Roman" w:cs="Times New Roman"/>
          <w:szCs w:val="24"/>
        </w:rPr>
        <w:t>Статистика по Ливии</w:t>
      </w:r>
    </w:p>
    <w:p w:rsidR="00C17DEE" w:rsidRDefault="00655085" w:rsidP="00655085">
      <w:pPr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56205" cy="30670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62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55085" w:rsidP="00655085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12 – Данные для прогнозирования </w:t>
      </w:r>
    </w:p>
    <w:p w:rsidR="00A112AE" w:rsidRDefault="00A112AE" w:rsidP="00655085">
      <w:pPr>
        <w:ind w:firstLine="709"/>
        <w:jc w:val="center"/>
        <w:rPr>
          <w:rFonts w:cs="Times New Roman"/>
          <w:szCs w:val="28"/>
        </w:rPr>
      </w:pPr>
    </w:p>
    <w:p w:rsidR="00655085" w:rsidRDefault="00655085" w:rsidP="00655085">
      <w:pPr>
        <w:pStyle w:val="a3"/>
        <w:numPr>
          <w:ilvl w:val="1"/>
          <w:numId w:val="10"/>
        </w:numPr>
        <w:rPr>
          <w:rFonts w:cs="Times New Roman"/>
        </w:rPr>
      </w:pPr>
      <w:r w:rsidRPr="00F267FD">
        <w:rPr>
          <w:rFonts w:cs="Times New Roman"/>
        </w:rPr>
        <w:t>График временного ряда</w:t>
      </w:r>
    </w:p>
    <w:p w:rsidR="00A112AE" w:rsidRDefault="00A112AE" w:rsidP="00A112AE">
      <w:pPr>
        <w:pStyle w:val="a3"/>
        <w:ind w:left="1080"/>
        <w:rPr>
          <w:rFonts w:cs="Times New Roman"/>
        </w:rPr>
      </w:pPr>
    </w:p>
    <w:p w:rsidR="00655085" w:rsidRPr="00F267FD" w:rsidRDefault="006B2741" w:rsidP="00655085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4689536" cy="3099576"/>
            <wp:effectExtent l="0" t="0" r="0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1995" cy="31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B2741" w:rsidP="00655085">
      <w:pPr>
        <w:jc w:val="center"/>
        <w:rPr>
          <w:rFonts w:cs="Times New Roman"/>
        </w:rPr>
      </w:pPr>
      <w:r>
        <w:rPr>
          <w:rFonts w:cs="Times New Roman"/>
        </w:rPr>
        <w:t>Рисунок 13</w:t>
      </w:r>
      <w:r w:rsidR="00655085" w:rsidRPr="00F267FD">
        <w:rPr>
          <w:rFonts w:cs="Times New Roman"/>
        </w:rPr>
        <w:t xml:space="preserve"> – График </w:t>
      </w:r>
      <w:r w:rsidR="00655085">
        <w:rPr>
          <w:rFonts w:cs="Times New Roman"/>
        </w:rPr>
        <w:t>временного ряда</w:t>
      </w:r>
    </w:p>
    <w:p w:rsidR="00655085" w:rsidRPr="00F267FD" w:rsidRDefault="00655085" w:rsidP="00655085">
      <w:pPr>
        <w:jc w:val="center"/>
        <w:rPr>
          <w:rFonts w:cs="Times New Roman"/>
        </w:rPr>
      </w:pPr>
    </w:p>
    <w:p w:rsidR="00655085" w:rsidRDefault="00655085" w:rsidP="00655085">
      <w:pPr>
        <w:pStyle w:val="a3"/>
        <w:numPr>
          <w:ilvl w:val="1"/>
          <w:numId w:val="10"/>
        </w:numPr>
        <w:rPr>
          <w:rFonts w:cs="Times New Roman"/>
        </w:rPr>
      </w:pPr>
      <w:r w:rsidRPr="00F267FD">
        <w:rPr>
          <w:rFonts w:cs="Times New Roman"/>
        </w:rPr>
        <w:t>Результаты оценки стационарности ряда</w:t>
      </w:r>
    </w:p>
    <w:p w:rsidR="00655085" w:rsidRDefault="00655085" w:rsidP="00655085">
      <w:pPr>
        <w:pStyle w:val="a3"/>
        <w:ind w:left="1080"/>
        <w:rPr>
          <w:rFonts w:cs="Times New Roman"/>
        </w:rPr>
      </w:pPr>
    </w:p>
    <w:p w:rsidR="00655085" w:rsidRPr="00F267FD" w:rsidRDefault="006B2741" w:rsidP="00655085">
      <w:pPr>
        <w:pStyle w:val="a3"/>
        <w:ind w:left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44835" cy="1865925"/>
            <wp:effectExtent l="0" t="0" r="0" b="12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9182" cy="1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55085" w:rsidP="00655085">
      <w:pPr>
        <w:pStyle w:val="a3"/>
        <w:ind w:left="0"/>
        <w:jc w:val="center"/>
        <w:rPr>
          <w:rFonts w:cs="Times New Roman"/>
        </w:rPr>
      </w:pPr>
      <w:r w:rsidRPr="00F267FD">
        <w:rPr>
          <w:rFonts w:cs="Times New Roman"/>
        </w:rPr>
        <w:t xml:space="preserve">Рисунок </w:t>
      </w:r>
      <w:r w:rsidR="006B2741">
        <w:rPr>
          <w:rFonts w:cs="Times New Roman"/>
        </w:rPr>
        <w:t>14</w:t>
      </w:r>
      <w:r w:rsidRPr="00F267FD">
        <w:rPr>
          <w:rFonts w:cs="Times New Roman"/>
        </w:rPr>
        <w:t xml:space="preserve"> – Результат теста </w:t>
      </w:r>
      <w:r w:rsidRPr="00F267FD">
        <w:rPr>
          <w:rFonts w:cs="Times New Roman"/>
          <w:lang w:val="en-US"/>
        </w:rPr>
        <w:t>KPSS</w:t>
      </w:r>
    </w:p>
    <w:p w:rsidR="00655085" w:rsidRDefault="00655085" w:rsidP="00655085">
      <w:pPr>
        <w:ind w:left="720"/>
        <w:rPr>
          <w:rFonts w:cs="Times New Roman"/>
        </w:rPr>
      </w:pPr>
    </w:p>
    <w:p w:rsidR="00655085" w:rsidRDefault="00655085" w:rsidP="00A112AE">
      <w:pPr>
        <w:rPr>
          <w:rFonts w:cs="Times New Roman"/>
        </w:rPr>
      </w:pPr>
      <w:r>
        <w:rPr>
          <w:rFonts w:cs="Times New Roman"/>
        </w:rPr>
        <w:t>Временной ряд нестационарный.</w:t>
      </w:r>
    </w:p>
    <w:p w:rsidR="00655085" w:rsidRDefault="00655085" w:rsidP="00655085">
      <w:pPr>
        <w:ind w:left="720"/>
        <w:rPr>
          <w:rFonts w:cs="Times New Roman"/>
        </w:rPr>
      </w:pPr>
    </w:p>
    <w:p w:rsidR="00655085" w:rsidRPr="00F267FD" w:rsidRDefault="006B2741" w:rsidP="00655085">
      <w:pPr>
        <w:pStyle w:val="a3"/>
        <w:ind w:left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5020950" cy="2152650"/>
            <wp:effectExtent l="0" t="0" r="825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8225" cy="21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55085" w:rsidP="00655085">
      <w:pPr>
        <w:pStyle w:val="a3"/>
        <w:ind w:left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6B2741">
        <w:rPr>
          <w:rFonts w:cs="Times New Roman"/>
        </w:rPr>
        <w:t>15</w:t>
      </w:r>
      <w:r w:rsidRPr="00F267FD">
        <w:rPr>
          <w:rFonts w:cs="Times New Roman"/>
        </w:rPr>
        <w:t xml:space="preserve"> – Описательная статистика временного ряда</w:t>
      </w:r>
    </w:p>
    <w:p w:rsidR="00655085" w:rsidRPr="00F267FD" w:rsidRDefault="00655085" w:rsidP="00655085">
      <w:pPr>
        <w:pStyle w:val="a3"/>
        <w:numPr>
          <w:ilvl w:val="1"/>
          <w:numId w:val="10"/>
        </w:numPr>
        <w:rPr>
          <w:rFonts w:cs="Times New Roman"/>
        </w:rPr>
      </w:pPr>
      <w:r w:rsidRPr="00F267FD">
        <w:rPr>
          <w:rFonts w:cs="Times New Roman"/>
        </w:rPr>
        <w:t>Модель временного ряда</w:t>
      </w:r>
    </w:p>
    <w:p w:rsidR="00655085" w:rsidRPr="00F267FD" w:rsidRDefault="00655085" w:rsidP="00655085">
      <w:pPr>
        <w:pStyle w:val="a3"/>
        <w:ind w:left="1080"/>
        <w:rPr>
          <w:rFonts w:cs="Times New Roman"/>
        </w:rPr>
      </w:pPr>
    </w:p>
    <w:p w:rsidR="00735DED" w:rsidRDefault="006B2741" w:rsidP="00735DED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50441" cy="4286250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1527" cy="42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Pr="00F267FD" w:rsidRDefault="00655085" w:rsidP="00735DED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6B2741">
        <w:rPr>
          <w:rFonts w:cs="Times New Roman"/>
        </w:rPr>
        <w:t>16</w:t>
      </w:r>
      <w:r w:rsidRPr="00F267FD">
        <w:rPr>
          <w:rFonts w:cs="Times New Roman"/>
        </w:rPr>
        <w:t xml:space="preserve"> – Модель временного ряда</w:t>
      </w:r>
    </w:p>
    <w:p w:rsidR="00655085" w:rsidRDefault="00655085" w:rsidP="00655085"/>
    <w:p w:rsidR="00655085" w:rsidRDefault="00655085" w:rsidP="00655085">
      <w:pPr>
        <w:pStyle w:val="a3"/>
        <w:numPr>
          <w:ilvl w:val="1"/>
          <w:numId w:val="10"/>
        </w:numPr>
        <w:spacing w:line="360" w:lineRule="auto"/>
        <w:rPr>
          <w:rFonts w:cs="Times New Roman"/>
        </w:rPr>
      </w:pPr>
      <w:r w:rsidRPr="00CE0837">
        <w:rPr>
          <w:rFonts w:cs="Times New Roman"/>
        </w:rPr>
        <w:t>Характеристика остатков ряда</w:t>
      </w:r>
    </w:p>
    <w:p w:rsidR="00655085" w:rsidRPr="00DC0DB5" w:rsidRDefault="00655085" w:rsidP="00655085">
      <w:pPr>
        <w:spacing w:line="360" w:lineRule="auto"/>
        <w:rPr>
          <w:rFonts w:cs="Times New Roman"/>
        </w:rPr>
      </w:pPr>
      <w:r>
        <w:rPr>
          <w:rFonts w:cs="Times New Roman"/>
        </w:rPr>
        <w:t>График остатков ряда в зависимости от времени</w:t>
      </w:r>
    </w:p>
    <w:p w:rsidR="00655085" w:rsidRDefault="006B2741" w:rsidP="00735DED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496392" cy="29718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8575" cy="29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B2741" w:rsidP="00655085">
      <w:pPr>
        <w:jc w:val="center"/>
        <w:rPr>
          <w:rFonts w:cs="Times New Roman"/>
        </w:rPr>
      </w:pPr>
      <w:r>
        <w:rPr>
          <w:rFonts w:cs="Times New Roman"/>
        </w:rPr>
        <w:t>Рисунок 17</w:t>
      </w:r>
      <w:r w:rsidR="00655085">
        <w:rPr>
          <w:rFonts w:cs="Times New Roman"/>
        </w:rPr>
        <w:t xml:space="preserve"> –График остатков ряда в зависимости от времени</w:t>
      </w:r>
    </w:p>
    <w:p w:rsidR="00655085" w:rsidRPr="00DC0DB5" w:rsidRDefault="00655085" w:rsidP="00655085">
      <w:pPr>
        <w:jc w:val="center"/>
        <w:rPr>
          <w:rFonts w:cs="Times New Roman"/>
        </w:rPr>
      </w:pPr>
    </w:p>
    <w:p w:rsidR="00655085" w:rsidRDefault="00655085" w:rsidP="00655085">
      <w:pPr>
        <w:pStyle w:val="a3"/>
        <w:ind w:left="0"/>
        <w:jc w:val="center"/>
        <w:rPr>
          <w:b/>
        </w:rPr>
      </w:pPr>
    </w:p>
    <w:p w:rsidR="00655085" w:rsidRDefault="006B2741" w:rsidP="00735DE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03897" cy="3872255"/>
            <wp:effectExtent l="0" t="0" r="190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7596" cy="38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Pr="00735DED" w:rsidRDefault="00655085" w:rsidP="00735DED">
      <w:pPr>
        <w:jc w:val="center"/>
        <w:rPr>
          <w:rFonts w:cs="Times New Roman"/>
        </w:rPr>
      </w:pPr>
      <w:r w:rsidRPr="00735DED">
        <w:rPr>
          <w:rFonts w:cs="Times New Roman"/>
        </w:rPr>
        <w:t xml:space="preserve">Рисунок </w:t>
      </w:r>
      <w:r w:rsidR="006B2741" w:rsidRPr="00735DED">
        <w:rPr>
          <w:rFonts w:cs="Times New Roman"/>
        </w:rPr>
        <w:t>1</w:t>
      </w:r>
      <w:r w:rsidRPr="00735DED">
        <w:rPr>
          <w:rFonts w:cs="Times New Roman"/>
        </w:rPr>
        <w:t xml:space="preserve">8 </w:t>
      </w:r>
      <w:r w:rsidR="00735DED">
        <w:rPr>
          <w:rFonts w:cs="Times New Roman"/>
        </w:rPr>
        <w:t>–График остатков ряда</w:t>
      </w:r>
    </w:p>
    <w:p w:rsidR="00655085" w:rsidRPr="00C17DEE" w:rsidRDefault="00655085" w:rsidP="00655085">
      <w:pPr>
        <w:pStyle w:val="a3"/>
        <w:ind w:left="0"/>
        <w:rPr>
          <w:b/>
        </w:rPr>
      </w:pPr>
    </w:p>
    <w:p w:rsidR="00655085" w:rsidRPr="00C17DEE" w:rsidRDefault="00655085" w:rsidP="00655085">
      <w:pPr>
        <w:pStyle w:val="a3"/>
        <w:numPr>
          <w:ilvl w:val="1"/>
          <w:numId w:val="10"/>
        </w:numPr>
        <w:spacing w:line="360" w:lineRule="auto"/>
        <w:rPr>
          <w:rFonts w:cs="Times New Roman"/>
        </w:rPr>
      </w:pPr>
      <w:r w:rsidRPr="00C17DEE">
        <w:rPr>
          <w:rFonts w:cs="Times New Roman"/>
        </w:rPr>
        <w:t>Прогноз значения временного ряда на один шаг</w:t>
      </w:r>
    </w:p>
    <w:p w:rsidR="00655085" w:rsidRDefault="00CC1316" w:rsidP="00735DE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71177" cy="3171825"/>
            <wp:effectExtent l="0" t="0" r="127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0255" cy="31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55085" w:rsidP="00735DED">
      <w:pPr>
        <w:jc w:val="center"/>
      </w:pPr>
      <w:r>
        <w:t xml:space="preserve">Рисунок </w:t>
      </w:r>
      <w:r w:rsidR="00CC1316">
        <w:t>1</w:t>
      </w:r>
      <w:r>
        <w:t xml:space="preserve">9 </w:t>
      </w:r>
      <w:r w:rsidR="00735DED">
        <w:t>–Прогноз</w:t>
      </w:r>
    </w:p>
    <w:p w:rsidR="002216EB" w:rsidRDefault="002216EB" w:rsidP="00735DED"/>
    <w:p w:rsidR="00735DED" w:rsidRDefault="002216EB" w:rsidP="00735DED">
      <w:r>
        <w:t>Спрогнозированное значение – 96,09.</w:t>
      </w:r>
    </w:p>
    <w:p w:rsidR="002216EB" w:rsidRDefault="002216EB" w:rsidP="00735DED"/>
    <w:p w:rsidR="00693A8B" w:rsidRDefault="00693A8B">
      <w:pPr>
        <w:spacing w:after="200"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655085" w:rsidRPr="00C17DEE" w:rsidRDefault="00655085" w:rsidP="00655085">
      <w:pPr>
        <w:pStyle w:val="a3"/>
        <w:numPr>
          <w:ilvl w:val="1"/>
          <w:numId w:val="10"/>
        </w:numPr>
        <w:spacing w:line="360" w:lineRule="auto"/>
        <w:rPr>
          <w:rFonts w:cs="Times New Roman"/>
        </w:rPr>
      </w:pPr>
      <w:r w:rsidRPr="00C17DEE">
        <w:rPr>
          <w:rFonts w:cs="Times New Roman"/>
        </w:rPr>
        <w:lastRenderedPageBreak/>
        <w:t>Оценка точности прогноза</w:t>
      </w:r>
    </w:p>
    <w:p w:rsidR="00655085" w:rsidRDefault="00CC1316" w:rsidP="00735DE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63166" cy="2445469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7940" cy="244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CC1316" w:rsidP="00735DED">
      <w:pPr>
        <w:jc w:val="center"/>
      </w:pPr>
      <w:r>
        <w:t>Рисунок 2</w:t>
      </w:r>
      <w:r w:rsidR="00655085">
        <w:t xml:space="preserve">0 </w:t>
      </w:r>
      <w:r w:rsidR="00735DED">
        <w:t>–Оценка прогноза</w:t>
      </w:r>
    </w:p>
    <w:p w:rsidR="00721B7E" w:rsidRDefault="00721B7E" w:rsidP="00735DED">
      <w:pPr>
        <w:jc w:val="center"/>
      </w:pPr>
    </w:p>
    <w:p w:rsidR="00655085" w:rsidRDefault="00CC1316" w:rsidP="00FB0AC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13402" cy="3962400"/>
            <wp:effectExtent l="0" t="0" r="635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7187" cy="39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5" w:rsidRDefault="00655085" w:rsidP="00735DED">
      <w:pPr>
        <w:jc w:val="center"/>
      </w:pPr>
      <w:r>
        <w:t xml:space="preserve">Рисунок </w:t>
      </w:r>
      <w:r w:rsidR="00CC1316">
        <w:t>2</w:t>
      </w:r>
      <w:r>
        <w:t xml:space="preserve">1 </w:t>
      </w:r>
      <w:r w:rsidR="00735DED">
        <w:t>–График прогноза</w:t>
      </w:r>
    </w:p>
    <w:p w:rsidR="00655085" w:rsidRDefault="00655085" w:rsidP="00655085"/>
    <w:p w:rsidR="00655085" w:rsidRPr="00693A8B" w:rsidRDefault="00655085" w:rsidP="00735DED">
      <w:bookmarkStart w:id="0" w:name="_GoBack"/>
      <w:bookmarkEnd w:id="0"/>
    </w:p>
    <w:p w:rsidR="00735DED" w:rsidRPr="00693A8B" w:rsidRDefault="00693A8B" w:rsidP="00693A8B">
      <w:pPr>
        <w:pStyle w:val="a3"/>
        <w:ind w:left="1080"/>
        <w:jc w:val="left"/>
        <w:rPr>
          <w:szCs w:val="28"/>
        </w:rPr>
      </w:pPr>
      <w:r>
        <w:t xml:space="preserve">3 </w:t>
      </w:r>
      <w:r w:rsidRPr="00693A8B">
        <w:rPr>
          <w:rFonts w:eastAsia="Times New Roman"/>
          <w:szCs w:val="28"/>
        </w:rPr>
        <w:t>Тесты на нормальное распределение</w:t>
      </w:r>
      <w:r>
        <w:rPr>
          <w:rFonts w:eastAsia="Times New Roman"/>
          <w:szCs w:val="28"/>
        </w:rPr>
        <w:t>.</w:t>
      </w:r>
    </w:p>
    <w:p w:rsidR="002E74CB" w:rsidRDefault="002E74CB" w:rsidP="002E74CB">
      <w:pPr>
        <w:ind w:firstLine="709"/>
        <w:rPr>
          <w:bCs/>
          <w:lang w:eastAsia="ru-RU"/>
        </w:rPr>
      </w:pPr>
    </w:p>
    <w:p w:rsidR="002E74CB" w:rsidRDefault="002E74CB" w:rsidP="002E74CB">
      <w:pPr>
        <w:ind w:firstLine="709"/>
        <w:rPr>
          <w:rFonts w:eastAsiaTheme="minorEastAsia"/>
          <w:bCs/>
          <w:lang w:eastAsia="ru-RU"/>
        </w:rPr>
      </w:pPr>
      <w:r>
        <w:rPr>
          <w:bCs/>
          <w:lang w:eastAsia="ru-RU"/>
        </w:rPr>
        <w:t>Для того чтобы охарактеризовать какой-либо процесс, нужно изучить его структуру с точки зрения авторегре</w:t>
      </w:r>
      <w:r w:rsidR="00EF5444">
        <w:rPr>
          <w:bCs/>
          <w:lang w:eastAsia="ru-RU"/>
        </w:rPr>
        <w:t>с</w:t>
      </w:r>
      <w:r>
        <w:rPr>
          <w:bCs/>
          <w:lang w:eastAsia="ru-RU"/>
        </w:rPr>
        <w:t xml:space="preserve">сии и периодичности. Если </w:t>
      </w:r>
      <w:r w:rsidR="00EF5444">
        <w:rPr>
          <w:bCs/>
          <w:lang w:eastAsia="ru-RU"/>
        </w:rPr>
        <w:t>авторегрессионна</w:t>
      </w:r>
      <w:r>
        <w:rPr>
          <w:bCs/>
          <w:lang w:eastAsia="ru-RU"/>
        </w:rPr>
        <w:t xml:space="preserve">я структура свидетельствует, что для рассматриваемого процесса </w:t>
      </w:r>
      <m:oMath>
        <m:r>
          <w:rPr>
            <w:rFonts w:ascii="Cambria Math" w:hAnsi="Cambria Math"/>
            <w:lang w:eastAsia="ru-RU"/>
          </w:rPr>
          <m:t>ρt=1</m:t>
        </m:r>
      </m:oMath>
      <w:r>
        <w:rPr>
          <w:rFonts w:eastAsiaTheme="minorEastAsia"/>
          <w:bCs/>
          <w:lang w:eastAsia="ru-RU"/>
        </w:rPr>
        <w:t xml:space="preserve">, то этот процесс </w:t>
      </w:r>
      <w:proofErr w:type="spellStart"/>
      <w:r>
        <w:rPr>
          <w:rFonts w:eastAsiaTheme="minorEastAsia"/>
          <w:bCs/>
          <w:lang w:eastAsia="ru-RU"/>
        </w:rPr>
        <w:t>нестационарен</w:t>
      </w:r>
      <w:proofErr w:type="spellEnd"/>
      <w:r>
        <w:rPr>
          <w:rFonts w:eastAsiaTheme="minorEastAsia"/>
          <w:bCs/>
          <w:lang w:eastAsia="ru-RU"/>
        </w:rPr>
        <w:t xml:space="preserve"> и в его дисперсии присутствует тренд.</w:t>
      </w:r>
    </w:p>
    <w:p w:rsidR="002E74CB" w:rsidRPr="002E74CB" w:rsidRDefault="002E74CB" w:rsidP="002E74CB">
      <w:pPr>
        <w:ind w:firstLine="709"/>
        <w:rPr>
          <w:bCs/>
          <w:lang w:eastAsia="ru-RU"/>
        </w:rPr>
      </w:pPr>
      <w:r>
        <w:rPr>
          <w:rFonts w:eastAsiaTheme="minorEastAsia"/>
          <w:bCs/>
          <w:lang w:eastAsia="ru-RU"/>
        </w:rPr>
        <w:lastRenderedPageBreak/>
        <w:t xml:space="preserve">Для выявления </w:t>
      </w:r>
      <w:proofErr w:type="spellStart"/>
      <w:r>
        <w:rPr>
          <w:rFonts w:eastAsiaTheme="minorEastAsia"/>
          <w:bCs/>
          <w:lang w:eastAsia="ru-RU"/>
        </w:rPr>
        <w:t>нестанционарности</w:t>
      </w:r>
      <w:proofErr w:type="spellEnd"/>
      <w:r>
        <w:rPr>
          <w:rFonts w:eastAsiaTheme="minorEastAsia"/>
          <w:bCs/>
          <w:lang w:eastAsia="ru-RU"/>
        </w:rPr>
        <w:t xml:space="preserve"> дисперсии, т.е. для подтверждения того, что в модели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hAnsi="Cambria Math"/>
            <w:lang w:eastAsia="ru-RU"/>
          </w:rPr>
          <m:t>ρt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</m:t>
            </m:r>
          </m:sub>
        </m:sSub>
        <m:r>
          <w:rPr>
            <w:rFonts w:ascii="Cambria Math" w:eastAsiaTheme="minorEastAsia" w:hAnsi="Cambria Math"/>
            <w:lang w:eastAsia="ru-RU"/>
          </w:rPr>
          <m:t>+ε</m:t>
        </m:r>
      </m:oMath>
      <w:r>
        <w:rPr>
          <w:rFonts w:eastAsiaTheme="minorEastAsia"/>
          <w:bCs/>
          <w:lang w:eastAsia="ru-RU"/>
        </w:rPr>
        <w:t xml:space="preserve">параметр </w:t>
      </w:r>
      <m:oMath>
        <m:r>
          <w:rPr>
            <w:rFonts w:ascii="Cambria Math" w:hAnsi="Cambria Math"/>
            <w:lang w:eastAsia="ru-RU"/>
          </w:rPr>
          <m:t>ρt=1</m:t>
        </m:r>
      </m:oMath>
      <w:r>
        <w:rPr>
          <w:rFonts w:eastAsiaTheme="minorEastAsia"/>
          <w:bCs/>
          <w:lang w:eastAsia="ru-RU"/>
        </w:rPr>
        <w:t>, применяется тест для проверки единичных корней, называемый тестом Дики-Фуллера.</w:t>
      </w:r>
    </w:p>
    <w:p w:rsidR="00CD43E6" w:rsidRDefault="002E74CB" w:rsidP="005E5913">
      <w:pPr>
        <w:ind w:firstLine="709"/>
        <w:rPr>
          <w:lang w:eastAsia="ru-RU"/>
        </w:rPr>
      </w:pPr>
      <w:r>
        <w:rPr>
          <w:bCs/>
          <w:lang w:eastAsia="ru-RU"/>
        </w:rPr>
        <w:t xml:space="preserve">Тест </w:t>
      </w:r>
      <w:proofErr w:type="spellStart"/>
      <w:r>
        <w:rPr>
          <w:bCs/>
          <w:lang w:eastAsia="ru-RU"/>
        </w:rPr>
        <w:t>Дики-</w:t>
      </w:r>
      <w:r w:rsidR="00CD43E6" w:rsidRPr="00CD43E6">
        <w:rPr>
          <w:bCs/>
          <w:lang w:eastAsia="ru-RU"/>
        </w:rPr>
        <w:t>Фуллера</w:t>
      </w:r>
      <w:proofErr w:type="spellEnd"/>
      <w:r w:rsidR="00CD43E6" w:rsidRPr="00CD43E6">
        <w:rPr>
          <w:bCs/>
          <w:lang w:eastAsia="ru-RU"/>
        </w:rPr>
        <w:t xml:space="preserve"> (DF-тест, </w:t>
      </w:r>
      <w:proofErr w:type="spellStart"/>
      <w:r w:rsidR="00CD43E6" w:rsidRPr="00CD43E6">
        <w:rPr>
          <w:bCs/>
          <w:lang w:eastAsia="ru-RU"/>
        </w:rPr>
        <w:t>Dickey</w:t>
      </w:r>
      <w:proofErr w:type="spellEnd"/>
      <w:r w:rsidR="00CD43E6" w:rsidRPr="00CD43E6">
        <w:rPr>
          <w:bCs/>
          <w:lang w:eastAsia="ru-RU"/>
        </w:rPr>
        <w:t xml:space="preserve"> — </w:t>
      </w:r>
      <w:proofErr w:type="spellStart"/>
      <w:r w:rsidR="00CD43E6" w:rsidRPr="00CD43E6">
        <w:rPr>
          <w:bCs/>
          <w:lang w:eastAsia="ru-RU"/>
        </w:rPr>
        <w:t>Fullertest</w:t>
      </w:r>
      <w:proofErr w:type="spellEnd"/>
      <w:r w:rsidR="00CD43E6" w:rsidRPr="00CD43E6">
        <w:rPr>
          <w:bCs/>
          <w:lang w:eastAsia="ru-RU"/>
        </w:rPr>
        <w:t>)</w:t>
      </w:r>
      <w:r>
        <w:rPr>
          <w:lang w:eastAsia="ru-RU"/>
        </w:rPr>
        <w:t xml:space="preserve"> б</w:t>
      </w:r>
      <w:r w:rsidR="00CD43E6" w:rsidRPr="00CD43E6">
        <w:rPr>
          <w:lang w:eastAsia="ru-RU"/>
        </w:rPr>
        <w:t xml:space="preserve">ыл предложен в 1979 году Дэвидом </w:t>
      </w:r>
      <w:proofErr w:type="gramStart"/>
      <w:r w:rsidR="00CD43E6" w:rsidRPr="00CD43E6">
        <w:rPr>
          <w:lang w:eastAsia="ru-RU"/>
        </w:rPr>
        <w:t>Дики</w:t>
      </w:r>
      <w:proofErr w:type="gramEnd"/>
      <w:r w:rsidR="00CD43E6" w:rsidRPr="00CD43E6">
        <w:rPr>
          <w:lang w:eastAsia="ru-RU"/>
        </w:rPr>
        <w:t xml:space="preserve"> и Уэйном </w:t>
      </w:r>
      <w:proofErr w:type="spellStart"/>
      <w:r w:rsidR="00CD43E6" w:rsidRPr="00CD43E6">
        <w:rPr>
          <w:lang w:eastAsia="ru-RU"/>
        </w:rPr>
        <w:t>Фуллером</w:t>
      </w:r>
      <w:proofErr w:type="spellEnd"/>
      <w:r w:rsidR="00CD43E6" w:rsidRPr="00CD43E6">
        <w:rPr>
          <w:lang w:eastAsia="ru-RU"/>
        </w:rPr>
        <w:t>.</w:t>
      </w:r>
    </w:p>
    <w:p w:rsidR="00CD43E6" w:rsidRPr="00BC2101" w:rsidRDefault="00CD43E6" w:rsidP="005E5913">
      <w:pPr>
        <w:jc w:val="center"/>
        <w:rPr>
          <w:lang w:eastAsia="ru-RU"/>
        </w:rPr>
      </w:pPr>
      <w:r w:rsidRPr="00BC2101">
        <w:rPr>
          <w:lang w:eastAsia="ru-RU"/>
        </w:rPr>
        <w:t>Понятие единичного корня</w:t>
      </w:r>
    </w:p>
    <w:p w:rsidR="005E5913" w:rsidRPr="005E5913" w:rsidRDefault="00CD43E6" w:rsidP="005E5913">
      <w:pPr>
        <w:ind w:firstLine="709"/>
        <w:rPr>
          <w:color w:val="252525"/>
          <w:lang w:eastAsia="ru-RU"/>
        </w:rPr>
      </w:pPr>
      <w:r w:rsidRPr="00CD43E6">
        <w:rPr>
          <w:color w:val="252525"/>
          <w:lang w:eastAsia="ru-RU"/>
        </w:rPr>
        <w:t>Временной ряд имеет единичный корень, или порядок интеграции один, если его первые разности образуют стационарный ряд. Это условие записывается как </w:t>
      </w:r>
      <m:oMath>
        <m:sSub>
          <m:sSubPr>
            <m:ctrlPr>
              <w:rPr>
                <w:rFonts w:ascii="Cambria Math" w:hAnsi="Cambria Math"/>
                <w:i/>
                <w:color w:val="252525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252525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252525"/>
                <w:lang w:eastAsia="ru-RU"/>
              </w:rPr>
              <m:t>t</m:t>
            </m:r>
          </m:sub>
        </m:sSub>
        <m:r>
          <w:rPr>
            <w:rFonts w:ascii="Cambria Math" w:hAnsi="Cambria Math"/>
            <w:color w:val="252525"/>
            <w:lang w:eastAsia="ru-RU"/>
          </w:rPr>
          <m:t>~I(1)</m:t>
        </m:r>
      </m:oMath>
      <w:r w:rsidRPr="00CD43E6">
        <w:rPr>
          <w:vanish/>
          <w:color w:val="252525"/>
          <w:lang w:eastAsia="ru-RU"/>
        </w:rPr>
        <w:t>{\displaystyle y_{t}\thicksim I(1)}</w:t>
      </w:r>
      <w:r w:rsidRPr="00CD43E6">
        <w:rPr>
          <w:color w:val="252525"/>
          <w:lang w:eastAsia="ru-RU"/>
        </w:rPr>
        <w:t> если ряд первых разностей </w:t>
      </w:r>
      <m:oMath>
        <m:r>
          <w:rPr>
            <w:rFonts w:ascii="Cambria Math" w:hAnsi="Cambria Math"/>
            <w:color w:val="252525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color w:val="252525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252525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252525"/>
                <w:lang w:eastAsia="ru-RU"/>
              </w:rPr>
              <m:t>t</m:t>
            </m:r>
          </m:sub>
        </m:sSub>
        <m:r>
          <w:rPr>
            <w:rFonts w:ascii="Cambria Math" w:hAnsi="Cambria Math"/>
            <w:color w:val="252525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color w:val="252525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252525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252525"/>
                <w:lang w:eastAsia="ru-RU"/>
              </w:rPr>
              <m:t>t</m:t>
            </m:r>
          </m:sub>
        </m:sSub>
        <m:r>
          <w:rPr>
            <w:rFonts w:ascii="Cambria Math" w:hAnsi="Cambria Math"/>
            <w:color w:val="252525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color w:val="252525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252525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252525"/>
                <w:lang w:eastAsia="ru-RU"/>
              </w:rPr>
              <m:t>t-1</m:t>
            </m:r>
          </m:sub>
        </m:sSub>
      </m:oMath>
      <w:r w:rsidRPr="00CD43E6">
        <w:rPr>
          <w:vanish/>
          <w:color w:val="252525"/>
          <w:lang w:eastAsia="ru-RU"/>
        </w:rPr>
        <w:t>{\displaystyle \triangle y_{t}=y_{t}-y_{t-1}}</w:t>
      </w:r>
      <w:r w:rsidRPr="00CD43E6">
        <w:rPr>
          <w:color w:val="252525"/>
          <w:lang w:eastAsia="ru-RU"/>
        </w:rPr>
        <w:t> является стационарным </w:t>
      </w:r>
      <m:oMath>
        <m:r>
          <w:rPr>
            <w:rFonts w:ascii="Cambria Math" w:hAnsi="Cambria Math"/>
            <w:color w:val="252525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color w:val="252525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252525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252525"/>
                <w:lang w:eastAsia="ru-RU"/>
              </w:rPr>
              <m:t>t</m:t>
            </m:r>
          </m:sub>
        </m:sSub>
        <m:r>
          <w:rPr>
            <w:rFonts w:ascii="Cambria Math" w:hAnsi="Cambria Math"/>
            <w:color w:val="252525"/>
            <w:lang w:eastAsia="ru-RU"/>
          </w:rPr>
          <m:t>~I(0)</m:t>
        </m:r>
      </m:oMath>
      <w:r w:rsidRPr="00CD43E6">
        <w:rPr>
          <w:vanish/>
          <w:color w:val="252525"/>
          <w:lang w:eastAsia="ru-RU"/>
        </w:rPr>
        <w:t>{\displaystyle \triangle y_{t}\thicksim I(0)}</w:t>
      </w:r>
      <w:r w:rsidRPr="00CD43E6">
        <w:rPr>
          <w:color w:val="252525"/>
          <w:lang w:eastAsia="ru-RU"/>
        </w:rPr>
        <w:t>.</w:t>
      </w:r>
    </w:p>
    <w:p w:rsidR="00CD43E6" w:rsidRPr="005E5913" w:rsidRDefault="00CD43E6" w:rsidP="005E5913">
      <w:pPr>
        <w:ind w:firstLine="709"/>
        <w:rPr>
          <w:color w:val="252525"/>
          <w:lang w:eastAsia="ru-RU"/>
        </w:rPr>
      </w:pPr>
      <w:r w:rsidRPr="00CD43E6">
        <w:rPr>
          <w:lang w:eastAsia="ru-RU"/>
        </w:rPr>
        <w:t>При помощи этого теста проверяют значение коэффициента </w:t>
      </w:r>
      <w:r w:rsidRPr="005E5913">
        <w:rPr>
          <w:i/>
          <w:vanish/>
          <w:lang w:eastAsia="ru-RU"/>
        </w:rPr>
        <w:t>{\displaystyle a}</w:t>
      </w:r>
      <w:r w:rsidR="005E5913" w:rsidRPr="005E5913">
        <w:rPr>
          <w:i/>
          <w:lang w:val="en-US" w:eastAsia="ru-RU"/>
        </w:rPr>
        <w:t>a</w:t>
      </w:r>
      <w:r w:rsidRPr="00CD43E6">
        <w:rPr>
          <w:lang w:eastAsia="ru-RU"/>
        </w:rPr>
        <w:t> в </w:t>
      </w:r>
      <w:proofErr w:type="spellStart"/>
      <w:r w:rsidRPr="005E5913">
        <w:t>авторегрегрессионном</w:t>
      </w:r>
      <w:proofErr w:type="spellEnd"/>
      <w:r w:rsidRPr="005E5913">
        <w:t xml:space="preserve"> уравнении </w:t>
      </w:r>
      <w:r w:rsidRPr="00CD43E6">
        <w:rPr>
          <w:lang w:eastAsia="ru-RU"/>
        </w:rPr>
        <w:t>первого порядка AR(1)</w:t>
      </w:r>
    </w:p>
    <w:p w:rsidR="00CD43E6" w:rsidRPr="00CD43E6" w:rsidRDefault="00CD43E6" w:rsidP="005E5913">
      <w:pPr>
        <w:jc w:val="center"/>
        <w:rPr>
          <w:lang w:eastAsia="ru-RU"/>
        </w:rPr>
      </w:pPr>
      <w:r w:rsidRPr="00CD43E6">
        <w:rPr>
          <w:vanish/>
          <w:lang w:eastAsia="ru-RU"/>
        </w:rPr>
        <w:t>{\displaystyle y_{t}=a\cdot y_{t-1}+\varepsilon _{t},}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=a∙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vanish/>
                <w:lang w:eastAsia="ru-RU"/>
              </w:rPr>
            </m:ctrlPr>
          </m:sSubPr>
          <m:e/>
          <m:sub/>
        </m:sSub>
      </m:oMath>
    </w:p>
    <w:p w:rsidR="005E5913" w:rsidRPr="005E5913" w:rsidRDefault="00CD43E6" w:rsidP="005E5913">
      <w:pPr>
        <w:rPr>
          <w:lang w:eastAsia="ru-RU"/>
        </w:rPr>
      </w:pPr>
      <w:r w:rsidRPr="00CD43E6">
        <w:rPr>
          <w:lang w:eastAsia="ru-RU"/>
        </w:rPr>
        <w:t>где </w:t>
      </w:r>
      <w:r w:rsidRPr="00CD43E6">
        <w:rPr>
          <w:vanish/>
          <w:lang w:eastAsia="ru-RU"/>
        </w:rPr>
        <w:t>{\displaystyle y_{t}}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</m:oMath>
      <w:r w:rsidR="005E5913" w:rsidRPr="005E5913">
        <w:rPr>
          <w:lang w:eastAsia="ru-RU"/>
        </w:rPr>
        <w:t xml:space="preserve"> – </w:t>
      </w:r>
      <w:r w:rsidRPr="00CD43E6">
        <w:rPr>
          <w:lang w:eastAsia="ru-RU"/>
        </w:rPr>
        <w:t>временной ряд, а</w:t>
      </w:r>
      <m:oMath>
        <m:r>
          <w:rPr>
            <w:rFonts w:ascii="Cambria Math" w:hAnsi="Cambria Math"/>
            <w:lang w:val="en-US" w:eastAsia="ru-RU"/>
          </w:rPr>
          <m:t>ε</m:t>
        </m:r>
      </m:oMath>
      <w:r w:rsidRPr="00CD43E6">
        <w:rPr>
          <w:lang w:eastAsia="ru-RU"/>
        </w:rPr>
        <w:t> </w:t>
      </w:r>
      <w:r w:rsidRPr="00CD43E6">
        <w:rPr>
          <w:vanish/>
          <w:lang w:eastAsia="ru-RU"/>
        </w:rPr>
        <w:t>{\displaystyle \varepsilon }</w:t>
      </w:r>
      <w:r w:rsidR="005E5913" w:rsidRPr="005E5913">
        <w:rPr>
          <w:lang w:eastAsia="ru-RU"/>
        </w:rPr>
        <w:t xml:space="preserve"> – </w:t>
      </w:r>
      <w:r w:rsidR="005E5913">
        <w:rPr>
          <w:lang w:eastAsia="ru-RU"/>
        </w:rPr>
        <w:t>ошибка.</w:t>
      </w:r>
    </w:p>
    <w:p w:rsidR="00C5451A" w:rsidRDefault="00CD43E6" w:rsidP="00C5451A">
      <w:pPr>
        <w:ind w:firstLine="709"/>
        <w:rPr>
          <w:lang w:eastAsia="ru-RU"/>
        </w:rPr>
      </w:pPr>
      <w:r w:rsidRPr="005E5913">
        <w:t>Если </w:t>
      </w:r>
      <w:r w:rsidR="005E5913" w:rsidRPr="005E5913">
        <w:rPr>
          <w:i/>
        </w:rPr>
        <w:t>a=1</w:t>
      </w:r>
      <w:r w:rsidRPr="005E5913">
        <w:t>, то процесс имеет единичный корень, в этом случае ряд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w:proofErr w:type="spellStart"/>
      </m:oMath>
      <w:r w:rsidRPr="005E5913">
        <w:t>нестационарен</w:t>
      </w:r>
      <w:proofErr w:type="spellEnd"/>
      <w:r w:rsidRPr="005E5913">
        <w:t>, является интегрированным временным рядом</w:t>
      </w:r>
      <w:r w:rsidRPr="00CD43E6">
        <w:rPr>
          <w:rFonts w:ascii="Arial" w:hAnsi="Arial" w:cs="Arial"/>
          <w:color w:val="252525"/>
          <w:sz w:val="21"/>
          <w:szCs w:val="21"/>
          <w:lang w:eastAsia="ru-RU"/>
        </w:rPr>
        <w:t> </w:t>
      </w:r>
      <w:r w:rsidRPr="005E5913">
        <w:t>первого порядка — </w:t>
      </w:r>
      <m:oMath>
        <m:r>
          <w:rPr>
            <w:rFonts w:ascii="Cambria Math" w:hAnsi="Cambria Math"/>
          </w:rPr>
          <m:t>I(1)</m:t>
        </m:r>
      </m:oMath>
      <w:r w:rsidR="005E5913" w:rsidRPr="005E5913">
        <w:t xml:space="preserve">. </w:t>
      </w:r>
      <w:r w:rsidRPr="005E5913">
        <w:t xml:space="preserve">Если </w:t>
      </w:r>
      <w:r w:rsidR="005E5913" w:rsidRPr="005E5913">
        <w:rPr>
          <w:i/>
        </w:rPr>
        <w:t>|a|&lt;1</w:t>
      </w:r>
      <w:r w:rsidR="005E5913" w:rsidRPr="005E5913">
        <w:t xml:space="preserve">, </w:t>
      </w:r>
      <w:r w:rsidR="005E5913">
        <w:t>то ряд стационарный</w:t>
      </w:r>
      <w:r w:rsidR="005E5913" w:rsidRPr="00C5451A">
        <w:t xml:space="preserve"> – </w:t>
      </w:r>
      <w:r w:rsidR="005E5913" w:rsidRPr="005E5913">
        <w:t>I(0)</w:t>
      </w:r>
      <w:r w:rsidRPr="005E5913">
        <w:t>.</w:t>
      </w:r>
    </w:p>
    <w:p w:rsidR="00CD43E6" w:rsidRPr="00CD43E6" w:rsidRDefault="00CD43E6" w:rsidP="00C5451A">
      <w:pPr>
        <w:ind w:firstLine="709"/>
        <w:rPr>
          <w:lang w:eastAsia="ru-RU"/>
        </w:rPr>
      </w:pPr>
      <w:r w:rsidRPr="00CD43E6">
        <w:rPr>
          <w:lang w:eastAsia="ru-RU"/>
        </w:rPr>
        <w:t>Для финансово-</w:t>
      </w:r>
      <w:proofErr w:type="gramStart"/>
      <w:r w:rsidRPr="00CD43E6">
        <w:rPr>
          <w:lang w:eastAsia="ru-RU"/>
        </w:rPr>
        <w:t>экономических процессов</w:t>
      </w:r>
      <w:proofErr w:type="gramEnd"/>
      <w:r w:rsidRPr="00CD43E6">
        <w:rPr>
          <w:lang w:eastAsia="ru-RU"/>
        </w:rPr>
        <w:t xml:space="preserve"> значение </w:t>
      </w:r>
      <w:r w:rsidRPr="00CD43E6">
        <w:rPr>
          <w:vanish/>
          <w:lang w:eastAsia="ru-RU"/>
        </w:rPr>
        <w:t>{\displaystyle |a|&gt;1}</w:t>
      </w:r>
      <w:r w:rsidR="00C5451A" w:rsidRPr="005E5913">
        <w:rPr>
          <w:i/>
        </w:rPr>
        <w:t>|a</w:t>
      </w:r>
      <w:r w:rsidR="00C5451A">
        <w:rPr>
          <w:i/>
        </w:rPr>
        <w:t>|</w:t>
      </w:r>
      <w:r w:rsidR="00C5451A" w:rsidRPr="00C5451A">
        <w:rPr>
          <w:i/>
        </w:rPr>
        <w:t>&gt;</w:t>
      </w:r>
      <w:r w:rsidR="00C5451A" w:rsidRPr="005E5913">
        <w:rPr>
          <w:i/>
        </w:rPr>
        <w:t>1</w:t>
      </w:r>
      <w:r w:rsidRPr="00CD43E6">
        <w:rPr>
          <w:lang w:eastAsia="ru-RU"/>
        </w:rPr>
        <w:t xml:space="preserve"> не свойственно, так как в этом случае процесс является «взрывным». Возникновение таких процессов маловероятно, так как финансово-экономическая среда </w:t>
      </w:r>
      <w:proofErr w:type="gramStart"/>
      <w:r w:rsidRPr="00CD43E6">
        <w:rPr>
          <w:lang w:eastAsia="ru-RU"/>
        </w:rPr>
        <w:t>достаточно инерционная</w:t>
      </w:r>
      <w:proofErr w:type="gramEnd"/>
      <w:r w:rsidRPr="00CD43E6">
        <w:rPr>
          <w:lang w:eastAsia="ru-RU"/>
        </w:rPr>
        <w:t>, что не позволяет принимать бесконечно большие значения за малые промежутки времени.</w:t>
      </w:r>
    </w:p>
    <w:p w:rsidR="00DC0DB5" w:rsidRDefault="00CD43E6" w:rsidP="00BC2101">
      <w:pPr>
        <w:jc w:val="center"/>
        <w:rPr>
          <w:rFonts w:ascii="Arial" w:hAnsi="Arial" w:cs="Arial"/>
          <w:color w:val="555555"/>
          <w:lang w:eastAsia="ru-RU"/>
        </w:rPr>
      </w:pPr>
      <w:r w:rsidRPr="00CD43E6">
        <w:rPr>
          <w:lang w:eastAsia="ru-RU"/>
        </w:rPr>
        <w:t>Сущность DF-теста</w:t>
      </w:r>
    </w:p>
    <w:p w:rsidR="00CD43E6" w:rsidRPr="00DC0DB5" w:rsidRDefault="00CD43E6" w:rsidP="00DD0803">
      <w:pPr>
        <w:ind w:firstLine="709"/>
        <w:rPr>
          <w:color w:val="555555"/>
          <w:lang w:eastAsia="ru-RU"/>
        </w:rPr>
      </w:pPr>
      <w:r w:rsidRPr="00CD43E6">
        <w:rPr>
          <w:lang w:eastAsia="ru-RU"/>
        </w:rPr>
        <w:t xml:space="preserve">Приведенное </w:t>
      </w:r>
      <w:proofErr w:type="spellStart"/>
      <w:r w:rsidRPr="00CD43E6">
        <w:rPr>
          <w:lang w:eastAsia="ru-RU"/>
        </w:rPr>
        <w:t>авторегрессионное</w:t>
      </w:r>
      <w:proofErr w:type="spellEnd"/>
      <w:r w:rsidRPr="00CD43E6">
        <w:rPr>
          <w:lang w:eastAsia="ru-RU"/>
        </w:rPr>
        <w:t xml:space="preserve"> уравнение AR(1) можно переписать в виде:</w:t>
      </w:r>
    </w:p>
    <w:p w:rsidR="00BC2101" w:rsidRPr="00CD43E6" w:rsidRDefault="00CD43E6" w:rsidP="00BC2101">
      <w:pPr>
        <w:jc w:val="center"/>
        <w:rPr>
          <w:lang w:eastAsia="ru-RU"/>
        </w:rPr>
      </w:pPr>
      <w:r w:rsidRPr="00CD43E6">
        <w:rPr>
          <w:rFonts w:ascii="Arial" w:hAnsi="Arial" w:cs="Arial"/>
          <w:vanish/>
          <w:color w:val="252525"/>
          <w:sz w:val="21"/>
          <w:szCs w:val="21"/>
          <w:lang w:eastAsia="ru-RU"/>
        </w:rPr>
        <w:t>{\displaystyle \triangle y_{t}=b\cdot y_{t-1}+\varepsilon _{t},}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∆y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val="en-US" w:eastAsia="ru-RU"/>
          </w:rPr>
          <m:t>b</m:t>
        </m:r>
        <m:r>
          <w:rPr>
            <w:rFonts w:ascii="Cambria Math" w:hAnsi="Cambria Math"/>
            <w:lang w:eastAsia="ru-RU"/>
          </w:rPr>
          <m:t>∙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vanish/>
                <w:lang w:eastAsia="ru-RU"/>
              </w:rPr>
            </m:ctrlPr>
          </m:sSubPr>
          <m:e/>
          <m:sub/>
        </m:sSub>
      </m:oMath>
    </w:p>
    <w:p w:rsidR="00CD43E6" w:rsidRPr="00CD43E6" w:rsidRDefault="00CD43E6" w:rsidP="00735DED">
      <w:pPr>
        <w:rPr>
          <w:rFonts w:ascii="Arial" w:hAnsi="Arial" w:cs="Arial"/>
          <w:color w:val="252525"/>
          <w:sz w:val="21"/>
          <w:szCs w:val="21"/>
          <w:lang w:eastAsia="ru-RU"/>
        </w:rPr>
      </w:pPr>
      <w:r w:rsidRPr="00BC2101">
        <w:t>где </w:t>
      </w:r>
      <m:oMath>
        <m:r>
          <w:rPr>
            <w:rFonts w:ascii="Cambria Math" w:hAnsi="Cambria Math"/>
          </w:rPr>
          <m:t>b=a-1</m:t>
        </m:r>
      </m:oMath>
      <w:r w:rsidRPr="00BC2101">
        <w:t>, а </w:t>
      </w:r>
      <m:oMath>
        <m:r>
          <w:rPr>
            <w:rFonts w:ascii="Cambria Math" w:hAnsi="Cambria Math"/>
          </w:rPr>
          <m:t>∆</m:t>
        </m:r>
      </m:oMath>
      <w:r w:rsidRPr="00BC2101">
        <w:t> — оператор разности первого порядка</w:t>
      </w:r>
      <w:r w:rsidRPr="00CD43E6">
        <w:rPr>
          <w:rFonts w:ascii="Arial" w:hAnsi="Arial" w:cs="Arial"/>
          <w:color w:val="252525"/>
          <w:sz w:val="21"/>
          <w:szCs w:val="21"/>
          <w:lang w:eastAsia="ru-RU"/>
        </w:rPr>
        <w:t> </w:t>
      </w:r>
      <w:r w:rsidRPr="00CD43E6">
        <w:rPr>
          <w:rFonts w:ascii="Arial" w:hAnsi="Arial" w:cs="Arial"/>
          <w:vanish/>
          <w:color w:val="252525"/>
          <w:sz w:val="21"/>
          <w:szCs w:val="21"/>
          <w:lang w:eastAsia="ru-RU"/>
        </w:rPr>
        <w:t>{\displaystyle \triangle y_{t}=y_{t}-y_{t-1}}</w:t>
      </w:r>
      <w:r w:rsidR="00BC2101" w:rsidRPr="00CD43E6">
        <w:rPr>
          <w:color w:val="252525"/>
          <w:lang w:eastAsia="ru-RU"/>
        </w:rPr>
        <w:t> </w:t>
      </w:r>
      <m:oMath>
        <m:r>
          <w:rPr>
            <w:rFonts w:ascii="Cambria Math" w:hAnsi="Cambria Math"/>
            <w:color w:val="252525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color w:val="252525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252525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252525"/>
                <w:lang w:eastAsia="ru-RU"/>
              </w:rPr>
              <m:t>t</m:t>
            </m:r>
          </m:sub>
        </m:sSub>
        <m:r>
          <w:rPr>
            <w:rFonts w:ascii="Cambria Math" w:hAnsi="Cambria Math"/>
            <w:color w:val="252525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color w:val="252525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252525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252525"/>
                <w:lang w:eastAsia="ru-RU"/>
              </w:rPr>
              <m:t>t</m:t>
            </m:r>
          </m:sub>
        </m:sSub>
        <m:r>
          <w:rPr>
            <w:rFonts w:ascii="Cambria Math" w:hAnsi="Cambria Math"/>
            <w:color w:val="252525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color w:val="252525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252525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252525"/>
                <w:lang w:eastAsia="ru-RU"/>
              </w:rPr>
              <m:t>t-1</m:t>
            </m:r>
          </m:sub>
        </m:sSub>
      </m:oMath>
      <w:r w:rsidRPr="00CD43E6">
        <w:rPr>
          <w:rFonts w:ascii="Arial" w:hAnsi="Arial" w:cs="Arial"/>
          <w:color w:val="252525"/>
          <w:sz w:val="21"/>
          <w:szCs w:val="21"/>
          <w:lang w:eastAsia="ru-RU"/>
        </w:rPr>
        <w:t>.</w:t>
      </w:r>
    </w:p>
    <w:p w:rsidR="00DD0803" w:rsidRPr="00DD0803" w:rsidRDefault="00CD43E6" w:rsidP="00DD0803">
      <w:pPr>
        <w:ind w:firstLine="709"/>
      </w:pPr>
      <w:r w:rsidRPr="00BC2101">
        <w:t>Поэтому проверка гипотезы о единичном корне в данном представлении означает проверку нулевой гипотезы о равенстве нулю коэффициента </w:t>
      </w:r>
      <w:r w:rsidR="00BC2101" w:rsidRPr="00BC2101">
        <w:rPr>
          <w:i/>
        </w:rPr>
        <w:t>b</w:t>
      </w:r>
      <w:r w:rsidRPr="00BC2101">
        <w:t>. Поскольку случай «взрывных» процессов исключается, то тест является односторонним, то есть альтернативной гипотезой является гипотеза о том, чтокоэффициент </w:t>
      </w:r>
      <w:r w:rsidR="00BC2101" w:rsidRPr="00BC2101">
        <w:rPr>
          <w:i/>
        </w:rPr>
        <w:t>b</w:t>
      </w:r>
      <w:r w:rsidRPr="00BC2101">
        <w:t> меньше нуля</w:t>
      </w:r>
      <w:r w:rsidRPr="00CD43E6">
        <w:rPr>
          <w:lang w:eastAsia="ru-RU"/>
        </w:rPr>
        <w:t>. Статистика теста (DF-статистика) — это обычная </w:t>
      </w:r>
      <w:r w:rsidR="00BC2101" w:rsidRPr="00BC2101">
        <w:rPr>
          <w:i/>
          <w:lang w:val="en-US" w:eastAsia="ru-RU"/>
        </w:rPr>
        <w:t>t</w:t>
      </w:r>
      <w:r w:rsidRPr="00CD43E6">
        <w:rPr>
          <w:vanish/>
          <w:lang w:eastAsia="ru-RU"/>
        </w:rPr>
        <w:t>{\displaystyle t}</w:t>
      </w:r>
      <w:r w:rsidRPr="00CD43E6">
        <w:rPr>
          <w:lang w:eastAsia="ru-RU"/>
        </w:rPr>
        <w:t>-статистика для проверки значимости коэффициентов </w:t>
      </w:r>
      <w:r w:rsidRPr="00BC2101">
        <w:t>линейной регрессии</w:t>
      </w:r>
      <w:r w:rsidRPr="00CD43E6">
        <w:rPr>
          <w:lang w:eastAsia="ru-RU"/>
        </w:rPr>
        <w:t>. Однако</w:t>
      </w:r>
      <w:proofErr w:type="gramStart"/>
      <w:r w:rsidRPr="00CD43E6">
        <w:rPr>
          <w:lang w:eastAsia="ru-RU"/>
        </w:rPr>
        <w:t>,</w:t>
      </w:r>
      <w:proofErr w:type="gramEnd"/>
      <w:r w:rsidRPr="00CD43E6">
        <w:rPr>
          <w:lang w:eastAsia="ru-RU"/>
        </w:rPr>
        <w:t xml:space="preserve"> распределение данной статистики отличается от классического распределения </w:t>
      </w:r>
      <w:r w:rsidR="00BC2101" w:rsidRPr="00BC2101">
        <w:rPr>
          <w:i/>
          <w:lang w:val="en-US" w:eastAsia="ru-RU"/>
        </w:rPr>
        <w:t>t</w:t>
      </w:r>
      <w:r w:rsidRPr="00CD43E6">
        <w:rPr>
          <w:vanish/>
          <w:lang w:eastAsia="ru-RU"/>
        </w:rPr>
        <w:t>{\displaystyle t}</w:t>
      </w:r>
      <w:r w:rsidRPr="00CD43E6">
        <w:rPr>
          <w:lang w:eastAsia="ru-RU"/>
        </w:rPr>
        <w:t xml:space="preserve">-статистики </w:t>
      </w:r>
      <w:r w:rsidRPr="00BC2101">
        <w:t>(распределение Стьюдента или асимптотическое нормальное распределение). Распределение DF-статистики выражается через </w:t>
      </w:r>
      <w:proofErr w:type="spellStart"/>
      <w:r w:rsidRPr="00BC2101">
        <w:t>винеровский</w:t>
      </w:r>
      <w:proofErr w:type="spellEnd"/>
      <w:r w:rsidRPr="00BC2101">
        <w:t xml:space="preserve"> процесс и </w:t>
      </w:r>
      <w:proofErr w:type="gramStart"/>
      <w:r w:rsidRPr="00BC2101">
        <w:t>называется распределением Дики</w:t>
      </w:r>
      <w:proofErr w:type="gramEnd"/>
      <w:r w:rsidRPr="00BC2101">
        <w:t xml:space="preserve"> — </w:t>
      </w:r>
      <w:proofErr w:type="spellStart"/>
      <w:r w:rsidRPr="00BC2101">
        <w:t>Фуллера</w:t>
      </w:r>
      <w:proofErr w:type="spellEnd"/>
      <w:r w:rsidRPr="00BC2101">
        <w:t>.</w:t>
      </w:r>
    </w:p>
    <w:p w:rsidR="00CD43E6" w:rsidRPr="00CD43E6" w:rsidRDefault="00CD43E6" w:rsidP="00DD0803">
      <w:pPr>
        <w:ind w:firstLine="709"/>
      </w:pPr>
      <w:r w:rsidRPr="00CD43E6">
        <w:rPr>
          <w:lang w:eastAsia="ru-RU"/>
        </w:rPr>
        <w:t>Существует три версии теста (тестовых регрессий):</w:t>
      </w:r>
    </w:p>
    <w:p w:rsidR="00CD43E6" w:rsidRPr="00CD43E6" w:rsidRDefault="00DD0803" w:rsidP="00DD0803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б</w:t>
      </w:r>
      <w:r w:rsidR="00CD43E6" w:rsidRPr="00CD43E6">
        <w:rPr>
          <w:lang w:eastAsia="ru-RU"/>
        </w:rPr>
        <w:t>ез константы и тренда</w:t>
      </w:r>
    </w:p>
    <w:p w:rsidR="00CD43E6" w:rsidRPr="00CD43E6" w:rsidRDefault="00BC2101" w:rsidP="00BC2101">
      <w:pPr>
        <w:jc w:val="center"/>
        <w:rPr>
          <w:rFonts w:ascii="Arial" w:hAnsi="Arial" w:cs="Arial"/>
          <w:color w:val="252525"/>
          <w:sz w:val="21"/>
          <w:szCs w:val="21"/>
          <w:lang w:eastAsia="ru-RU"/>
        </w:rPr>
      </w:pPr>
      <m:oMath>
        <m:r>
          <w:rPr>
            <w:rFonts w:ascii="Cambria Math" w:hAnsi="Cambria Math" w:cs="Arial"/>
            <w:vanish/>
            <w:color w:val="252525"/>
            <w:sz w:val="21"/>
            <w:szCs w:val="21"/>
            <w:lang w:eastAsia="ru-RU"/>
          </w:rPr>
          <m:t>∆</m:t>
        </m:r>
        <m:r>
          <w:rPr>
            <w:rFonts w:ascii="Cambria Math" w:hAnsi="Cambria Math" w:cs="Arial"/>
            <w:color w:val="252525"/>
            <w:sz w:val="21"/>
            <w:szCs w:val="21"/>
            <w:lang w:eastAsia="ru-RU"/>
          </w:rPr>
          <m:t>∆</m:t>
        </m:r>
        <m:sSub>
          <m:sSub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lang w:eastAsia="ru-RU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lang w:eastAsia="ru-RU"/>
              </w:rPr>
              <m:t>t</m:t>
            </m:r>
          </m:sub>
        </m:sSub>
        <m:r>
          <w:rPr>
            <w:rFonts w:ascii="Cambria Math" w:hAnsi="Cambria Math" w:cs="Arial"/>
            <w:color w:val="252525"/>
            <w:sz w:val="21"/>
            <w:szCs w:val="21"/>
            <w:lang w:eastAsia="ru-RU"/>
          </w:rPr>
          <m:t>=</m:t>
        </m:r>
        <m:r>
          <w:rPr>
            <w:rFonts w:ascii="Cambria Math" w:hAnsi="Cambria Math"/>
            <w:lang w:val="en-US" w:eastAsia="ru-RU"/>
          </w:rPr>
          <m:t xml:space="preserve"> b</m:t>
        </m:r>
        <m:r>
          <w:rPr>
            <w:rFonts w:ascii="Cambria Math" w:hAnsi="Cambria Math"/>
            <w:lang w:eastAsia="ru-RU"/>
          </w:rPr>
          <m:t>∙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</m:oMath>
      <w:r w:rsidR="00CD43E6" w:rsidRPr="00CD43E6">
        <w:rPr>
          <w:rFonts w:ascii="Arial" w:hAnsi="Arial" w:cs="Arial"/>
          <w:vanish/>
          <w:color w:val="252525"/>
          <w:sz w:val="21"/>
          <w:szCs w:val="21"/>
          <w:lang w:eastAsia="ru-RU"/>
        </w:rPr>
        <w:t>{\displaystyle \triangle y_{t}=b\cdot y_{t-1}+\varepsilon _{t}.}</w:t>
      </w:r>
    </w:p>
    <w:p w:rsidR="00CD43E6" w:rsidRPr="00CD43E6" w:rsidRDefault="00DD0803" w:rsidP="00DD0803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с</w:t>
      </w:r>
      <w:r w:rsidR="00CD43E6" w:rsidRPr="00CD43E6">
        <w:rPr>
          <w:lang w:eastAsia="ru-RU"/>
        </w:rPr>
        <w:t xml:space="preserve"> константой, но без тренда:</w:t>
      </w:r>
    </w:p>
    <w:p w:rsidR="00CD43E6" w:rsidRPr="00CD43E6" w:rsidRDefault="00BC2101" w:rsidP="00BC2101">
      <w:pPr>
        <w:jc w:val="center"/>
        <w:rPr>
          <w:rFonts w:ascii="Arial" w:hAnsi="Arial" w:cs="Arial"/>
          <w:color w:val="252525"/>
          <w:sz w:val="21"/>
          <w:szCs w:val="21"/>
          <w:lang w:eastAsia="ru-RU"/>
        </w:rPr>
      </w:pPr>
      <m:oMath>
        <m:r>
          <w:rPr>
            <w:rFonts w:ascii="Cambria Math" w:hAnsi="Cambria Math" w:cs="Arial"/>
            <w:color w:val="252525"/>
            <w:sz w:val="21"/>
            <w:szCs w:val="21"/>
            <w:lang w:eastAsia="ru-RU"/>
          </w:rPr>
          <m:t>∆</m:t>
        </m:r>
        <m:sSub>
          <m:sSub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lang w:eastAsia="ru-RU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lang w:eastAsia="ru-RU"/>
              </w:rPr>
              <m:t>t</m:t>
            </m:r>
          </m:sub>
        </m:sSub>
        <m:r>
          <w:rPr>
            <w:rFonts w:ascii="Cambria Math" w:hAnsi="Cambria Math" w:cs="Arial"/>
            <w:color w:val="252525"/>
            <w:sz w:val="21"/>
            <w:szCs w:val="21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lang w:val="en-US"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+b∙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</m:oMath>
      <w:r w:rsidR="00CD43E6" w:rsidRPr="00CD43E6">
        <w:rPr>
          <w:rFonts w:ascii="Arial" w:hAnsi="Arial" w:cs="Arial"/>
          <w:vanish/>
          <w:color w:val="252525"/>
          <w:sz w:val="21"/>
          <w:szCs w:val="21"/>
          <w:lang w:eastAsia="ru-RU"/>
        </w:rPr>
        <w:t>{\displaystyle \triangle y_{t}=b_{0}+b\cdot y_{t-1}+\varepsilon _{t}.}</w:t>
      </w:r>
    </w:p>
    <w:p w:rsidR="00CD43E6" w:rsidRPr="00CD43E6" w:rsidRDefault="00DD0803" w:rsidP="00DD0803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с</w:t>
      </w:r>
      <w:r w:rsidR="00CD43E6" w:rsidRPr="00CD43E6">
        <w:rPr>
          <w:lang w:eastAsia="ru-RU"/>
        </w:rPr>
        <w:t xml:space="preserve"> константой и линейным трендом:</w:t>
      </w:r>
    </w:p>
    <w:p w:rsidR="00CD43E6" w:rsidRPr="00CD43E6" w:rsidRDefault="00BC2101" w:rsidP="00DD0803">
      <w:pPr>
        <w:jc w:val="center"/>
        <w:rPr>
          <w:rFonts w:ascii="Arial" w:hAnsi="Arial" w:cs="Arial"/>
          <w:color w:val="252525"/>
          <w:sz w:val="21"/>
          <w:szCs w:val="21"/>
          <w:lang w:eastAsia="ru-RU"/>
        </w:rPr>
      </w:pPr>
      <m:oMath>
        <m:r>
          <w:rPr>
            <w:rFonts w:ascii="Cambria Math" w:hAnsi="Cambria Math" w:cs="Arial"/>
            <w:color w:val="252525"/>
            <w:sz w:val="21"/>
            <w:szCs w:val="21"/>
            <w:lang w:eastAsia="ru-RU"/>
          </w:rPr>
          <w:lastRenderedPageBreak/>
          <m:t>∆</m:t>
        </m:r>
        <m:sSub>
          <m:sSub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lang w:eastAsia="ru-RU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lang w:eastAsia="ru-RU"/>
              </w:rPr>
              <m:t>t</m:t>
            </m:r>
          </m:sub>
        </m:sSub>
        <m:r>
          <w:rPr>
            <w:rFonts w:ascii="Cambria Math" w:hAnsi="Cambria Math" w:cs="Arial"/>
            <w:color w:val="252525"/>
            <w:sz w:val="21"/>
            <w:szCs w:val="21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lang w:val="en-US"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∙t+b∙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</m:oMath>
      <w:r w:rsidR="00CD43E6" w:rsidRPr="00CD43E6">
        <w:rPr>
          <w:rFonts w:ascii="Arial" w:hAnsi="Arial" w:cs="Arial"/>
          <w:vanish/>
          <w:color w:val="252525"/>
          <w:sz w:val="21"/>
          <w:szCs w:val="21"/>
          <w:lang w:eastAsia="ru-RU"/>
        </w:rPr>
        <w:t>{\displaystyle \triangle y_{t}=b_{0}+b_{1}\cdot t+b\cdot y_{t-1}+\varepsilon _{t}.}</w:t>
      </w:r>
    </w:p>
    <w:p w:rsidR="00CD43E6" w:rsidRPr="00CD43E6" w:rsidRDefault="00CD43E6" w:rsidP="00DD0803">
      <w:pPr>
        <w:ind w:firstLine="709"/>
        <w:rPr>
          <w:lang w:eastAsia="ru-RU"/>
        </w:rPr>
      </w:pPr>
      <w:r w:rsidRPr="00CD43E6">
        <w:rPr>
          <w:lang w:eastAsia="ru-RU"/>
        </w:rPr>
        <w:t>Для каждой из трёх тестовых регрессий существуют свои критические значения </w:t>
      </w:r>
      <w:r w:rsidRPr="00CD43E6">
        <w:rPr>
          <w:i/>
          <w:iCs/>
          <w:lang w:eastAsia="ru-RU"/>
        </w:rPr>
        <w:t>DF</w:t>
      </w:r>
      <w:r w:rsidRPr="00CD43E6">
        <w:rPr>
          <w:lang w:eastAsia="ru-RU"/>
        </w:rPr>
        <w:t xml:space="preserve">-статистики, которые </w:t>
      </w:r>
      <w:proofErr w:type="gramStart"/>
      <w:r w:rsidRPr="00CD43E6">
        <w:rPr>
          <w:lang w:eastAsia="ru-RU"/>
        </w:rPr>
        <w:t>берутся из специальной таблицы Дики</w:t>
      </w:r>
      <w:proofErr w:type="gramEnd"/>
      <w:r w:rsidRPr="00CD43E6">
        <w:rPr>
          <w:lang w:eastAsia="ru-RU"/>
        </w:rPr>
        <w:t xml:space="preserve"> — </w:t>
      </w:r>
      <w:proofErr w:type="spellStart"/>
      <w:r w:rsidRPr="00CD43E6">
        <w:rPr>
          <w:lang w:eastAsia="ru-RU"/>
        </w:rPr>
        <w:t>Фуллера</w:t>
      </w:r>
      <w:proofErr w:type="spellEnd"/>
      <w:r w:rsidRPr="00CD43E6">
        <w:rPr>
          <w:lang w:eastAsia="ru-RU"/>
        </w:rPr>
        <w:t xml:space="preserve"> (</w:t>
      </w:r>
      <w:proofErr w:type="spellStart"/>
      <w:r w:rsidRPr="00CD43E6">
        <w:rPr>
          <w:lang w:eastAsia="ru-RU"/>
        </w:rPr>
        <w:t>МакКиннона</w:t>
      </w:r>
      <w:proofErr w:type="spellEnd"/>
      <w:r w:rsidRPr="00CD43E6">
        <w:rPr>
          <w:lang w:eastAsia="ru-RU"/>
        </w:rPr>
        <w:t>). Если значение статистики лежит левее критического значения (критические значения — отрицательные) при данном уровне значимости, то нулевая гипотеза о единичном корне отклоняется и процесс признается стационарным (в смысле данного теста). В противном случае гипотеза не отвергается и процесс может содержать единичные корни, то есть быть нестационарным (интегрированным) временным рядом.</w:t>
      </w:r>
    </w:p>
    <w:p w:rsidR="00CD43E6" w:rsidRPr="00CD43E6" w:rsidRDefault="00CD43E6" w:rsidP="00DD0803">
      <w:pPr>
        <w:jc w:val="center"/>
        <w:rPr>
          <w:lang w:eastAsia="ru-RU"/>
        </w:rPr>
      </w:pPr>
      <w:r w:rsidRPr="00CD43E6">
        <w:rPr>
          <w:lang w:eastAsia="ru-RU"/>
        </w:rPr>
        <w:t xml:space="preserve">Расширенный тест </w:t>
      </w:r>
      <w:proofErr w:type="gramStart"/>
      <w:r w:rsidRPr="00CD43E6">
        <w:rPr>
          <w:lang w:eastAsia="ru-RU"/>
        </w:rPr>
        <w:t>Дики</w:t>
      </w:r>
      <w:proofErr w:type="gramEnd"/>
      <w:r w:rsidRPr="00CD43E6">
        <w:rPr>
          <w:lang w:eastAsia="ru-RU"/>
        </w:rPr>
        <w:t xml:space="preserve"> — </w:t>
      </w:r>
      <w:proofErr w:type="spellStart"/>
      <w:r w:rsidRPr="00CD43E6">
        <w:rPr>
          <w:lang w:eastAsia="ru-RU"/>
        </w:rPr>
        <w:t>Фуллера</w:t>
      </w:r>
      <w:proofErr w:type="spellEnd"/>
      <w:r w:rsidRPr="00CD43E6">
        <w:rPr>
          <w:lang w:eastAsia="ru-RU"/>
        </w:rPr>
        <w:t xml:space="preserve"> (ADF)</w:t>
      </w:r>
    </w:p>
    <w:p w:rsidR="00DD0803" w:rsidRDefault="00CD43E6" w:rsidP="00DD0803">
      <w:pPr>
        <w:ind w:firstLine="709"/>
        <w:rPr>
          <w:lang w:eastAsia="ru-RU"/>
        </w:rPr>
      </w:pPr>
      <w:r w:rsidRPr="00CD43E6">
        <w:rPr>
          <w:lang w:eastAsia="ru-RU"/>
        </w:rPr>
        <w:t>Если в тестовые регрессии добавить лаги первых разностей временного ряда, то распределение DF-статистики (а значит, критические значения) не изменится. Такой тест называют </w:t>
      </w:r>
      <w:r w:rsidRPr="00FB0AC2">
        <w:rPr>
          <w:iCs/>
          <w:lang w:eastAsia="ru-RU"/>
        </w:rPr>
        <w:t xml:space="preserve">расширенным тестом </w:t>
      </w:r>
      <w:proofErr w:type="gramStart"/>
      <w:r w:rsidRPr="00FB0AC2">
        <w:rPr>
          <w:iCs/>
          <w:lang w:eastAsia="ru-RU"/>
        </w:rPr>
        <w:t>Дики</w:t>
      </w:r>
      <w:proofErr w:type="gramEnd"/>
      <w:r w:rsidRPr="00FB0AC2">
        <w:rPr>
          <w:iCs/>
          <w:lang w:eastAsia="ru-RU"/>
        </w:rPr>
        <w:t xml:space="preserve"> — </w:t>
      </w:r>
      <w:proofErr w:type="spellStart"/>
      <w:r w:rsidRPr="00FB0AC2">
        <w:rPr>
          <w:iCs/>
          <w:lang w:eastAsia="ru-RU"/>
        </w:rPr>
        <w:t>Фуллера</w:t>
      </w:r>
      <w:proofErr w:type="spellEnd"/>
      <w:r w:rsidR="002E74CB">
        <w:rPr>
          <w:lang w:eastAsia="ru-RU"/>
        </w:rPr>
        <w:t>.</w:t>
      </w:r>
    </w:p>
    <w:p w:rsidR="002E74CB" w:rsidRDefault="00CD43E6" w:rsidP="00DD0803">
      <w:pPr>
        <w:ind w:firstLine="709"/>
        <w:rPr>
          <w:lang w:eastAsia="ru-RU"/>
        </w:rPr>
      </w:pPr>
      <w:r w:rsidRPr="00CD43E6">
        <w:rPr>
          <w:lang w:eastAsia="ru-RU"/>
        </w:rPr>
        <w:t>Необходимость включения лагов первых разностей связана с тем, что процесс может быть авторегрессией не пер</w:t>
      </w:r>
      <w:r w:rsidR="002E74CB">
        <w:rPr>
          <w:lang w:eastAsia="ru-RU"/>
        </w:rPr>
        <w:t>вого, а более высокого порядка.</w:t>
      </w:r>
    </w:p>
    <w:p w:rsidR="00CD43E6" w:rsidRPr="00CD43E6" w:rsidRDefault="00CD43E6" w:rsidP="00DD0803">
      <w:pPr>
        <w:ind w:firstLine="709"/>
        <w:rPr>
          <w:lang w:eastAsia="ru-RU"/>
        </w:rPr>
      </w:pPr>
      <w:r w:rsidRPr="00CD43E6">
        <w:rPr>
          <w:lang w:eastAsia="ru-RU"/>
        </w:rPr>
        <w:t>Рассмотрим на примере модели AR(2):</w:t>
      </w:r>
    </w:p>
    <w:p w:rsidR="00CD43E6" w:rsidRPr="00CD43E6" w:rsidRDefault="00AD72A5" w:rsidP="00DD0803">
      <w:pPr>
        <w:jc w:val="center"/>
        <w:rPr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color w:val="252525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color w:val="252525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Arial"/>
            <w:color w:val="252525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t-1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t-2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t</m:t>
            </m:r>
          </m:sub>
        </m:sSub>
      </m:oMath>
      <w:r w:rsidR="00CD43E6" w:rsidRPr="00CD43E6">
        <w:rPr>
          <w:vanish/>
          <w:lang w:eastAsia="ru-RU"/>
        </w:rPr>
        <w:t>{\displaystyle y_{t}=a_{1}y_{t-1}+a_{2}y_{t-2}+\varepsilon _{t}.}</w:t>
      </w:r>
    </w:p>
    <w:p w:rsidR="00CD43E6" w:rsidRPr="00CD43E6" w:rsidRDefault="00CD43E6" w:rsidP="002E74CB">
      <w:pPr>
        <w:ind w:firstLine="709"/>
        <w:rPr>
          <w:lang w:eastAsia="ru-RU"/>
        </w:rPr>
      </w:pPr>
      <w:r w:rsidRPr="00CD43E6">
        <w:rPr>
          <w:lang w:eastAsia="ru-RU"/>
        </w:rPr>
        <w:t>Данную модель можно представить в виде:</w:t>
      </w:r>
    </w:p>
    <w:p w:rsidR="00CD43E6" w:rsidRPr="00CD43E6" w:rsidRDefault="00AD72A5" w:rsidP="00DD0803">
      <w:pPr>
        <w:jc w:val="center"/>
        <w:rPr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color w:val="252525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color w:val="252525"/>
                <w:szCs w:val="28"/>
                <w:lang w:eastAsia="ru-RU"/>
              </w:rPr>
              <m:t>∆y</m:t>
            </m:r>
          </m:e>
          <m:sub>
            <m:r>
              <w:rPr>
                <w:rFonts w:ascii="Cambria Math" w:hAnsi="Cambria Math" w:cs="Arial"/>
                <w:color w:val="252525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Arial"/>
            <w:color w:val="252525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(a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-1)∙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t-1</m:t>
            </m:r>
          </m:sub>
        </m:sSub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t-1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t</m:t>
            </m:r>
          </m:sub>
        </m:sSub>
      </m:oMath>
      <w:r w:rsidR="00DD0803" w:rsidRPr="00CD43E6">
        <w:rPr>
          <w:vanish/>
          <w:lang w:eastAsia="ru-RU"/>
        </w:rPr>
        <w:t>{\displaystyle y_{t}=a_{1}y_{t-1}+a_{2}y_{t-2}+\varepsilon _{t}.}</w:t>
      </w:r>
      <w:r w:rsidR="00CD43E6" w:rsidRPr="00CD43E6">
        <w:rPr>
          <w:vanish/>
          <w:lang w:eastAsia="ru-RU"/>
        </w:rPr>
        <w:t>{\displaystyle \triangle y_{t}=(a_{1}+a_{2}-1)y_{t-1}-a_{2}\triangle y_{t-1}+\varepsilon _{t}.}</w:t>
      </w:r>
    </w:p>
    <w:p w:rsidR="00DD0803" w:rsidRDefault="00CD43E6" w:rsidP="002E74CB">
      <w:pPr>
        <w:ind w:firstLine="709"/>
        <w:rPr>
          <w:lang w:eastAsia="ru-RU"/>
        </w:rPr>
      </w:pPr>
      <w:r w:rsidRPr="00CD43E6">
        <w:rPr>
          <w:lang w:eastAsia="ru-RU"/>
        </w:rPr>
        <w:t>Если временной ряд имеет один единичный корень, то первые разности по определению стационарны. А поскольку 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t-1</m:t>
            </m:r>
          </m:sub>
        </m:sSub>
      </m:oMath>
      <w:r w:rsidRPr="00CD43E6">
        <w:rPr>
          <w:vanish/>
          <w:lang w:eastAsia="ru-RU"/>
        </w:rPr>
        <w:t>{\displaystyle y_{t-1}}</w:t>
      </w:r>
      <w:r w:rsidRPr="00CD43E6">
        <w:rPr>
          <w:lang w:eastAsia="ru-RU"/>
        </w:rPr>
        <w:t> по предположению нестационарен, то если коэффициент при нём не равен нулю, уравнение противоречиво. Таким образом, из предположения об интегрированности первого порядка для такого ряда следует, что </w:t>
      </w:r>
      <w:r w:rsidRPr="00CD43E6">
        <w:rPr>
          <w:vanish/>
          <w:lang w:eastAsia="ru-RU"/>
        </w:rPr>
        <w:t>{\displaystyle a_{1}+a_{2}-1=0}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-1=0</m:t>
        </m:r>
      </m:oMath>
      <w:r w:rsidRPr="00CD43E6">
        <w:rPr>
          <w:lang w:eastAsia="ru-RU"/>
        </w:rPr>
        <w:t>. Таким образом, для проверки наличия единичных корней в данной модели следует провести стандартный DF-тест для коэффициента при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t-1</m:t>
            </m:r>
          </m:sub>
        </m:sSub>
      </m:oMath>
      <w:r w:rsidRPr="00CD43E6">
        <w:rPr>
          <w:lang w:eastAsia="ru-RU"/>
        </w:rPr>
        <w:t> </w:t>
      </w:r>
      <w:r w:rsidRPr="00CD43E6">
        <w:rPr>
          <w:vanish/>
          <w:lang w:eastAsia="ru-RU"/>
        </w:rPr>
        <w:t>{\displaystyle y_{t-1}}</w:t>
      </w:r>
      <w:r w:rsidRPr="00CD43E6">
        <w:rPr>
          <w:lang w:eastAsia="ru-RU"/>
        </w:rPr>
        <w:t>, причем в тестовую регрессию должен быть добавлен лаг первой</w:t>
      </w:r>
      <w:r w:rsidR="00DD0803">
        <w:rPr>
          <w:lang w:eastAsia="ru-RU"/>
        </w:rPr>
        <w:t xml:space="preserve"> разности зависимой переменной.</w:t>
      </w:r>
    </w:p>
    <w:p w:rsidR="00CD43E6" w:rsidRPr="00CD43E6" w:rsidRDefault="00CD43E6" w:rsidP="00DD0803">
      <w:pPr>
        <w:ind w:firstLine="709"/>
        <w:rPr>
          <w:lang w:eastAsia="ru-RU"/>
        </w:rPr>
      </w:pPr>
      <w:r w:rsidRPr="00CD43E6">
        <w:rPr>
          <w:lang w:eastAsia="ru-RU"/>
        </w:rPr>
        <w:t xml:space="preserve">Кроме указанной причины также существует и </w:t>
      </w:r>
      <w:proofErr w:type="gramStart"/>
      <w:r w:rsidRPr="00CD43E6">
        <w:rPr>
          <w:lang w:eastAsia="ru-RU"/>
        </w:rPr>
        <w:t>другая</w:t>
      </w:r>
      <w:proofErr w:type="gramEnd"/>
      <w:r w:rsidRPr="00CD43E6">
        <w:rPr>
          <w:lang w:eastAsia="ru-RU"/>
        </w:rPr>
        <w:t xml:space="preserve"> — ошибки модели могут не </w:t>
      </w:r>
      <w:r w:rsidRPr="00DD0803">
        <w:t>быть белым шумом, а быть некоторым стационарным ARMA-процессом,</w:t>
      </w:r>
      <w:r w:rsidRPr="00CD43E6">
        <w:rPr>
          <w:lang w:eastAsia="ru-RU"/>
        </w:rPr>
        <w:t xml:space="preserve"> поэтому следует проверить наличие единичного корня для нескольких лагов. Следует, </w:t>
      </w:r>
      <w:r w:rsidR="002E74CB" w:rsidRPr="00CD43E6">
        <w:rPr>
          <w:lang w:eastAsia="ru-RU"/>
        </w:rPr>
        <w:t>однако,</w:t>
      </w:r>
      <w:r w:rsidRPr="00CD43E6">
        <w:rPr>
          <w:lang w:eastAsia="ru-RU"/>
        </w:rPr>
        <w:t xml:space="preserve"> учесть, что увеличение числа лагов приводит к снижению мощности теста. Обычно ограничиваются тремя-четырьмя лагами.</w:t>
      </w:r>
    </w:p>
    <w:p w:rsidR="00CD43E6" w:rsidRDefault="00CD43E6" w:rsidP="00DD0803"/>
    <w:p w:rsidR="00FB0AC2" w:rsidRDefault="00FB0AC2">
      <w:r>
        <w:t xml:space="preserve">Источники: </w:t>
      </w:r>
    </w:p>
    <w:p w:rsidR="00FB0AC2" w:rsidRDefault="00FB0AC2" w:rsidP="00FB0AC2">
      <w:pPr>
        <w:pStyle w:val="a3"/>
        <w:numPr>
          <w:ilvl w:val="0"/>
          <w:numId w:val="12"/>
        </w:numPr>
      </w:pPr>
      <w:r w:rsidRPr="00FB0AC2">
        <w:t xml:space="preserve">https://ru.wikipedia.org/wiki/ </w:t>
      </w:r>
      <w:proofErr w:type="spellStart"/>
      <w:r w:rsidRPr="00FB0AC2">
        <w:t>Тест_</w:t>
      </w:r>
      <w:proofErr w:type="gramStart"/>
      <w:r w:rsidRPr="00FB0AC2">
        <w:t>Дики</w:t>
      </w:r>
      <w:proofErr w:type="gramEnd"/>
      <w:r w:rsidRPr="00FB0AC2">
        <w:t>_</w:t>
      </w:r>
      <w:proofErr w:type="spellEnd"/>
      <w:r w:rsidRPr="00FB0AC2">
        <w:t>—</w:t>
      </w:r>
      <w:proofErr w:type="spellStart"/>
      <w:r w:rsidRPr="00FB0AC2">
        <w:t>_Фуллера</w:t>
      </w:r>
      <w:proofErr w:type="spellEnd"/>
    </w:p>
    <w:p w:rsidR="00FB0AC2" w:rsidRDefault="00FB0AC2" w:rsidP="00FB0AC2">
      <w:pPr>
        <w:pStyle w:val="a3"/>
        <w:numPr>
          <w:ilvl w:val="0"/>
          <w:numId w:val="12"/>
        </w:numPr>
      </w:pPr>
      <w:proofErr w:type="spellStart"/>
      <w:r>
        <w:t>Куфель</w:t>
      </w:r>
      <w:proofErr w:type="spellEnd"/>
      <w:r>
        <w:t xml:space="preserve"> Т. Эконометрика: решение задач с применением пакета программ </w:t>
      </w:r>
      <w:r>
        <w:rPr>
          <w:lang w:val="en-US"/>
        </w:rPr>
        <w:t>GRETL</w:t>
      </w:r>
    </w:p>
    <w:sectPr w:rsidR="00FB0AC2" w:rsidSect="00AD7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A42"/>
    <w:multiLevelType w:val="hybridMultilevel"/>
    <w:tmpl w:val="17F6ACDE"/>
    <w:lvl w:ilvl="0" w:tplc="71400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E0666"/>
    <w:multiLevelType w:val="hybridMultilevel"/>
    <w:tmpl w:val="C8002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12AF5"/>
    <w:multiLevelType w:val="multilevel"/>
    <w:tmpl w:val="6196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DE78B4"/>
    <w:multiLevelType w:val="multilevel"/>
    <w:tmpl w:val="FD0A1C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>
    <w:nsid w:val="1FC8053C"/>
    <w:multiLevelType w:val="multilevel"/>
    <w:tmpl w:val="5A829194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>
    <w:nsid w:val="20396A8E"/>
    <w:multiLevelType w:val="multilevel"/>
    <w:tmpl w:val="2ECE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355667"/>
    <w:multiLevelType w:val="multilevel"/>
    <w:tmpl w:val="CECA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F3AA5"/>
    <w:multiLevelType w:val="hybridMultilevel"/>
    <w:tmpl w:val="F49E1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E3DC7"/>
    <w:multiLevelType w:val="hybridMultilevel"/>
    <w:tmpl w:val="89D65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371A6"/>
    <w:multiLevelType w:val="multilevel"/>
    <w:tmpl w:val="93F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6E6732"/>
    <w:multiLevelType w:val="multilevel"/>
    <w:tmpl w:val="524A56E6"/>
    <w:lvl w:ilvl="0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1">
    <w:nsid w:val="7FCD344B"/>
    <w:multiLevelType w:val="hybridMultilevel"/>
    <w:tmpl w:val="7E005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C74899"/>
    <w:rsid w:val="002216EB"/>
    <w:rsid w:val="00283FB7"/>
    <w:rsid w:val="002E3A80"/>
    <w:rsid w:val="002E74CB"/>
    <w:rsid w:val="002E75E9"/>
    <w:rsid w:val="00322150"/>
    <w:rsid w:val="00360016"/>
    <w:rsid w:val="003B16BC"/>
    <w:rsid w:val="003B2C46"/>
    <w:rsid w:val="005A7F74"/>
    <w:rsid w:val="005E5913"/>
    <w:rsid w:val="00655085"/>
    <w:rsid w:val="006849DD"/>
    <w:rsid w:val="00693A8B"/>
    <w:rsid w:val="006B2741"/>
    <w:rsid w:val="00721B7E"/>
    <w:rsid w:val="00735DED"/>
    <w:rsid w:val="00735E28"/>
    <w:rsid w:val="008A5057"/>
    <w:rsid w:val="00A112AE"/>
    <w:rsid w:val="00AC3595"/>
    <w:rsid w:val="00AD72A5"/>
    <w:rsid w:val="00BC2101"/>
    <w:rsid w:val="00BC3861"/>
    <w:rsid w:val="00C17DEE"/>
    <w:rsid w:val="00C339D0"/>
    <w:rsid w:val="00C5451A"/>
    <w:rsid w:val="00C74899"/>
    <w:rsid w:val="00CC1316"/>
    <w:rsid w:val="00CD43E6"/>
    <w:rsid w:val="00CE0837"/>
    <w:rsid w:val="00DC0DB5"/>
    <w:rsid w:val="00DD0803"/>
    <w:rsid w:val="00E47317"/>
    <w:rsid w:val="00E952A4"/>
    <w:rsid w:val="00EF5444"/>
    <w:rsid w:val="00F267FD"/>
    <w:rsid w:val="00FB0AC2"/>
    <w:rsid w:val="00FB5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DE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CD43E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D43E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0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00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01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D43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D43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CD43E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D43E6"/>
  </w:style>
  <w:style w:type="character" w:styleId="a7">
    <w:name w:val="Hyperlink"/>
    <w:basedOn w:val="a0"/>
    <w:uiPriority w:val="99"/>
    <w:semiHidden/>
    <w:unhideWhenUsed/>
    <w:rsid w:val="00CD43E6"/>
    <w:rPr>
      <w:color w:val="0000FF"/>
      <w:u w:val="single"/>
    </w:rPr>
  </w:style>
  <w:style w:type="character" w:customStyle="1" w:styleId="noprint">
    <w:name w:val="noprint"/>
    <w:basedOn w:val="a0"/>
    <w:rsid w:val="00CD43E6"/>
  </w:style>
  <w:style w:type="character" w:customStyle="1" w:styleId="toctoggle">
    <w:name w:val="toctoggle"/>
    <w:basedOn w:val="a0"/>
    <w:rsid w:val="00CD43E6"/>
  </w:style>
  <w:style w:type="character" w:customStyle="1" w:styleId="tocnumber">
    <w:name w:val="tocnumber"/>
    <w:basedOn w:val="a0"/>
    <w:rsid w:val="00CD43E6"/>
  </w:style>
  <w:style w:type="character" w:customStyle="1" w:styleId="toctext">
    <w:name w:val="toctext"/>
    <w:basedOn w:val="a0"/>
    <w:rsid w:val="00CD43E6"/>
  </w:style>
  <w:style w:type="character" w:customStyle="1" w:styleId="mw-headline">
    <w:name w:val="mw-headline"/>
    <w:basedOn w:val="a0"/>
    <w:rsid w:val="00CD43E6"/>
  </w:style>
  <w:style w:type="character" w:customStyle="1" w:styleId="mw-editsection">
    <w:name w:val="mw-editsection"/>
    <w:basedOn w:val="a0"/>
    <w:rsid w:val="00CD43E6"/>
  </w:style>
  <w:style w:type="character" w:customStyle="1" w:styleId="mw-editsection-bracket">
    <w:name w:val="mw-editsection-bracket"/>
    <w:basedOn w:val="a0"/>
    <w:rsid w:val="00CD43E6"/>
  </w:style>
  <w:style w:type="character" w:customStyle="1" w:styleId="mw-editsection-divider">
    <w:name w:val="mw-editsection-divider"/>
    <w:basedOn w:val="a0"/>
    <w:rsid w:val="00CD43E6"/>
  </w:style>
  <w:style w:type="character" w:customStyle="1" w:styleId="mwe-math-mathml-inline">
    <w:name w:val="mwe-math-mathml-inline"/>
    <w:basedOn w:val="a0"/>
    <w:rsid w:val="00CD43E6"/>
  </w:style>
  <w:style w:type="character" w:styleId="a8">
    <w:name w:val="Placeholder Text"/>
    <w:basedOn w:val="a0"/>
    <w:uiPriority w:val="99"/>
    <w:semiHidden/>
    <w:rsid w:val="005E5913"/>
    <w:rPr>
      <w:color w:val="808080"/>
    </w:rPr>
  </w:style>
  <w:style w:type="table" w:styleId="a9">
    <w:name w:val="Table Grid"/>
    <w:basedOn w:val="a1"/>
    <w:uiPriority w:val="59"/>
    <w:rsid w:val="002E7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uiPriority w:val="22"/>
    <w:qFormat/>
    <w:rsid w:val="00BC38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DE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CD43E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D43E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0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00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01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D43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D43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CD43E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D43E6"/>
  </w:style>
  <w:style w:type="character" w:styleId="a7">
    <w:name w:val="Hyperlink"/>
    <w:basedOn w:val="a0"/>
    <w:uiPriority w:val="99"/>
    <w:semiHidden/>
    <w:unhideWhenUsed/>
    <w:rsid w:val="00CD43E6"/>
    <w:rPr>
      <w:color w:val="0000FF"/>
      <w:u w:val="single"/>
    </w:rPr>
  </w:style>
  <w:style w:type="character" w:customStyle="1" w:styleId="noprint">
    <w:name w:val="noprint"/>
    <w:basedOn w:val="a0"/>
    <w:rsid w:val="00CD43E6"/>
  </w:style>
  <w:style w:type="character" w:customStyle="1" w:styleId="toctoggle">
    <w:name w:val="toctoggle"/>
    <w:basedOn w:val="a0"/>
    <w:rsid w:val="00CD43E6"/>
  </w:style>
  <w:style w:type="character" w:customStyle="1" w:styleId="tocnumber">
    <w:name w:val="tocnumber"/>
    <w:basedOn w:val="a0"/>
    <w:rsid w:val="00CD43E6"/>
  </w:style>
  <w:style w:type="character" w:customStyle="1" w:styleId="toctext">
    <w:name w:val="toctext"/>
    <w:basedOn w:val="a0"/>
    <w:rsid w:val="00CD43E6"/>
  </w:style>
  <w:style w:type="character" w:customStyle="1" w:styleId="mw-headline">
    <w:name w:val="mw-headline"/>
    <w:basedOn w:val="a0"/>
    <w:rsid w:val="00CD43E6"/>
  </w:style>
  <w:style w:type="character" w:customStyle="1" w:styleId="mw-editsection">
    <w:name w:val="mw-editsection"/>
    <w:basedOn w:val="a0"/>
    <w:rsid w:val="00CD43E6"/>
  </w:style>
  <w:style w:type="character" w:customStyle="1" w:styleId="mw-editsection-bracket">
    <w:name w:val="mw-editsection-bracket"/>
    <w:basedOn w:val="a0"/>
    <w:rsid w:val="00CD43E6"/>
  </w:style>
  <w:style w:type="character" w:customStyle="1" w:styleId="mw-editsection-divider">
    <w:name w:val="mw-editsection-divider"/>
    <w:basedOn w:val="a0"/>
    <w:rsid w:val="00CD43E6"/>
  </w:style>
  <w:style w:type="character" w:customStyle="1" w:styleId="mwe-math-mathml-inline">
    <w:name w:val="mwe-math-mathml-inline"/>
    <w:basedOn w:val="a0"/>
    <w:rsid w:val="00CD43E6"/>
  </w:style>
  <w:style w:type="character" w:styleId="a8">
    <w:name w:val="Placeholder Text"/>
    <w:basedOn w:val="a0"/>
    <w:uiPriority w:val="99"/>
    <w:semiHidden/>
    <w:rsid w:val="005E5913"/>
    <w:rPr>
      <w:color w:val="808080"/>
    </w:rPr>
  </w:style>
  <w:style w:type="table" w:styleId="a9">
    <w:name w:val="Table Grid"/>
    <w:basedOn w:val="a1"/>
    <w:uiPriority w:val="59"/>
    <w:rsid w:val="002E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sid w:val="00BC38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5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04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FE46F-986A-493E-ACA8-45F5B5E0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14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User</cp:lastModifiedBy>
  <cp:revision>10</cp:revision>
  <dcterms:created xsi:type="dcterms:W3CDTF">2016-12-12T12:00:00Z</dcterms:created>
  <dcterms:modified xsi:type="dcterms:W3CDTF">2017-01-18T17:42:00Z</dcterms:modified>
</cp:coreProperties>
</file>