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36818" w14:textId="4FE8D49B" w:rsidR="004625C5" w:rsidRDefault="00E14142">
      <w:r w:rsidRPr="00E14142">
        <w:drawing>
          <wp:inline distT="0" distB="0" distL="0" distR="0" wp14:anchorId="3231130E" wp14:editId="3735729F">
            <wp:extent cx="5400040" cy="3564255"/>
            <wp:effectExtent l="0" t="0" r="0" b="0"/>
            <wp:docPr id="581467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67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5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C5"/>
    <w:rsid w:val="000F3D7D"/>
    <w:rsid w:val="004625C5"/>
    <w:rsid w:val="00E1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88790"/>
  <w15:chartTrackingRefBased/>
  <w15:docId w15:val="{552108D8-4011-4B99-BD7F-080AB775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2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5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5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5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5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5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5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5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5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5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5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Lopez Junqueras</dc:creator>
  <cp:keywords/>
  <dc:description/>
  <cp:lastModifiedBy>Bruno Lopez Junqueras</cp:lastModifiedBy>
  <cp:revision>2</cp:revision>
  <dcterms:created xsi:type="dcterms:W3CDTF">2026-07-09T10:04:00Z</dcterms:created>
  <dcterms:modified xsi:type="dcterms:W3CDTF">2026-07-09T10:04:00Z</dcterms:modified>
</cp:coreProperties>
</file>