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48C28" w14:textId="5065FA21" w:rsidR="00AE6EC3" w:rsidRPr="00CD1B2C" w:rsidRDefault="00000000">
      <w:pPr>
        <w:spacing w:after="120"/>
        <w:jc w:val="center"/>
        <w:rPr>
          <w:color w:val="000000" w:themeColor="text1"/>
          <w:sz w:val="21"/>
          <w:szCs w:val="21"/>
        </w:rPr>
      </w:pPr>
      <w:r w:rsidRPr="00CD1B2C">
        <w:rPr>
          <w:b/>
          <w:bCs/>
          <w:color w:val="000000" w:themeColor="text1"/>
          <w:sz w:val="36"/>
          <w:szCs w:val="36"/>
        </w:rPr>
        <w:t>BME 2080</w:t>
      </w:r>
      <w:r w:rsidR="00CD1B2C">
        <w:rPr>
          <w:b/>
          <w:bCs/>
          <w:color w:val="000000" w:themeColor="text1"/>
          <w:sz w:val="36"/>
          <w:szCs w:val="36"/>
        </w:rPr>
        <w:t>:</w:t>
      </w:r>
      <w:r w:rsidRPr="00CD1B2C">
        <w:rPr>
          <w:b/>
          <w:bCs/>
          <w:color w:val="000000" w:themeColor="text1"/>
          <w:sz w:val="36"/>
          <w:szCs w:val="36"/>
        </w:rPr>
        <w:t xml:space="preserve"> Module 3</w:t>
      </w:r>
    </w:p>
    <w:p w14:paraId="0BBC4588" w14:textId="2C0A56FD" w:rsidR="00AE6EC3" w:rsidRPr="00CD1B2C" w:rsidRDefault="00CD1B2C">
      <w:pPr>
        <w:spacing w:after="60"/>
        <w:jc w:val="center"/>
        <w:rPr>
          <w:color w:val="000000" w:themeColor="text1"/>
          <w:sz w:val="24"/>
          <w:szCs w:val="24"/>
        </w:rPr>
      </w:pPr>
      <w:r>
        <w:rPr>
          <w:color w:val="000000" w:themeColor="text1"/>
          <w:sz w:val="28"/>
          <w:szCs w:val="28"/>
        </w:rPr>
        <w:t xml:space="preserve">Pan-Cancer </w:t>
      </w:r>
      <w:r w:rsidR="00000000" w:rsidRPr="00CD1B2C">
        <w:rPr>
          <w:color w:val="000000" w:themeColor="text1"/>
          <w:sz w:val="28"/>
          <w:szCs w:val="28"/>
        </w:rPr>
        <w:t xml:space="preserve">Dataset </w:t>
      </w:r>
      <w:r w:rsidR="00F70649" w:rsidRPr="00CD1B2C">
        <w:rPr>
          <w:color w:val="000000" w:themeColor="text1"/>
          <w:sz w:val="28"/>
          <w:szCs w:val="28"/>
        </w:rPr>
        <w:t>Documentation</w:t>
      </w:r>
    </w:p>
    <w:p w14:paraId="50C417DF" w14:textId="77777777" w:rsidR="00AE6EC3" w:rsidRPr="004501EB" w:rsidRDefault="00000000">
      <w:pPr>
        <w:spacing w:after="360"/>
        <w:jc w:val="center"/>
        <w:rPr>
          <w:color w:val="000000" w:themeColor="text1"/>
          <w:sz w:val="28"/>
          <w:szCs w:val="28"/>
        </w:rPr>
      </w:pPr>
      <w:r w:rsidRPr="004501EB">
        <w:rPr>
          <w:color w:val="000000" w:themeColor="text1"/>
          <w:sz w:val="28"/>
          <w:szCs w:val="28"/>
        </w:rPr>
        <w:t>Spring 2026</w:t>
      </w:r>
    </w:p>
    <w:p w14:paraId="0DD498F6" w14:textId="77777777" w:rsidR="00AE6EC3" w:rsidRPr="00CD1B2C" w:rsidRDefault="00000000">
      <w:pPr>
        <w:pStyle w:val="Heading1"/>
        <w:pBdr>
          <w:bottom w:val="single" w:sz="6" w:space="1" w:color="00749C"/>
        </w:pBdr>
        <w:rPr>
          <w:color w:val="000000" w:themeColor="text1"/>
        </w:rPr>
      </w:pPr>
      <w:r w:rsidRPr="00CD1B2C">
        <w:rPr>
          <w:color w:val="000000" w:themeColor="text1"/>
        </w:rPr>
        <w:t>Dataset Overview</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10"/>
        <w:gridCol w:w="4680"/>
        <w:gridCol w:w="2070"/>
      </w:tblGrid>
      <w:tr w:rsidR="00C15FDB" w:rsidRPr="00CD1B2C" w14:paraId="0177D835" w14:textId="6D3A7CFF" w:rsidTr="00C64BDD">
        <w:trPr>
          <w:tblHeader/>
        </w:trPr>
        <w:tc>
          <w:tcPr>
            <w:tcW w:w="2610" w:type="dxa"/>
            <w:shd w:val="clear" w:color="auto" w:fill="7F7F7F" w:themeFill="text1" w:themeFillTint="80"/>
            <w:tcMar>
              <w:top w:w="80" w:type="dxa"/>
              <w:left w:w="120" w:type="dxa"/>
              <w:bottom w:w="80" w:type="dxa"/>
              <w:right w:w="120" w:type="dxa"/>
            </w:tcMar>
          </w:tcPr>
          <w:p w14:paraId="2FFCCBC4" w14:textId="77777777" w:rsidR="00C15FDB" w:rsidRPr="00CD1B2C" w:rsidRDefault="00C15FDB">
            <w:r w:rsidRPr="00CD1B2C">
              <w:rPr>
                <w:b/>
                <w:bCs/>
                <w:color w:val="FFFFFF"/>
                <w:sz w:val="20"/>
                <w:szCs w:val="20"/>
              </w:rPr>
              <w:t>Property</w:t>
            </w:r>
          </w:p>
        </w:tc>
        <w:tc>
          <w:tcPr>
            <w:tcW w:w="4680" w:type="dxa"/>
            <w:shd w:val="clear" w:color="auto" w:fill="7F7F7F" w:themeFill="text1" w:themeFillTint="80"/>
            <w:tcMar>
              <w:top w:w="80" w:type="dxa"/>
              <w:left w:w="120" w:type="dxa"/>
              <w:bottom w:w="80" w:type="dxa"/>
              <w:right w:w="120" w:type="dxa"/>
            </w:tcMar>
          </w:tcPr>
          <w:p w14:paraId="1021F31A" w14:textId="77777777" w:rsidR="00C15FDB" w:rsidRPr="00CD1B2C" w:rsidRDefault="00C15FDB">
            <w:r w:rsidRPr="00CD1B2C">
              <w:rPr>
                <w:b/>
                <w:bCs/>
                <w:color w:val="FFFFFF"/>
                <w:sz w:val="20"/>
                <w:szCs w:val="20"/>
              </w:rPr>
              <w:t>Value</w:t>
            </w:r>
          </w:p>
        </w:tc>
        <w:tc>
          <w:tcPr>
            <w:tcW w:w="2070" w:type="dxa"/>
            <w:shd w:val="clear" w:color="auto" w:fill="7F7F7F" w:themeFill="text1" w:themeFillTint="80"/>
          </w:tcPr>
          <w:p w14:paraId="77DA405D" w14:textId="27F2C671" w:rsidR="00C15FDB" w:rsidRPr="00CD1B2C" w:rsidRDefault="00C15FDB">
            <w:pPr>
              <w:rPr>
                <w:b/>
                <w:bCs/>
                <w:color w:val="FFFFFF"/>
                <w:sz w:val="20"/>
                <w:szCs w:val="20"/>
              </w:rPr>
            </w:pPr>
            <w:r>
              <w:rPr>
                <w:b/>
                <w:bCs/>
                <w:color w:val="FFFFFF"/>
                <w:sz w:val="20"/>
                <w:szCs w:val="20"/>
              </w:rPr>
              <w:t xml:space="preserve">  Units</w:t>
            </w:r>
          </w:p>
        </w:tc>
      </w:tr>
      <w:tr w:rsidR="00C15FDB" w:rsidRPr="00CD1B2C" w14:paraId="5044C1DD" w14:textId="0AE4280C" w:rsidTr="00C64BDD">
        <w:tc>
          <w:tcPr>
            <w:tcW w:w="2610" w:type="dxa"/>
            <w:shd w:val="clear" w:color="auto" w:fill="FFFFFF" w:themeFill="background1"/>
            <w:tcMar>
              <w:top w:w="80" w:type="dxa"/>
              <w:left w:w="120" w:type="dxa"/>
              <w:bottom w:w="80" w:type="dxa"/>
              <w:right w:w="120" w:type="dxa"/>
            </w:tcMar>
          </w:tcPr>
          <w:p w14:paraId="6DAE1FB9" w14:textId="77777777" w:rsidR="00C15FDB" w:rsidRPr="00CD1B2C" w:rsidRDefault="00C15FDB">
            <w:r w:rsidRPr="00CD1B2C">
              <w:rPr>
                <w:sz w:val="20"/>
                <w:szCs w:val="20"/>
              </w:rPr>
              <w:t>Cell Lines</w:t>
            </w:r>
          </w:p>
        </w:tc>
        <w:tc>
          <w:tcPr>
            <w:tcW w:w="4680" w:type="dxa"/>
            <w:shd w:val="clear" w:color="auto" w:fill="FFFFFF" w:themeFill="background1"/>
            <w:tcMar>
              <w:top w:w="80" w:type="dxa"/>
              <w:left w:w="120" w:type="dxa"/>
              <w:bottom w:w="80" w:type="dxa"/>
              <w:right w:w="120" w:type="dxa"/>
            </w:tcMar>
          </w:tcPr>
          <w:p w14:paraId="4C03FE6F" w14:textId="77777777" w:rsidR="00C15FDB" w:rsidRPr="00CD1B2C" w:rsidRDefault="00C15FDB">
            <w:r w:rsidRPr="00CD1B2C">
              <w:rPr>
                <w:sz w:val="20"/>
                <w:szCs w:val="20"/>
              </w:rPr>
              <w:t>212</w:t>
            </w:r>
          </w:p>
        </w:tc>
        <w:tc>
          <w:tcPr>
            <w:tcW w:w="2070" w:type="dxa"/>
            <w:shd w:val="clear" w:color="auto" w:fill="FFFFFF" w:themeFill="background1"/>
          </w:tcPr>
          <w:p w14:paraId="6DE11C5D" w14:textId="7601B745" w:rsidR="00C15FDB" w:rsidRPr="00CD1B2C" w:rsidRDefault="00C15FDB">
            <w:pPr>
              <w:rPr>
                <w:sz w:val="20"/>
                <w:szCs w:val="20"/>
              </w:rPr>
            </w:pPr>
            <w:r>
              <w:rPr>
                <w:sz w:val="20"/>
                <w:szCs w:val="20"/>
              </w:rPr>
              <w:t xml:space="preserve">  N/A</w:t>
            </w:r>
          </w:p>
        </w:tc>
      </w:tr>
      <w:tr w:rsidR="00C15FDB" w:rsidRPr="00CD1B2C" w14:paraId="12A295B0" w14:textId="700A0AFA" w:rsidTr="00C64BDD">
        <w:tc>
          <w:tcPr>
            <w:tcW w:w="2610" w:type="dxa"/>
            <w:shd w:val="clear" w:color="auto" w:fill="E8E8E8" w:themeFill="background2"/>
            <w:tcMar>
              <w:top w:w="80" w:type="dxa"/>
              <w:left w:w="120" w:type="dxa"/>
              <w:bottom w:w="80" w:type="dxa"/>
              <w:right w:w="120" w:type="dxa"/>
            </w:tcMar>
          </w:tcPr>
          <w:p w14:paraId="78CE1772" w14:textId="77777777" w:rsidR="00C15FDB" w:rsidRPr="00CD1B2C" w:rsidRDefault="00C15FDB">
            <w:r w:rsidRPr="00CD1B2C">
              <w:rPr>
                <w:sz w:val="20"/>
                <w:szCs w:val="20"/>
              </w:rPr>
              <w:t>Cancer Types</w:t>
            </w:r>
          </w:p>
        </w:tc>
        <w:tc>
          <w:tcPr>
            <w:tcW w:w="4680" w:type="dxa"/>
            <w:shd w:val="clear" w:color="auto" w:fill="E8E8E8" w:themeFill="background2"/>
            <w:tcMar>
              <w:top w:w="80" w:type="dxa"/>
              <w:left w:w="120" w:type="dxa"/>
              <w:bottom w:w="80" w:type="dxa"/>
              <w:right w:w="120" w:type="dxa"/>
            </w:tcMar>
          </w:tcPr>
          <w:p w14:paraId="15665A4A" w14:textId="77777777" w:rsidR="00C15FDB" w:rsidRPr="00CD1B2C" w:rsidRDefault="00C15FDB">
            <w:r w:rsidRPr="00CD1B2C">
              <w:rPr>
                <w:sz w:val="20"/>
                <w:szCs w:val="20"/>
              </w:rPr>
              <w:t>7</w:t>
            </w:r>
          </w:p>
        </w:tc>
        <w:tc>
          <w:tcPr>
            <w:tcW w:w="2070" w:type="dxa"/>
            <w:shd w:val="clear" w:color="auto" w:fill="E8E8E8" w:themeFill="background2"/>
          </w:tcPr>
          <w:p w14:paraId="4C5407F0" w14:textId="5ECFF353" w:rsidR="00C15FDB" w:rsidRPr="00CD1B2C" w:rsidRDefault="00C15FDB">
            <w:pPr>
              <w:rPr>
                <w:sz w:val="20"/>
                <w:szCs w:val="20"/>
              </w:rPr>
            </w:pPr>
            <w:r>
              <w:rPr>
                <w:sz w:val="20"/>
                <w:szCs w:val="20"/>
              </w:rPr>
              <w:t xml:space="preserve">  One-hot encoded</w:t>
            </w:r>
          </w:p>
        </w:tc>
      </w:tr>
      <w:tr w:rsidR="00C15FDB" w:rsidRPr="00CD1B2C" w14:paraId="4F176DEF" w14:textId="4EC16A6A" w:rsidTr="00C64BDD">
        <w:tc>
          <w:tcPr>
            <w:tcW w:w="2610" w:type="dxa"/>
            <w:shd w:val="clear" w:color="auto" w:fill="FFFFFF" w:themeFill="background1"/>
            <w:tcMar>
              <w:top w:w="80" w:type="dxa"/>
              <w:left w:w="120" w:type="dxa"/>
              <w:bottom w:w="80" w:type="dxa"/>
              <w:right w:w="120" w:type="dxa"/>
            </w:tcMar>
          </w:tcPr>
          <w:p w14:paraId="02553B63" w14:textId="77777777" w:rsidR="00C15FDB" w:rsidRPr="00CD1B2C" w:rsidRDefault="00C15FDB">
            <w:r w:rsidRPr="00CD1B2C">
              <w:rPr>
                <w:sz w:val="20"/>
                <w:szCs w:val="20"/>
              </w:rPr>
              <w:t>RNA Expression Features</w:t>
            </w:r>
          </w:p>
        </w:tc>
        <w:tc>
          <w:tcPr>
            <w:tcW w:w="4680" w:type="dxa"/>
            <w:shd w:val="clear" w:color="auto" w:fill="FFFFFF" w:themeFill="background1"/>
            <w:tcMar>
              <w:top w:w="80" w:type="dxa"/>
              <w:left w:w="120" w:type="dxa"/>
              <w:bottom w:w="80" w:type="dxa"/>
              <w:right w:w="120" w:type="dxa"/>
            </w:tcMar>
          </w:tcPr>
          <w:p w14:paraId="1AD3EC28" w14:textId="77777777" w:rsidR="00C15FDB" w:rsidRPr="00CD1B2C" w:rsidRDefault="00C15FDB">
            <w:r w:rsidRPr="00CD1B2C">
              <w:rPr>
                <w:sz w:val="20"/>
                <w:szCs w:val="20"/>
              </w:rPr>
              <w:t>91 genes</w:t>
            </w:r>
          </w:p>
        </w:tc>
        <w:tc>
          <w:tcPr>
            <w:tcW w:w="2070" w:type="dxa"/>
            <w:shd w:val="clear" w:color="auto" w:fill="FFFFFF" w:themeFill="background1"/>
          </w:tcPr>
          <w:p w14:paraId="6D1C3162" w14:textId="7CC362A2" w:rsidR="00C15FDB" w:rsidRPr="00CD1B2C" w:rsidRDefault="00C15FDB">
            <w:pPr>
              <w:rPr>
                <w:sz w:val="20"/>
                <w:szCs w:val="20"/>
              </w:rPr>
            </w:pPr>
            <w:r>
              <w:rPr>
                <w:sz w:val="20"/>
                <w:szCs w:val="20"/>
              </w:rPr>
              <w:t xml:space="preserve">  log2(TPM+1)</w:t>
            </w:r>
          </w:p>
        </w:tc>
      </w:tr>
      <w:tr w:rsidR="00C15FDB" w:rsidRPr="00CD1B2C" w14:paraId="2E5E9DDF" w14:textId="6D9F6460" w:rsidTr="00C64BDD">
        <w:tc>
          <w:tcPr>
            <w:tcW w:w="2610" w:type="dxa"/>
            <w:shd w:val="clear" w:color="auto" w:fill="E8E8E8" w:themeFill="background2"/>
            <w:tcMar>
              <w:top w:w="80" w:type="dxa"/>
              <w:left w:w="120" w:type="dxa"/>
              <w:bottom w:w="80" w:type="dxa"/>
              <w:right w:w="120" w:type="dxa"/>
            </w:tcMar>
          </w:tcPr>
          <w:p w14:paraId="50E14B88" w14:textId="77777777" w:rsidR="00C15FDB" w:rsidRPr="00CD1B2C" w:rsidRDefault="00C15FDB">
            <w:r w:rsidRPr="00CD1B2C">
              <w:rPr>
                <w:sz w:val="20"/>
                <w:szCs w:val="20"/>
              </w:rPr>
              <w:t>Protein Expression Features</w:t>
            </w:r>
          </w:p>
        </w:tc>
        <w:tc>
          <w:tcPr>
            <w:tcW w:w="4680" w:type="dxa"/>
            <w:shd w:val="clear" w:color="auto" w:fill="E8E8E8" w:themeFill="background2"/>
            <w:tcMar>
              <w:top w:w="80" w:type="dxa"/>
              <w:left w:w="120" w:type="dxa"/>
              <w:bottom w:w="80" w:type="dxa"/>
              <w:right w:w="120" w:type="dxa"/>
            </w:tcMar>
          </w:tcPr>
          <w:p w14:paraId="6E1B74D9" w14:textId="77777777" w:rsidR="00C15FDB" w:rsidRPr="00CD1B2C" w:rsidRDefault="00C15FDB">
            <w:r w:rsidRPr="00CD1B2C">
              <w:rPr>
                <w:sz w:val="20"/>
                <w:szCs w:val="20"/>
              </w:rPr>
              <w:t>30 proteins</w:t>
            </w:r>
          </w:p>
        </w:tc>
        <w:tc>
          <w:tcPr>
            <w:tcW w:w="2070" w:type="dxa"/>
            <w:shd w:val="clear" w:color="auto" w:fill="E8E8E8" w:themeFill="background2"/>
          </w:tcPr>
          <w:p w14:paraId="148F6CBD" w14:textId="77777777" w:rsidR="003663FF" w:rsidRDefault="00C15FDB" w:rsidP="003663FF">
            <w:pPr>
              <w:rPr>
                <w:sz w:val="20"/>
                <w:szCs w:val="20"/>
              </w:rPr>
            </w:pPr>
            <w:r>
              <w:rPr>
                <w:sz w:val="20"/>
                <w:szCs w:val="20"/>
              </w:rPr>
              <w:t xml:space="preserve">  Unitless ratio (</w:t>
            </w:r>
            <w:r w:rsidR="003663FF">
              <w:rPr>
                <w:sz w:val="20"/>
                <w:szCs w:val="20"/>
              </w:rPr>
              <w:t xml:space="preserve">relative  </w:t>
            </w:r>
          </w:p>
          <w:p w14:paraId="16DAA6BF" w14:textId="2E14E948" w:rsidR="00C15FDB" w:rsidRPr="00CD1B2C" w:rsidRDefault="003663FF" w:rsidP="003663FF">
            <w:pPr>
              <w:rPr>
                <w:sz w:val="20"/>
                <w:szCs w:val="20"/>
              </w:rPr>
            </w:pPr>
            <w:r>
              <w:rPr>
                <w:sz w:val="20"/>
                <w:szCs w:val="20"/>
              </w:rPr>
              <w:t xml:space="preserve">  expression)</w:t>
            </w:r>
          </w:p>
        </w:tc>
      </w:tr>
      <w:tr w:rsidR="00C15FDB" w:rsidRPr="00CD1B2C" w14:paraId="7702031B" w14:textId="5D3BA834" w:rsidTr="00C64BDD">
        <w:tc>
          <w:tcPr>
            <w:tcW w:w="2610" w:type="dxa"/>
            <w:shd w:val="clear" w:color="auto" w:fill="FFFFFF" w:themeFill="background1"/>
            <w:tcMar>
              <w:top w:w="80" w:type="dxa"/>
              <w:left w:w="120" w:type="dxa"/>
              <w:bottom w:w="80" w:type="dxa"/>
              <w:right w:w="120" w:type="dxa"/>
            </w:tcMar>
          </w:tcPr>
          <w:p w14:paraId="33A19411" w14:textId="77777777" w:rsidR="00C15FDB" w:rsidRPr="00CD1B2C" w:rsidRDefault="00C15FDB">
            <w:r w:rsidRPr="00CD1B2C">
              <w:rPr>
                <w:sz w:val="20"/>
                <w:szCs w:val="20"/>
              </w:rPr>
              <w:t>Mutation Features</w:t>
            </w:r>
          </w:p>
        </w:tc>
        <w:tc>
          <w:tcPr>
            <w:tcW w:w="4680" w:type="dxa"/>
            <w:shd w:val="clear" w:color="auto" w:fill="FFFFFF" w:themeFill="background1"/>
            <w:tcMar>
              <w:top w:w="80" w:type="dxa"/>
              <w:left w:w="120" w:type="dxa"/>
              <w:bottom w:w="80" w:type="dxa"/>
              <w:right w:w="120" w:type="dxa"/>
            </w:tcMar>
          </w:tcPr>
          <w:p w14:paraId="58BA1D47" w14:textId="2404B497" w:rsidR="00C15FDB" w:rsidRPr="00CD1B2C" w:rsidRDefault="00C15FDB">
            <w:r>
              <w:rPr>
                <w:sz w:val="20"/>
                <w:szCs w:val="20"/>
              </w:rPr>
              <w:t>15</w:t>
            </w:r>
            <w:r w:rsidRPr="00CD1B2C">
              <w:rPr>
                <w:sz w:val="20"/>
                <w:szCs w:val="20"/>
              </w:rPr>
              <w:t xml:space="preserve"> genes</w:t>
            </w:r>
          </w:p>
        </w:tc>
        <w:tc>
          <w:tcPr>
            <w:tcW w:w="2070" w:type="dxa"/>
            <w:shd w:val="clear" w:color="auto" w:fill="FFFFFF" w:themeFill="background1"/>
          </w:tcPr>
          <w:p w14:paraId="54B0C348" w14:textId="40DD18C6" w:rsidR="00C15FDB" w:rsidRDefault="00C15FDB">
            <w:pPr>
              <w:rPr>
                <w:sz w:val="20"/>
                <w:szCs w:val="20"/>
              </w:rPr>
            </w:pPr>
            <w:r>
              <w:rPr>
                <w:sz w:val="20"/>
                <w:szCs w:val="20"/>
              </w:rPr>
              <w:t xml:space="preserve">  Binary (0/1)</w:t>
            </w:r>
          </w:p>
        </w:tc>
      </w:tr>
      <w:tr w:rsidR="00C15FDB" w:rsidRPr="00CD1B2C" w14:paraId="32EC131B" w14:textId="1C408CAE" w:rsidTr="00C64BDD">
        <w:tc>
          <w:tcPr>
            <w:tcW w:w="2610" w:type="dxa"/>
            <w:shd w:val="clear" w:color="auto" w:fill="E8E8E8" w:themeFill="background2"/>
            <w:tcMar>
              <w:top w:w="80" w:type="dxa"/>
              <w:left w:w="120" w:type="dxa"/>
              <w:bottom w:w="80" w:type="dxa"/>
              <w:right w:w="120" w:type="dxa"/>
            </w:tcMar>
          </w:tcPr>
          <w:p w14:paraId="233E2C9B" w14:textId="77777777" w:rsidR="00C15FDB" w:rsidRPr="00CD1B2C" w:rsidRDefault="00C15FDB">
            <w:r w:rsidRPr="00CD1B2C">
              <w:rPr>
                <w:sz w:val="20"/>
                <w:szCs w:val="20"/>
              </w:rPr>
              <w:t>Drug Response Features</w:t>
            </w:r>
          </w:p>
        </w:tc>
        <w:tc>
          <w:tcPr>
            <w:tcW w:w="4680" w:type="dxa"/>
            <w:shd w:val="clear" w:color="auto" w:fill="E8E8E8" w:themeFill="background2"/>
            <w:tcMar>
              <w:top w:w="80" w:type="dxa"/>
              <w:left w:w="120" w:type="dxa"/>
              <w:bottom w:w="80" w:type="dxa"/>
              <w:right w:w="120" w:type="dxa"/>
            </w:tcMar>
          </w:tcPr>
          <w:p w14:paraId="2341EB49" w14:textId="77777777" w:rsidR="00C15FDB" w:rsidRPr="00CD1B2C" w:rsidRDefault="00C15FDB">
            <w:r w:rsidRPr="00CD1B2C">
              <w:rPr>
                <w:sz w:val="20"/>
                <w:szCs w:val="20"/>
              </w:rPr>
              <w:t>15 drugs (AUC values, clipped to [0–1])</w:t>
            </w:r>
          </w:p>
        </w:tc>
        <w:tc>
          <w:tcPr>
            <w:tcW w:w="2070" w:type="dxa"/>
            <w:shd w:val="clear" w:color="auto" w:fill="E8E8E8" w:themeFill="background2"/>
          </w:tcPr>
          <w:p w14:paraId="7361BBC9" w14:textId="3B9096AB" w:rsidR="00C15FDB" w:rsidRPr="00CD1B2C" w:rsidRDefault="00C15FDB">
            <w:pPr>
              <w:rPr>
                <w:sz w:val="20"/>
                <w:szCs w:val="20"/>
              </w:rPr>
            </w:pPr>
            <w:r>
              <w:rPr>
                <w:sz w:val="20"/>
                <w:szCs w:val="20"/>
              </w:rPr>
              <w:t xml:space="preserve">  Unitless (0-1)</w:t>
            </w:r>
          </w:p>
        </w:tc>
      </w:tr>
      <w:tr w:rsidR="00C15FDB" w:rsidRPr="00CD1B2C" w14:paraId="6864DE2C" w14:textId="076E004A" w:rsidTr="00C64BDD">
        <w:tc>
          <w:tcPr>
            <w:tcW w:w="2610" w:type="dxa"/>
            <w:shd w:val="clear" w:color="auto" w:fill="FFFFFF" w:themeFill="background1"/>
            <w:tcMar>
              <w:top w:w="80" w:type="dxa"/>
              <w:left w:w="120" w:type="dxa"/>
              <w:bottom w:w="80" w:type="dxa"/>
              <w:right w:w="120" w:type="dxa"/>
            </w:tcMar>
          </w:tcPr>
          <w:p w14:paraId="25A5C681" w14:textId="77777777" w:rsidR="00C15FDB" w:rsidRPr="00CD1B2C" w:rsidRDefault="00C15FDB">
            <w:r w:rsidRPr="00CD1B2C">
              <w:rPr>
                <w:sz w:val="20"/>
                <w:szCs w:val="20"/>
              </w:rPr>
              <w:t>Drug Response Source</w:t>
            </w:r>
          </w:p>
        </w:tc>
        <w:tc>
          <w:tcPr>
            <w:tcW w:w="4680" w:type="dxa"/>
            <w:shd w:val="clear" w:color="auto" w:fill="FFFFFF" w:themeFill="background1"/>
            <w:tcMar>
              <w:top w:w="80" w:type="dxa"/>
              <w:left w:w="120" w:type="dxa"/>
              <w:bottom w:w="80" w:type="dxa"/>
              <w:right w:w="120" w:type="dxa"/>
            </w:tcMar>
          </w:tcPr>
          <w:p w14:paraId="63BD1894" w14:textId="77777777" w:rsidR="00C15FDB" w:rsidRPr="00CD1B2C" w:rsidRDefault="00C15FDB">
            <w:r w:rsidRPr="00CD1B2C">
              <w:rPr>
                <w:sz w:val="20"/>
                <w:szCs w:val="20"/>
              </w:rPr>
              <w:t>PRISM Repurposing Secondary Screen 19Q4</w:t>
            </w:r>
          </w:p>
        </w:tc>
        <w:tc>
          <w:tcPr>
            <w:tcW w:w="2070" w:type="dxa"/>
            <w:shd w:val="clear" w:color="auto" w:fill="FFFFFF" w:themeFill="background1"/>
          </w:tcPr>
          <w:p w14:paraId="220DCA83" w14:textId="761D1E03" w:rsidR="00C15FDB" w:rsidRPr="00CD1B2C" w:rsidRDefault="00C15FDB">
            <w:pPr>
              <w:rPr>
                <w:sz w:val="20"/>
                <w:szCs w:val="20"/>
              </w:rPr>
            </w:pPr>
            <w:r>
              <w:rPr>
                <w:sz w:val="20"/>
                <w:szCs w:val="20"/>
              </w:rPr>
              <w:t xml:space="preserve">  N/A</w:t>
            </w:r>
          </w:p>
        </w:tc>
      </w:tr>
      <w:tr w:rsidR="00C15FDB" w:rsidRPr="00CD1B2C" w14:paraId="0836E45C" w14:textId="061EBCD7" w:rsidTr="00C64BDD">
        <w:tc>
          <w:tcPr>
            <w:tcW w:w="2610" w:type="dxa"/>
            <w:shd w:val="clear" w:color="auto" w:fill="E8E8E8" w:themeFill="background2"/>
            <w:tcMar>
              <w:top w:w="80" w:type="dxa"/>
              <w:left w:w="120" w:type="dxa"/>
              <w:bottom w:w="80" w:type="dxa"/>
              <w:right w:w="120" w:type="dxa"/>
            </w:tcMar>
          </w:tcPr>
          <w:p w14:paraId="00AC3A38" w14:textId="77777777" w:rsidR="00C15FDB" w:rsidRPr="00CD1B2C" w:rsidRDefault="00C15FDB">
            <w:r w:rsidRPr="00CD1B2C">
              <w:rPr>
                <w:sz w:val="20"/>
                <w:szCs w:val="20"/>
              </w:rPr>
              <w:t>Total Columns</w:t>
            </w:r>
          </w:p>
        </w:tc>
        <w:tc>
          <w:tcPr>
            <w:tcW w:w="4680" w:type="dxa"/>
            <w:shd w:val="clear" w:color="auto" w:fill="E8E8E8" w:themeFill="background2"/>
            <w:tcMar>
              <w:top w:w="80" w:type="dxa"/>
              <w:left w:w="120" w:type="dxa"/>
              <w:bottom w:w="80" w:type="dxa"/>
              <w:right w:w="120" w:type="dxa"/>
            </w:tcMar>
          </w:tcPr>
          <w:p w14:paraId="6A422FF6" w14:textId="57304A66" w:rsidR="00C15FDB" w:rsidRPr="00CD1B2C" w:rsidRDefault="00C15FDB">
            <w:r w:rsidRPr="00CD1B2C">
              <w:t>160</w:t>
            </w:r>
          </w:p>
        </w:tc>
        <w:tc>
          <w:tcPr>
            <w:tcW w:w="2070" w:type="dxa"/>
            <w:shd w:val="clear" w:color="auto" w:fill="E8E8E8" w:themeFill="background2"/>
          </w:tcPr>
          <w:p w14:paraId="643F2EE3" w14:textId="4F493FF8" w:rsidR="00C15FDB" w:rsidRPr="00CD1B2C" w:rsidRDefault="00C15FDB">
            <w:r>
              <w:t xml:space="preserve">  N/A</w:t>
            </w:r>
          </w:p>
        </w:tc>
      </w:tr>
    </w:tbl>
    <w:p w14:paraId="3CE36341" w14:textId="77777777" w:rsidR="00AE6EC3" w:rsidRDefault="00AE6EC3">
      <w:pPr>
        <w:spacing w:before="80" w:after="80"/>
      </w:pPr>
    </w:p>
    <w:p w14:paraId="68597B9D" w14:textId="33F1C1AC" w:rsidR="00AB377E" w:rsidRPr="00AB377E" w:rsidRDefault="00AB377E">
      <w:pPr>
        <w:spacing w:before="80" w:after="80"/>
        <w:rPr>
          <w:sz w:val="24"/>
          <w:szCs w:val="24"/>
        </w:rPr>
      </w:pPr>
      <w:r w:rsidRPr="00AB377E">
        <w:rPr>
          <w:b/>
          <w:bCs/>
          <w:sz w:val="24"/>
          <w:szCs w:val="24"/>
        </w:rPr>
        <w:t>Data Source:</w:t>
      </w:r>
      <w:r w:rsidRPr="00AB377E">
        <w:rPr>
          <w:sz w:val="24"/>
          <w:szCs w:val="24"/>
        </w:rPr>
        <w:t xml:space="preserve"> </w:t>
      </w:r>
      <w:hyperlink r:id="rId8" w:history="1">
        <w:r w:rsidRPr="00AB377E">
          <w:rPr>
            <w:rStyle w:val="Hyperlink"/>
            <w:sz w:val="24"/>
            <w:szCs w:val="24"/>
          </w:rPr>
          <w:t>Cancer Dependency Map (</w:t>
        </w:r>
        <w:proofErr w:type="spellStart"/>
        <w:r w:rsidRPr="00AB377E">
          <w:rPr>
            <w:rStyle w:val="Hyperlink"/>
            <w:sz w:val="24"/>
            <w:szCs w:val="24"/>
          </w:rPr>
          <w:t>DepMap</w:t>
        </w:r>
        <w:proofErr w:type="spellEnd"/>
        <w:r w:rsidRPr="00AB377E">
          <w:rPr>
            <w:rStyle w:val="Hyperlink"/>
            <w:sz w:val="24"/>
            <w:szCs w:val="24"/>
          </w:rPr>
          <w:t>) Portal</w:t>
        </w:r>
      </w:hyperlink>
      <w:r>
        <w:rPr>
          <w:sz w:val="24"/>
          <w:szCs w:val="24"/>
        </w:rPr>
        <w:t xml:space="preserve"> (</w:t>
      </w:r>
      <w:proofErr w:type="spellStart"/>
      <w:r>
        <w:rPr>
          <w:sz w:val="24"/>
          <w:szCs w:val="24"/>
        </w:rPr>
        <w:t>subsetted</w:t>
      </w:r>
      <w:proofErr w:type="spellEnd"/>
      <w:r>
        <w:rPr>
          <w:sz w:val="24"/>
          <w:szCs w:val="24"/>
        </w:rPr>
        <w:t>)</w:t>
      </w:r>
    </w:p>
    <w:p w14:paraId="7A63998A" w14:textId="77777777" w:rsidR="00AE6EC3" w:rsidRPr="0047580A" w:rsidRDefault="00000000">
      <w:pPr>
        <w:pStyle w:val="Heading1"/>
        <w:pBdr>
          <w:bottom w:val="single" w:sz="6" w:space="1" w:color="00749C"/>
        </w:pBdr>
        <w:rPr>
          <w:color w:val="000000" w:themeColor="text1"/>
        </w:rPr>
      </w:pPr>
      <w:r w:rsidRPr="0047580A">
        <w:rPr>
          <w:color w:val="000000" w:themeColor="text1"/>
        </w:rPr>
        <w:t>Cancer Types</w:t>
      </w:r>
    </w:p>
    <w:p w14:paraId="5A0636AC" w14:textId="77777777" w:rsidR="00AE6EC3" w:rsidRPr="00CD1B2C" w:rsidRDefault="00000000">
      <w:pPr>
        <w:spacing w:before="40" w:after="40"/>
      </w:pPr>
      <w:r w:rsidRPr="00CD1B2C">
        <w:t xml:space="preserve">The dataset includes 212 cancer cell lines spanning 7 cancer types from the </w:t>
      </w:r>
      <w:proofErr w:type="spellStart"/>
      <w:r w:rsidRPr="00CD1B2C">
        <w:t>DepMap</w:t>
      </w:r>
      <w:proofErr w:type="spellEnd"/>
      <w:r w:rsidRPr="00CD1B2C">
        <w:t xml:space="preserve"> portal.</w:t>
      </w:r>
    </w:p>
    <w:p w14:paraId="3B6C41C5" w14:textId="77777777" w:rsidR="00AE6EC3" w:rsidRPr="00CD1B2C" w:rsidRDefault="00AE6EC3">
      <w:pPr>
        <w:spacing w:before="80" w:after="80"/>
      </w:pP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1500"/>
        <w:gridCol w:w="4860"/>
      </w:tblGrid>
      <w:tr w:rsidR="00AE6EC3" w:rsidRPr="00CD1B2C" w14:paraId="1D8D4870" w14:textId="77777777" w:rsidTr="00A43696">
        <w:trPr>
          <w:tblHeader/>
        </w:trPr>
        <w:tc>
          <w:tcPr>
            <w:tcW w:w="3000" w:type="dxa"/>
            <w:shd w:val="clear" w:color="auto" w:fill="7F7F7F" w:themeFill="text1" w:themeFillTint="80"/>
            <w:tcMar>
              <w:top w:w="80" w:type="dxa"/>
              <w:left w:w="120" w:type="dxa"/>
              <w:bottom w:w="80" w:type="dxa"/>
              <w:right w:w="120" w:type="dxa"/>
            </w:tcMar>
          </w:tcPr>
          <w:p w14:paraId="432401E0" w14:textId="77777777" w:rsidR="00AE6EC3" w:rsidRPr="00CD1B2C" w:rsidRDefault="00000000">
            <w:r w:rsidRPr="00CD1B2C">
              <w:rPr>
                <w:b/>
                <w:bCs/>
                <w:color w:val="FFFFFF"/>
                <w:sz w:val="20"/>
                <w:szCs w:val="20"/>
              </w:rPr>
              <w:t>Cancer Type</w:t>
            </w:r>
          </w:p>
        </w:tc>
        <w:tc>
          <w:tcPr>
            <w:tcW w:w="1500" w:type="dxa"/>
            <w:shd w:val="clear" w:color="auto" w:fill="7F7F7F" w:themeFill="text1" w:themeFillTint="80"/>
            <w:tcMar>
              <w:top w:w="80" w:type="dxa"/>
              <w:left w:w="120" w:type="dxa"/>
              <w:bottom w:w="80" w:type="dxa"/>
              <w:right w:w="120" w:type="dxa"/>
            </w:tcMar>
          </w:tcPr>
          <w:p w14:paraId="5768CA03" w14:textId="77777777" w:rsidR="00AE6EC3" w:rsidRPr="00CD1B2C" w:rsidRDefault="00000000">
            <w:r w:rsidRPr="00CD1B2C">
              <w:rPr>
                <w:b/>
                <w:bCs/>
                <w:color w:val="FFFFFF"/>
                <w:sz w:val="20"/>
                <w:szCs w:val="20"/>
              </w:rPr>
              <w:t>N Cell Lines</w:t>
            </w:r>
          </w:p>
        </w:tc>
        <w:tc>
          <w:tcPr>
            <w:tcW w:w="4860" w:type="dxa"/>
            <w:shd w:val="clear" w:color="auto" w:fill="7F7F7F" w:themeFill="text1" w:themeFillTint="80"/>
            <w:tcMar>
              <w:top w:w="80" w:type="dxa"/>
              <w:left w:w="120" w:type="dxa"/>
              <w:bottom w:w="80" w:type="dxa"/>
              <w:right w:w="120" w:type="dxa"/>
            </w:tcMar>
          </w:tcPr>
          <w:p w14:paraId="6A1AB48C" w14:textId="77777777" w:rsidR="00AE6EC3" w:rsidRPr="00CD1B2C" w:rsidRDefault="00000000">
            <w:r w:rsidRPr="00CD1B2C">
              <w:rPr>
                <w:b/>
                <w:bCs/>
                <w:color w:val="FFFFFF"/>
                <w:sz w:val="20"/>
                <w:szCs w:val="20"/>
                <w:shd w:val="clear" w:color="auto" w:fill="7F7F7F" w:themeFill="text1" w:themeFillTint="80"/>
              </w:rPr>
              <w:t>Note</w:t>
            </w:r>
            <w:r w:rsidRPr="00CD1B2C">
              <w:rPr>
                <w:b/>
                <w:bCs/>
                <w:color w:val="FFFFFF"/>
                <w:sz w:val="20"/>
                <w:szCs w:val="20"/>
              </w:rPr>
              <w:t>s</w:t>
            </w:r>
          </w:p>
        </w:tc>
      </w:tr>
      <w:tr w:rsidR="00AE6EC3" w:rsidRPr="00CD1B2C" w14:paraId="3A404953" w14:textId="77777777" w:rsidTr="00A43696">
        <w:tc>
          <w:tcPr>
            <w:tcW w:w="3000" w:type="dxa"/>
            <w:shd w:val="clear" w:color="auto" w:fill="FFFFFF" w:themeFill="background1"/>
            <w:tcMar>
              <w:top w:w="80" w:type="dxa"/>
              <w:left w:w="120" w:type="dxa"/>
              <w:bottom w:w="80" w:type="dxa"/>
              <w:right w:w="120" w:type="dxa"/>
            </w:tcMar>
          </w:tcPr>
          <w:p w14:paraId="5020A18A" w14:textId="77777777" w:rsidR="00AE6EC3" w:rsidRPr="00CD1B2C" w:rsidRDefault="00000000">
            <w:r w:rsidRPr="00CD1B2C">
              <w:rPr>
                <w:sz w:val="20"/>
                <w:szCs w:val="20"/>
              </w:rPr>
              <w:t>Lung Adenocarcinoma</w:t>
            </w:r>
          </w:p>
        </w:tc>
        <w:tc>
          <w:tcPr>
            <w:tcW w:w="1500" w:type="dxa"/>
            <w:shd w:val="clear" w:color="auto" w:fill="FFFFFF" w:themeFill="background1"/>
            <w:tcMar>
              <w:top w:w="80" w:type="dxa"/>
              <w:left w:w="120" w:type="dxa"/>
              <w:bottom w:w="80" w:type="dxa"/>
              <w:right w:w="120" w:type="dxa"/>
            </w:tcMar>
          </w:tcPr>
          <w:p w14:paraId="0EE21576" w14:textId="77777777" w:rsidR="00AE6EC3" w:rsidRPr="00CD1B2C" w:rsidRDefault="00000000">
            <w:r w:rsidRPr="00CD1B2C">
              <w:rPr>
                <w:sz w:val="20"/>
                <w:szCs w:val="20"/>
              </w:rPr>
              <w:t>46</w:t>
            </w:r>
          </w:p>
        </w:tc>
        <w:tc>
          <w:tcPr>
            <w:tcW w:w="4860" w:type="dxa"/>
            <w:shd w:val="clear" w:color="auto" w:fill="FFFFFF" w:themeFill="background1"/>
            <w:tcMar>
              <w:top w:w="80" w:type="dxa"/>
              <w:left w:w="120" w:type="dxa"/>
              <w:bottom w:w="80" w:type="dxa"/>
              <w:right w:w="120" w:type="dxa"/>
            </w:tcMar>
          </w:tcPr>
          <w:p w14:paraId="125DF9AE" w14:textId="77777777" w:rsidR="00AE6EC3" w:rsidRPr="00CD1B2C" w:rsidRDefault="00000000">
            <w:r w:rsidRPr="00CD1B2C">
              <w:rPr>
                <w:sz w:val="20"/>
                <w:szCs w:val="20"/>
              </w:rPr>
              <w:t>EGFR mutations common; EGFR inhibitor sensitivity varies</w:t>
            </w:r>
          </w:p>
        </w:tc>
      </w:tr>
      <w:tr w:rsidR="00AE6EC3" w:rsidRPr="00CD1B2C" w14:paraId="0B21F68C" w14:textId="77777777" w:rsidTr="00A43696">
        <w:tc>
          <w:tcPr>
            <w:tcW w:w="3000" w:type="dxa"/>
            <w:shd w:val="clear" w:color="auto" w:fill="E8E8E8" w:themeFill="background2"/>
            <w:tcMar>
              <w:top w:w="80" w:type="dxa"/>
              <w:left w:w="120" w:type="dxa"/>
              <w:bottom w:w="80" w:type="dxa"/>
              <w:right w:w="120" w:type="dxa"/>
            </w:tcMar>
          </w:tcPr>
          <w:p w14:paraId="4F49C912" w14:textId="77777777" w:rsidR="00AE6EC3" w:rsidRPr="00CD1B2C" w:rsidRDefault="00000000">
            <w:r w:rsidRPr="00CD1B2C">
              <w:rPr>
                <w:sz w:val="20"/>
                <w:szCs w:val="20"/>
              </w:rPr>
              <w:t>Skin</w:t>
            </w:r>
          </w:p>
        </w:tc>
        <w:tc>
          <w:tcPr>
            <w:tcW w:w="1500" w:type="dxa"/>
            <w:shd w:val="clear" w:color="auto" w:fill="E8E8E8" w:themeFill="background2"/>
            <w:tcMar>
              <w:top w:w="80" w:type="dxa"/>
              <w:left w:w="120" w:type="dxa"/>
              <w:bottom w:w="80" w:type="dxa"/>
              <w:right w:w="120" w:type="dxa"/>
            </w:tcMar>
          </w:tcPr>
          <w:p w14:paraId="5CB3A229" w14:textId="77777777" w:rsidR="00AE6EC3" w:rsidRPr="00CD1B2C" w:rsidRDefault="00000000">
            <w:r w:rsidRPr="00CD1B2C">
              <w:rPr>
                <w:sz w:val="20"/>
                <w:szCs w:val="20"/>
              </w:rPr>
              <w:t>40</w:t>
            </w:r>
          </w:p>
        </w:tc>
        <w:tc>
          <w:tcPr>
            <w:tcW w:w="4860" w:type="dxa"/>
            <w:shd w:val="clear" w:color="auto" w:fill="E8E8E8" w:themeFill="background2"/>
            <w:tcMar>
              <w:top w:w="80" w:type="dxa"/>
              <w:left w:w="120" w:type="dxa"/>
              <w:bottom w:w="80" w:type="dxa"/>
              <w:right w:w="120" w:type="dxa"/>
            </w:tcMar>
          </w:tcPr>
          <w:p w14:paraId="7260EAF0" w14:textId="77777777" w:rsidR="00AE6EC3" w:rsidRPr="00CD1B2C" w:rsidRDefault="00000000">
            <w:r w:rsidRPr="00CD1B2C">
              <w:rPr>
                <w:sz w:val="20"/>
                <w:szCs w:val="20"/>
              </w:rPr>
              <w:t>Predominantly melanoma; high BRAF V600E mutation rate</w:t>
            </w:r>
          </w:p>
        </w:tc>
      </w:tr>
      <w:tr w:rsidR="00AE6EC3" w:rsidRPr="00CD1B2C" w14:paraId="28547D85" w14:textId="77777777" w:rsidTr="00A43696">
        <w:tc>
          <w:tcPr>
            <w:tcW w:w="3000" w:type="dxa"/>
            <w:shd w:val="clear" w:color="auto" w:fill="FFFFFF" w:themeFill="background1"/>
            <w:tcMar>
              <w:top w:w="80" w:type="dxa"/>
              <w:left w:w="120" w:type="dxa"/>
              <w:bottom w:w="80" w:type="dxa"/>
              <w:right w:w="120" w:type="dxa"/>
            </w:tcMar>
          </w:tcPr>
          <w:p w14:paraId="30FC07FE" w14:textId="77777777" w:rsidR="00AE6EC3" w:rsidRPr="00CD1B2C" w:rsidRDefault="00000000">
            <w:r w:rsidRPr="00CD1B2C">
              <w:rPr>
                <w:sz w:val="20"/>
                <w:szCs w:val="20"/>
              </w:rPr>
              <w:t>Pancreas</w:t>
            </w:r>
          </w:p>
        </w:tc>
        <w:tc>
          <w:tcPr>
            <w:tcW w:w="1500" w:type="dxa"/>
            <w:shd w:val="clear" w:color="auto" w:fill="FFFFFF" w:themeFill="background1"/>
            <w:tcMar>
              <w:top w:w="80" w:type="dxa"/>
              <w:left w:w="120" w:type="dxa"/>
              <w:bottom w:w="80" w:type="dxa"/>
              <w:right w:w="120" w:type="dxa"/>
            </w:tcMar>
          </w:tcPr>
          <w:p w14:paraId="4FCB586A" w14:textId="77777777" w:rsidR="00AE6EC3" w:rsidRPr="00CD1B2C" w:rsidRDefault="00000000">
            <w:r w:rsidRPr="00CD1B2C">
              <w:rPr>
                <w:sz w:val="20"/>
                <w:szCs w:val="20"/>
              </w:rPr>
              <w:t>33</w:t>
            </w:r>
          </w:p>
        </w:tc>
        <w:tc>
          <w:tcPr>
            <w:tcW w:w="4860" w:type="dxa"/>
            <w:shd w:val="clear" w:color="auto" w:fill="FFFFFF" w:themeFill="background1"/>
            <w:tcMar>
              <w:top w:w="80" w:type="dxa"/>
              <w:left w:w="120" w:type="dxa"/>
              <w:bottom w:w="80" w:type="dxa"/>
              <w:right w:w="120" w:type="dxa"/>
            </w:tcMar>
          </w:tcPr>
          <w:p w14:paraId="470BBCBD" w14:textId="77777777" w:rsidR="00AE6EC3" w:rsidRPr="00CD1B2C" w:rsidRDefault="00000000">
            <w:r w:rsidRPr="00CD1B2C">
              <w:rPr>
                <w:sz w:val="20"/>
                <w:szCs w:val="20"/>
              </w:rPr>
              <w:t xml:space="preserve">KRAS mutations near-universal; </w:t>
            </w:r>
            <w:proofErr w:type="gramStart"/>
            <w:r w:rsidRPr="00CD1B2C">
              <w:rPr>
                <w:sz w:val="20"/>
                <w:szCs w:val="20"/>
              </w:rPr>
              <w:t>generally</w:t>
            </w:r>
            <w:proofErr w:type="gramEnd"/>
            <w:r w:rsidRPr="00CD1B2C">
              <w:rPr>
                <w:sz w:val="20"/>
                <w:szCs w:val="20"/>
              </w:rPr>
              <w:t xml:space="preserve"> drug resistant</w:t>
            </w:r>
          </w:p>
        </w:tc>
      </w:tr>
      <w:tr w:rsidR="00AE6EC3" w:rsidRPr="00CD1B2C" w14:paraId="15DE8CEC" w14:textId="77777777" w:rsidTr="00A43696">
        <w:tc>
          <w:tcPr>
            <w:tcW w:w="3000" w:type="dxa"/>
            <w:shd w:val="clear" w:color="auto" w:fill="E8E8E8" w:themeFill="background2"/>
            <w:tcMar>
              <w:top w:w="80" w:type="dxa"/>
              <w:left w:w="120" w:type="dxa"/>
              <w:bottom w:w="80" w:type="dxa"/>
              <w:right w:w="120" w:type="dxa"/>
            </w:tcMar>
          </w:tcPr>
          <w:p w14:paraId="4C602F82" w14:textId="77777777" w:rsidR="00AE6EC3" w:rsidRPr="00CD1B2C" w:rsidRDefault="00000000">
            <w:r w:rsidRPr="00CD1B2C">
              <w:rPr>
                <w:sz w:val="20"/>
                <w:szCs w:val="20"/>
              </w:rPr>
              <w:t>Ovary</w:t>
            </w:r>
          </w:p>
        </w:tc>
        <w:tc>
          <w:tcPr>
            <w:tcW w:w="1500" w:type="dxa"/>
            <w:shd w:val="clear" w:color="auto" w:fill="E8E8E8" w:themeFill="background2"/>
            <w:tcMar>
              <w:top w:w="80" w:type="dxa"/>
              <w:left w:w="120" w:type="dxa"/>
              <w:bottom w:w="80" w:type="dxa"/>
              <w:right w:w="120" w:type="dxa"/>
            </w:tcMar>
          </w:tcPr>
          <w:p w14:paraId="210B600D" w14:textId="77777777" w:rsidR="00AE6EC3" w:rsidRPr="00CD1B2C" w:rsidRDefault="00000000">
            <w:r w:rsidRPr="00CD1B2C">
              <w:rPr>
                <w:sz w:val="20"/>
                <w:szCs w:val="20"/>
              </w:rPr>
              <w:t>30</w:t>
            </w:r>
          </w:p>
        </w:tc>
        <w:tc>
          <w:tcPr>
            <w:tcW w:w="4860" w:type="dxa"/>
            <w:shd w:val="clear" w:color="auto" w:fill="E8E8E8" w:themeFill="background2"/>
            <w:tcMar>
              <w:top w:w="80" w:type="dxa"/>
              <w:left w:w="120" w:type="dxa"/>
              <w:bottom w:w="80" w:type="dxa"/>
              <w:right w:w="120" w:type="dxa"/>
            </w:tcMar>
          </w:tcPr>
          <w:p w14:paraId="4C7093AF" w14:textId="77777777" w:rsidR="00AE6EC3" w:rsidRPr="00CD1B2C" w:rsidRDefault="00000000">
            <w:r w:rsidRPr="00CD1B2C">
              <w:rPr>
                <w:sz w:val="20"/>
                <w:szCs w:val="20"/>
              </w:rPr>
              <w:t>PI3K/AKT alterations common; heterogeneous drug response</w:t>
            </w:r>
          </w:p>
        </w:tc>
      </w:tr>
      <w:tr w:rsidR="00AE6EC3" w:rsidRPr="00CD1B2C" w14:paraId="55A6B161" w14:textId="77777777" w:rsidTr="00A43696">
        <w:tc>
          <w:tcPr>
            <w:tcW w:w="3000" w:type="dxa"/>
            <w:shd w:val="clear" w:color="auto" w:fill="FFFFFF" w:themeFill="background1"/>
            <w:tcMar>
              <w:top w:w="80" w:type="dxa"/>
              <w:left w:w="120" w:type="dxa"/>
              <w:bottom w:w="80" w:type="dxa"/>
              <w:right w:w="120" w:type="dxa"/>
            </w:tcMar>
          </w:tcPr>
          <w:p w14:paraId="15D1063D" w14:textId="77777777" w:rsidR="00AE6EC3" w:rsidRPr="00CD1B2C" w:rsidRDefault="00000000">
            <w:r w:rsidRPr="00CD1B2C">
              <w:rPr>
                <w:sz w:val="20"/>
                <w:szCs w:val="20"/>
              </w:rPr>
              <w:t>Colorectal</w:t>
            </w:r>
          </w:p>
        </w:tc>
        <w:tc>
          <w:tcPr>
            <w:tcW w:w="1500" w:type="dxa"/>
            <w:shd w:val="clear" w:color="auto" w:fill="FFFFFF" w:themeFill="background1"/>
            <w:tcMar>
              <w:top w:w="80" w:type="dxa"/>
              <w:left w:w="120" w:type="dxa"/>
              <w:bottom w:w="80" w:type="dxa"/>
              <w:right w:w="120" w:type="dxa"/>
            </w:tcMar>
          </w:tcPr>
          <w:p w14:paraId="0EE91719" w14:textId="77777777" w:rsidR="00AE6EC3" w:rsidRPr="00CD1B2C" w:rsidRDefault="00000000">
            <w:r w:rsidRPr="00CD1B2C">
              <w:rPr>
                <w:sz w:val="20"/>
                <w:szCs w:val="20"/>
              </w:rPr>
              <w:t>24</w:t>
            </w:r>
          </w:p>
        </w:tc>
        <w:tc>
          <w:tcPr>
            <w:tcW w:w="4860" w:type="dxa"/>
            <w:shd w:val="clear" w:color="auto" w:fill="FFFFFF" w:themeFill="background1"/>
            <w:tcMar>
              <w:top w:w="80" w:type="dxa"/>
              <w:left w:w="120" w:type="dxa"/>
              <w:bottom w:w="80" w:type="dxa"/>
              <w:right w:w="120" w:type="dxa"/>
            </w:tcMar>
          </w:tcPr>
          <w:p w14:paraId="1F27D1C2" w14:textId="77777777" w:rsidR="00AE6EC3" w:rsidRPr="00CD1B2C" w:rsidRDefault="00000000">
            <w:r w:rsidRPr="00CD1B2C">
              <w:rPr>
                <w:sz w:val="20"/>
                <w:szCs w:val="20"/>
              </w:rPr>
              <w:t>RAS/RAF/PI3K mutations common</w:t>
            </w:r>
          </w:p>
        </w:tc>
      </w:tr>
      <w:tr w:rsidR="00AE6EC3" w:rsidRPr="00CD1B2C" w14:paraId="4CBAE927" w14:textId="77777777" w:rsidTr="00A43696">
        <w:tc>
          <w:tcPr>
            <w:tcW w:w="3000" w:type="dxa"/>
            <w:shd w:val="clear" w:color="auto" w:fill="E8E8E8" w:themeFill="background2"/>
            <w:tcMar>
              <w:top w:w="80" w:type="dxa"/>
              <w:left w:w="120" w:type="dxa"/>
              <w:bottom w:w="80" w:type="dxa"/>
              <w:right w:w="120" w:type="dxa"/>
            </w:tcMar>
          </w:tcPr>
          <w:p w14:paraId="76EFAF06" w14:textId="77777777" w:rsidR="00AE6EC3" w:rsidRPr="00CD1B2C" w:rsidRDefault="00000000">
            <w:r w:rsidRPr="00CD1B2C">
              <w:rPr>
                <w:sz w:val="20"/>
                <w:szCs w:val="20"/>
              </w:rPr>
              <w:t>Breast</w:t>
            </w:r>
          </w:p>
        </w:tc>
        <w:tc>
          <w:tcPr>
            <w:tcW w:w="1500" w:type="dxa"/>
            <w:shd w:val="clear" w:color="auto" w:fill="E8E8E8" w:themeFill="background2"/>
            <w:tcMar>
              <w:top w:w="80" w:type="dxa"/>
              <w:left w:w="120" w:type="dxa"/>
              <w:bottom w:w="80" w:type="dxa"/>
              <w:right w:w="120" w:type="dxa"/>
            </w:tcMar>
          </w:tcPr>
          <w:p w14:paraId="641A82BF" w14:textId="77777777" w:rsidR="00AE6EC3" w:rsidRPr="00CD1B2C" w:rsidRDefault="00000000">
            <w:r w:rsidRPr="00CD1B2C">
              <w:rPr>
                <w:sz w:val="20"/>
                <w:szCs w:val="20"/>
              </w:rPr>
              <w:t>22</w:t>
            </w:r>
          </w:p>
        </w:tc>
        <w:tc>
          <w:tcPr>
            <w:tcW w:w="4860" w:type="dxa"/>
            <w:shd w:val="clear" w:color="auto" w:fill="E8E8E8" w:themeFill="background2"/>
            <w:tcMar>
              <w:top w:w="80" w:type="dxa"/>
              <w:left w:w="120" w:type="dxa"/>
              <w:bottom w:w="80" w:type="dxa"/>
              <w:right w:w="120" w:type="dxa"/>
            </w:tcMar>
          </w:tcPr>
          <w:p w14:paraId="6816C61B" w14:textId="77777777" w:rsidR="00AE6EC3" w:rsidRPr="00CD1B2C" w:rsidRDefault="00000000">
            <w:r w:rsidRPr="00CD1B2C">
              <w:rPr>
                <w:sz w:val="20"/>
                <w:szCs w:val="20"/>
              </w:rPr>
              <w:t>HER2 amplification in subset; diverse molecular subtypes</w:t>
            </w:r>
          </w:p>
        </w:tc>
      </w:tr>
      <w:tr w:rsidR="00AE6EC3" w:rsidRPr="00CD1B2C" w14:paraId="36145620" w14:textId="77777777" w:rsidTr="00A43696">
        <w:tc>
          <w:tcPr>
            <w:tcW w:w="3000" w:type="dxa"/>
            <w:shd w:val="clear" w:color="auto" w:fill="FFFFFF" w:themeFill="background1"/>
            <w:tcMar>
              <w:top w:w="80" w:type="dxa"/>
              <w:left w:w="120" w:type="dxa"/>
              <w:bottom w:w="80" w:type="dxa"/>
              <w:right w:w="120" w:type="dxa"/>
            </w:tcMar>
          </w:tcPr>
          <w:p w14:paraId="398F53DC" w14:textId="77777777" w:rsidR="00AE6EC3" w:rsidRPr="00CD1B2C" w:rsidRDefault="00000000">
            <w:r w:rsidRPr="00CD1B2C">
              <w:rPr>
                <w:sz w:val="20"/>
                <w:szCs w:val="20"/>
              </w:rPr>
              <w:t>Lung Squamous Cell Carcinoma</w:t>
            </w:r>
          </w:p>
        </w:tc>
        <w:tc>
          <w:tcPr>
            <w:tcW w:w="1500" w:type="dxa"/>
            <w:shd w:val="clear" w:color="auto" w:fill="FFFFFF" w:themeFill="background1"/>
            <w:tcMar>
              <w:top w:w="80" w:type="dxa"/>
              <w:left w:w="120" w:type="dxa"/>
              <w:bottom w:w="80" w:type="dxa"/>
              <w:right w:w="120" w:type="dxa"/>
            </w:tcMar>
          </w:tcPr>
          <w:p w14:paraId="4A90FED4" w14:textId="77777777" w:rsidR="00AE6EC3" w:rsidRPr="00CD1B2C" w:rsidRDefault="00000000">
            <w:r w:rsidRPr="00CD1B2C">
              <w:rPr>
                <w:sz w:val="20"/>
                <w:szCs w:val="20"/>
              </w:rPr>
              <w:t>17</w:t>
            </w:r>
          </w:p>
        </w:tc>
        <w:tc>
          <w:tcPr>
            <w:tcW w:w="4860" w:type="dxa"/>
            <w:shd w:val="clear" w:color="auto" w:fill="FFFFFF" w:themeFill="background1"/>
            <w:tcMar>
              <w:top w:w="80" w:type="dxa"/>
              <w:left w:w="120" w:type="dxa"/>
              <w:bottom w:w="80" w:type="dxa"/>
              <w:right w:w="120" w:type="dxa"/>
            </w:tcMar>
          </w:tcPr>
          <w:p w14:paraId="378CF80A" w14:textId="77777777" w:rsidR="00AE6EC3" w:rsidRPr="00CD1B2C" w:rsidRDefault="00000000">
            <w:r w:rsidRPr="00CD1B2C">
              <w:rPr>
                <w:sz w:val="20"/>
                <w:szCs w:val="20"/>
              </w:rPr>
              <w:t>Distinct from adenocarcinoma; less EGFR-driven</w:t>
            </w:r>
          </w:p>
        </w:tc>
      </w:tr>
    </w:tbl>
    <w:p w14:paraId="2F89FFC9" w14:textId="77777777" w:rsidR="00AE6EC3" w:rsidRPr="00CD1B2C" w:rsidRDefault="00000000">
      <w:pPr>
        <w:pStyle w:val="Heading1"/>
        <w:pBdr>
          <w:bottom w:val="single" w:sz="6" w:space="1" w:color="00749C"/>
        </w:pBdr>
        <w:rPr>
          <w:color w:val="000000" w:themeColor="text1"/>
        </w:rPr>
      </w:pPr>
      <w:r w:rsidRPr="00CD1B2C">
        <w:rPr>
          <w:color w:val="000000" w:themeColor="text1"/>
        </w:rPr>
        <w:lastRenderedPageBreak/>
        <w:t>Signaling Pathways</w:t>
      </w:r>
    </w:p>
    <w:p w14:paraId="5C26A0F4" w14:textId="77777777" w:rsidR="00AE6EC3" w:rsidRPr="00CD1B2C" w:rsidRDefault="00000000">
      <w:pPr>
        <w:spacing w:before="40" w:after="40"/>
        <w:rPr>
          <w:color w:val="000000" w:themeColor="text1"/>
        </w:rPr>
      </w:pPr>
      <w:r w:rsidRPr="00CD1B2C">
        <w:rPr>
          <w:color w:val="000000" w:themeColor="text1"/>
        </w:rPr>
        <w:t>The dataset is organized around 5 major cancer signaling pathways plus an EMT module. Each pathway has associated RNA/protein features and targeted drugs.</w:t>
      </w:r>
    </w:p>
    <w:p w14:paraId="50F98FCD" w14:textId="77777777" w:rsidR="00AE6EC3" w:rsidRPr="00CD1B2C" w:rsidRDefault="00AE6EC3">
      <w:pPr>
        <w:spacing w:before="80" w:after="80"/>
      </w:pPr>
    </w:p>
    <w:p w14:paraId="110E792D" w14:textId="77777777" w:rsidR="00AE6EC3" w:rsidRPr="00CD1B2C" w:rsidRDefault="00000000">
      <w:pPr>
        <w:pStyle w:val="Heading2"/>
        <w:rPr>
          <w:color w:val="000000" w:themeColor="text1"/>
        </w:rPr>
      </w:pPr>
      <w:r w:rsidRPr="00CD1B2C">
        <w:rPr>
          <w:color w:val="000000" w:themeColor="text1"/>
        </w:rPr>
        <w:t>1. EGFR/HER2 → RAS → MAPK Pathway</w:t>
      </w:r>
    </w:p>
    <w:p w14:paraId="734B74AF" w14:textId="77777777" w:rsidR="00AE6EC3" w:rsidRPr="00CD1B2C" w:rsidRDefault="00000000">
      <w:pPr>
        <w:spacing w:before="40" w:after="40"/>
        <w:rPr>
          <w:color w:val="000000" w:themeColor="text1"/>
        </w:rPr>
      </w:pPr>
      <w:r w:rsidRPr="00CD1B2C">
        <w:rPr>
          <w:color w:val="000000" w:themeColor="text1"/>
        </w:rPr>
        <w:t xml:space="preserve">The EGFR/RAS/MAPK cascade is one of the </w:t>
      </w:r>
      <w:proofErr w:type="gramStart"/>
      <w:r w:rsidRPr="00CD1B2C">
        <w:rPr>
          <w:color w:val="000000" w:themeColor="text1"/>
        </w:rPr>
        <w:t>most commonly dysregulated</w:t>
      </w:r>
      <w:proofErr w:type="gramEnd"/>
      <w:r w:rsidRPr="00CD1B2C">
        <w:rPr>
          <w:color w:val="000000" w:themeColor="text1"/>
        </w:rPr>
        <w:t xml:space="preserve"> pathways in cancer. It controls cell proliferation, differentiation, and survival. EGFR and HER2 (ERBB2) are receptor tyrosine kinases that, upon ligand binding, activate downstream RAS proteins and the RAF→MEK→ERK kinase cascade.</w:t>
      </w:r>
    </w:p>
    <w:p w14:paraId="30C84666" w14:textId="77777777" w:rsidR="00AE6EC3" w:rsidRPr="00CD1B2C" w:rsidRDefault="00AE6EC3">
      <w:pPr>
        <w:spacing w:before="80" w:after="80"/>
      </w:pPr>
    </w:p>
    <w:p w14:paraId="0E419565" w14:textId="77777777" w:rsidR="00AE6EC3" w:rsidRPr="00CD1B2C" w:rsidRDefault="00000000">
      <w:pPr>
        <w:spacing w:before="160" w:after="60"/>
        <w:rPr>
          <w:color w:val="000000" w:themeColor="text1"/>
        </w:rPr>
      </w:pPr>
      <w:r w:rsidRPr="00CD1B2C">
        <w:rPr>
          <w:b/>
          <w:bCs/>
          <w:color w:val="000000" w:themeColor="text1"/>
          <w:sz w:val="24"/>
          <w:szCs w:val="24"/>
        </w:rPr>
        <w:t>RNA Expression (29 genes)</w:t>
      </w:r>
    </w:p>
    <w:tbl>
      <w:tblPr>
        <w:tblW w:w="9360" w:type="dxa"/>
        <w:tblBorders>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3000"/>
        <w:gridCol w:w="6360"/>
      </w:tblGrid>
      <w:tr w:rsidR="00AE6EC3" w:rsidRPr="00CD1B2C" w14:paraId="4549C43D" w14:textId="77777777" w:rsidTr="00063FAD">
        <w:trPr>
          <w:tblHeader/>
        </w:trPr>
        <w:tc>
          <w:tcPr>
            <w:tcW w:w="3000" w:type="dxa"/>
            <w:shd w:val="clear" w:color="auto" w:fill="7F7F7F" w:themeFill="text1" w:themeFillTint="80"/>
            <w:tcMar>
              <w:top w:w="80" w:type="dxa"/>
              <w:left w:w="120" w:type="dxa"/>
              <w:bottom w:w="80" w:type="dxa"/>
              <w:right w:w="120" w:type="dxa"/>
            </w:tcMar>
          </w:tcPr>
          <w:p w14:paraId="050CEB1C" w14:textId="77777777" w:rsidR="00AE6EC3" w:rsidRPr="00CD1B2C" w:rsidRDefault="00000000">
            <w:r w:rsidRPr="00CD1B2C">
              <w:rPr>
                <w:b/>
                <w:bCs/>
                <w:color w:val="FFFFFF"/>
                <w:sz w:val="20"/>
                <w:szCs w:val="20"/>
              </w:rPr>
              <w:t>Gene</w:t>
            </w:r>
          </w:p>
        </w:tc>
        <w:tc>
          <w:tcPr>
            <w:tcW w:w="6360" w:type="dxa"/>
            <w:shd w:val="clear" w:color="auto" w:fill="7F7F7F" w:themeFill="text1" w:themeFillTint="80"/>
            <w:tcMar>
              <w:top w:w="80" w:type="dxa"/>
              <w:left w:w="120" w:type="dxa"/>
              <w:bottom w:w="80" w:type="dxa"/>
              <w:right w:w="120" w:type="dxa"/>
            </w:tcMar>
          </w:tcPr>
          <w:p w14:paraId="5BA4331D" w14:textId="77777777" w:rsidR="00AE6EC3" w:rsidRPr="00CD1B2C" w:rsidRDefault="00000000">
            <w:r w:rsidRPr="00CD1B2C">
              <w:rPr>
                <w:b/>
                <w:bCs/>
                <w:color w:val="FFFFFF"/>
                <w:sz w:val="20"/>
                <w:szCs w:val="20"/>
              </w:rPr>
              <w:t>Role</w:t>
            </w:r>
          </w:p>
        </w:tc>
      </w:tr>
      <w:tr w:rsidR="00AE6EC3" w:rsidRPr="00CD1B2C" w14:paraId="71CA47E0" w14:textId="77777777" w:rsidTr="00063FAD">
        <w:tc>
          <w:tcPr>
            <w:tcW w:w="3000" w:type="dxa"/>
            <w:shd w:val="clear" w:color="auto" w:fill="FFFFFF" w:themeFill="background1"/>
            <w:tcMar>
              <w:top w:w="80" w:type="dxa"/>
              <w:left w:w="120" w:type="dxa"/>
              <w:bottom w:w="80" w:type="dxa"/>
              <w:right w:w="120" w:type="dxa"/>
            </w:tcMar>
          </w:tcPr>
          <w:p w14:paraId="39FA36CC" w14:textId="77777777" w:rsidR="00AE6EC3" w:rsidRPr="00CD1B2C" w:rsidRDefault="00000000">
            <w:r w:rsidRPr="00CD1B2C">
              <w:rPr>
                <w:sz w:val="20"/>
                <w:szCs w:val="20"/>
              </w:rPr>
              <w:t>EGFR, ERBB2, ERBB3, ERBB4</w:t>
            </w:r>
          </w:p>
        </w:tc>
        <w:tc>
          <w:tcPr>
            <w:tcW w:w="6360" w:type="dxa"/>
            <w:shd w:val="clear" w:color="auto" w:fill="FFFFFF" w:themeFill="background1"/>
            <w:tcMar>
              <w:top w:w="80" w:type="dxa"/>
              <w:left w:w="120" w:type="dxa"/>
              <w:bottom w:w="80" w:type="dxa"/>
              <w:right w:w="120" w:type="dxa"/>
            </w:tcMar>
          </w:tcPr>
          <w:p w14:paraId="4F14F365" w14:textId="77777777" w:rsidR="00AE6EC3" w:rsidRPr="00CD1B2C" w:rsidRDefault="00000000">
            <w:r w:rsidRPr="00CD1B2C">
              <w:rPr>
                <w:sz w:val="20"/>
                <w:szCs w:val="20"/>
              </w:rPr>
              <w:t>Receptor tyrosine kinases (HER family)</w:t>
            </w:r>
          </w:p>
        </w:tc>
      </w:tr>
      <w:tr w:rsidR="00AE6EC3" w:rsidRPr="00CD1B2C" w14:paraId="5C44F917" w14:textId="77777777" w:rsidTr="00063FAD">
        <w:tc>
          <w:tcPr>
            <w:tcW w:w="3000" w:type="dxa"/>
            <w:shd w:val="clear" w:color="auto" w:fill="E8E8E8" w:themeFill="background2"/>
            <w:tcMar>
              <w:top w:w="80" w:type="dxa"/>
              <w:left w:w="120" w:type="dxa"/>
              <w:bottom w:w="80" w:type="dxa"/>
              <w:right w:w="120" w:type="dxa"/>
            </w:tcMar>
          </w:tcPr>
          <w:p w14:paraId="78344293" w14:textId="77777777" w:rsidR="00AE6EC3" w:rsidRPr="00CD1B2C" w:rsidRDefault="00000000">
            <w:r w:rsidRPr="00CD1B2C">
              <w:rPr>
                <w:sz w:val="20"/>
                <w:szCs w:val="20"/>
              </w:rPr>
              <w:t>EGF, AREG, EREG</w:t>
            </w:r>
          </w:p>
        </w:tc>
        <w:tc>
          <w:tcPr>
            <w:tcW w:w="6360" w:type="dxa"/>
            <w:shd w:val="clear" w:color="auto" w:fill="E8E8E8" w:themeFill="background2"/>
            <w:tcMar>
              <w:top w:w="80" w:type="dxa"/>
              <w:left w:w="120" w:type="dxa"/>
              <w:bottom w:w="80" w:type="dxa"/>
              <w:right w:w="120" w:type="dxa"/>
            </w:tcMar>
          </w:tcPr>
          <w:p w14:paraId="07EAF851" w14:textId="77777777" w:rsidR="00AE6EC3" w:rsidRPr="00CD1B2C" w:rsidRDefault="00000000">
            <w:r w:rsidRPr="00CD1B2C">
              <w:rPr>
                <w:sz w:val="20"/>
                <w:szCs w:val="20"/>
              </w:rPr>
              <w:t>EGFR ligands</w:t>
            </w:r>
          </w:p>
        </w:tc>
      </w:tr>
      <w:tr w:rsidR="00AE6EC3" w:rsidRPr="00CD1B2C" w14:paraId="7B19F9AF" w14:textId="77777777" w:rsidTr="00063FAD">
        <w:tc>
          <w:tcPr>
            <w:tcW w:w="3000" w:type="dxa"/>
            <w:shd w:val="clear" w:color="auto" w:fill="FFFFFF" w:themeFill="background1"/>
            <w:tcMar>
              <w:top w:w="80" w:type="dxa"/>
              <w:left w:w="120" w:type="dxa"/>
              <w:bottom w:w="80" w:type="dxa"/>
              <w:right w:w="120" w:type="dxa"/>
            </w:tcMar>
          </w:tcPr>
          <w:p w14:paraId="5D14D400" w14:textId="77777777" w:rsidR="00AE6EC3" w:rsidRPr="00CD1B2C" w:rsidRDefault="00000000">
            <w:r w:rsidRPr="00CD1B2C">
              <w:rPr>
                <w:sz w:val="20"/>
                <w:szCs w:val="20"/>
              </w:rPr>
              <w:t>GRB2, SHC1, EPS15, GAB1</w:t>
            </w:r>
          </w:p>
        </w:tc>
        <w:tc>
          <w:tcPr>
            <w:tcW w:w="6360" w:type="dxa"/>
            <w:shd w:val="clear" w:color="auto" w:fill="FFFFFF" w:themeFill="background1"/>
            <w:tcMar>
              <w:top w:w="80" w:type="dxa"/>
              <w:left w:w="120" w:type="dxa"/>
              <w:bottom w:w="80" w:type="dxa"/>
              <w:right w:w="120" w:type="dxa"/>
            </w:tcMar>
          </w:tcPr>
          <w:p w14:paraId="0315EC61" w14:textId="77777777" w:rsidR="00AE6EC3" w:rsidRPr="00CD1B2C" w:rsidRDefault="00000000">
            <w:r w:rsidRPr="00CD1B2C">
              <w:rPr>
                <w:sz w:val="20"/>
                <w:szCs w:val="20"/>
              </w:rPr>
              <w:t>Adaptor proteins linking receptor to RAS</w:t>
            </w:r>
          </w:p>
        </w:tc>
      </w:tr>
      <w:tr w:rsidR="00AE6EC3" w:rsidRPr="00CD1B2C" w14:paraId="49259A1B" w14:textId="77777777" w:rsidTr="00063FAD">
        <w:tc>
          <w:tcPr>
            <w:tcW w:w="3000" w:type="dxa"/>
            <w:shd w:val="clear" w:color="auto" w:fill="E8E8E8" w:themeFill="background2"/>
            <w:tcMar>
              <w:top w:w="80" w:type="dxa"/>
              <w:left w:w="120" w:type="dxa"/>
              <w:bottom w:w="80" w:type="dxa"/>
              <w:right w:w="120" w:type="dxa"/>
            </w:tcMar>
          </w:tcPr>
          <w:p w14:paraId="2E8CB47A" w14:textId="77777777" w:rsidR="00AE6EC3" w:rsidRPr="00CD1B2C" w:rsidRDefault="00000000">
            <w:r w:rsidRPr="00CD1B2C">
              <w:rPr>
                <w:sz w:val="20"/>
                <w:szCs w:val="20"/>
              </w:rPr>
              <w:t>HRAS, KRAS, NRAS</w:t>
            </w:r>
          </w:p>
        </w:tc>
        <w:tc>
          <w:tcPr>
            <w:tcW w:w="6360" w:type="dxa"/>
            <w:shd w:val="clear" w:color="auto" w:fill="E8E8E8" w:themeFill="background2"/>
            <w:tcMar>
              <w:top w:w="80" w:type="dxa"/>
              <w:left w:w="120" w:type="dxa"/>
              <w:bottom w:w="80" w:type="dxa"/>
              <w:right w:w="120" w:type="dxa"/>
            </w:tcMar>
          </w:tcPr>
          <w:p w14:paraId="66F46723" w14:textId="77777777" w:rsidR="00AE6EC3" w:rsidRPr="00CD1B2C" w:rsidRDefault="00000000">
            <w:r w:rsidRPr="00CD1B2C">
              <w:rPr>
                <w:sz w:val="20"/>
                <w:szCs w:val="20"/>
              </w:rPr>
              <w:t>RAS GTPases — central signal switches</w:t>
            </w:r>
          </w:p>
        </w:tc>
      </w:tr>
      <w:tr w:rsidR="00AE6EC3" w:rsidRPr="00CD1B2C" w14:paraId="09740A69" w14:textId="77777777" w:rsidTr="00063FAD">
        <w:tc>
          <w:tcPr>
            <w:tcW w:w="3000" w:type="dxa"/>
            <w:shd w:val="clear" w:color="auto" w:fill="FFFFFF" w:themeFill="background1"/>
            <w:tcMar>
              <w:top w:w="80" w:type="dxa"/>
              <w:left w:w="120" w:type="dxa"/>
              <w:bottom w:w="80" w:type="dxa"/>
              <w:right w:w="120" w:type="dxa"/>
            </w:tcMar>
          </w:tcPr>
          <w:p w14:paraId="4295E955" w14:textId="77777777" w:rsidR="00AE6EC3" w:rsidRPr="00CD1B2C" w:rsidRDefault="00000000">
            <w:r w:rsidRPr="00CD1B2C">
              <w:rPr>
                <w:sz w:val="20"/>
                <w:szCs w:val="20"/>
              </w:rPr>
              <w:t>RAF1, BRAF</w:t>
            </w:r>
          </w:p>
        </w:tc>
        <w:tc>
          <w:tcPr>
            <w:tcW w:w="6360" w:type="dxa"/>
            <w:shd w:val="clear" w:color="auto" w:fill="FFFFFF" w:themeFill="background1"/>
            <w:tcMar>
              <w:top w:w="80" w:type="dxa"/>
              <w:left w:w="120" w:type="dxa"/>
              <w:bottom w:w="80" w:type="dxa"/>
              <w:right w:w="120" w:type="dxa"/>
            </w:tcMar>
          </w:tcPr>
          <w:p w14:paraId="0C252E76" w14:textId="77777777" w:rsidR="00AE6EC3" w:rsidRPr="00CD1B2C" w:rsidRDefault="00000000">
            <w:r w:rsidRPr="00CD1B2C">
              <w:rPr>
                <w:sz w:val="20"/>
                <w:szCs w:val="20"/>
              </w:rPr>
              <w:t>RAF kinases (first kinase in cascade)</w:t>
            </w:r>
          </w:p>
        </w:tc>
      </w:tr>
      <w:tr w:rsidR="00AE6EC3" w:rsidRPr="00CD1B2C" w14:paraId="038C2F9C" w14:textId="77777777" w:rsidTr="00063FAD">
        <w:tc>
          <w:tcPr>
            <w:tcW w:w="3000" w:type="dxa"/>
            <w:shd w:val="clear" w:color="auto" w:fill="E8E8E8" w:themeFill="background2"/>
            <w:tcMar>
              <w:top w:w="80" w:type="dxa"/>
              <w:left w:w="120" w:type="dxa"/>
              <w:bottom w:w="80" w:type="dxa"/>
              <w:right w:w="120" w:type="dxa"/>
            </w:tcMar>
          </w:tcPr>
          <w:p w14:paraId="43C011B2" w14:textId="77777777" w:rsidR="00AE6EC3" w:rsidRPr="00CD1B2C" w:rsidRDefault="00000000">
            <w:r w:rsidRPr="00CD1B2C">
              <w:rPr>
                <w:sz w:val="20"/>
                <w:szCs w:val="20"/>
              </w:rPr>
              <w:t>MAP2K1, MAP2K2</w:t>
            </w:r>
          </w:p>
        </w:tc>
        <w:tc>
          <w:tcPr>
            <w:tcW w:w="6360" w:type="dxa"/>
            <w:shd w:val="clear" w:color="auto" w:fill="E8E8E8" w:themeFill="background2"/>
            <w:tcMar>
              <w:top w:w="80" w:type="dxa"/>
              <w:left w:w="120" w:type="dxa"/>
              <w:bottom w:w="80" w:type="dxa"/>
              <w:right w:w="120" w:type="dxa"/>
            </w:tcMar>
          </w:tcPr>
          <w:p w14:paraId="3A73B24E" w14:textId="77777777" w:rsidR="00AE6EC3" w:rsidRPr="00CD1B2C" w:rsidRDefault="00000000">
            <w:r w:rsidRPr="00CD1B2C">
              <w:rPr>
                <w:sz w:val="20"/>
                <w:szCs w:val="20"/>
              </w:rPr>
              <w:t>MEK1/2 — phosphorylate ERK</w:t>
            </w:r>
          </w:p>
        </w:tc>
      </w:tr>
      <w:tr w:rsidR="00AE6EC3" w:rsidRPr="00CD1B2C" w14:paraId="44954C1C" w14:textId="77777777" w:rsidTr="00063FAD">
        <w:tc>
          <w:tcPr>
            <w:tcW w:w="3000" w:type="dxa"/>
            <w:shd w:val="clear" w:color="auto" w:fill="FFFFFF" w:themeFill="background1"/>
            <w:tcMar>
              <w:top w:w="80" w:type="dxa"/>
              <w:left w:w="120" w:type="dxa"/>
              <w:bottom w:w="80" w:type="dxa"/>
              <w:right w:w="120" w:type="dxa"/>
            </w:tcMar>
          </w:tcPr>
          <w:p w14:paraId="340B1BE9" w14:textId="77777777" w:rsidR="00AE6EC3" w:rsidRPr="00CD1B2C" w:rsidRDefault="00000000">
            <w:r w:rsidRPr="00CD1B2C">
              <w:rPr>
                <w:sz w:val="20"/>
                <w:szCs w:val="20"/>
              </w:rPr>
              <w:t>MAPK1, MAPK3</w:t>
            </w:r>
          </w:p>
        </w:tc>
        <w:tc>
          <w:tcPr>
            <w:tcW w:w="6360" w:type="dxa"/>
            <w:shd w:val="clear" w:color="auto" w:fill="FFFFFF" w:themeFill="background1"/>
            <w:tcMar>
              <w:top w:w="80" w:type="dxa"/>
              <w:left w:w="120" w:type="dxa"/>
              <w:bottom w:w="80" w:type="dxa"/>
              <w:right w:w="120" w:type="dxa"/>
            </w:tcMar>
          </w:tcPr>
          <w:p w14:paraId="293A81E1" w14:textId="77777777" w:rsidR="00AE6EC3" w:rsidRPr="00CD1B2C" w:rsidRDefault="00000000">
            <w:r w:rsidRPr="00CD1B2C">
              <w:rPr>
                <w:sz w:val="20"/>
                <w:szCs w:val="20"/>
              </w:rPr>
              <w:t>ERK1/2 — key effectors</w:t>
            </w:r>
          </w:p>
        </w:tc>
      </w:tr>
      <w:tr w:rsidR="00AE6EC3" w:rsidRPr="00CD1B2C" w14:paraId="1257E739" w14:textId="77777777" w:rsidTr="00063FAD">
        <w:tc>
          <w:tcPr>
            <w:tcW w:w="3000" w:type="dxa"/>
            <w:shd w:val="clear" w:color="auto" w:fill="E8E8E8" w:themeFill="background2"/>
            <w:tcMar>
              <w:top w:w="80" w:type="dxa"/>
              <w:left w:w="120" w:type="dxa"/>
              <w:bottom w:w="80" w:type="dxa"/>
              <w:right w:w="120" w:type="dxa"/>
            </w:tcMar>
          </w:tcPr>
          <w:p w14:paraId="2E95B0EE" w14:textId="77777777" w:rsidR="00AE6EC3" w:rsidRPr="00CD1B2C" w:rsidRDefault="00000000">
            <w:r w:rsidRPr="00CD1B2C">
              <w:rPr>
                <w:sz w:val="20"/>
                <w:szCs w:val="20"/>
              </w:rPr>
              <w:t>SPRY1, SPRY2, SPRY4, DUSP4, DUSP6</w:t>
            </w:r>
          </w:p>
        </w:tc>
        <w:tc>
          <w:tcPr>
            <w:tcW w:w="6360" w:type="dxa"/>
            <w:shd w:val="clear" w:color="auto" w:fill="E8E8E8" w:themeFill="background2"/>
            <w:tcMar>
              <w:top w:w="80" w:type="dxa"/>
              <w:left w:w="120" w:type="dxa"/>
              <w:bottom w:w="80" w:type="dxa"/>
              <w:right w:w="120" w:type="dxa"/>
            </w:tcMar>
          </w:tcPr>
          <w:p w14:paraId="3FB15D5F" w14:textId="77777777" w:rsidR="00AE6EC3" w:rsidRPr="00CD1B2C" w:rsidRDefault="00000000">
            <w:r w:rsidRPr="00CD1B2C">
              <w:rPr>
                <w:sz w:val="20"/>
                <w:szCs w:val="20"/>
              </w:rPr>
              <w:t>Negative feedback regulators</w:t>
            </w:r>
          </w:p>
        </w:tc>
      </w:tr>
      <w:tr w:rsidR="00AE6EC3" w:rsidRPr="00CD1B2C" w14:paraId="01DDCDA7" w14:textId="77777777" w:rsidTr="00063FAD">
        <w:tc>
          <w:tcPr>
            <w:tcW w:w="3000" w:type="dxa"/>
            <w:shd w:val="clear" w:color="auto" w:fill="FFFFFF" w:themeFill="background1"/>
            <w:tcMar>
              <w:top w:w="80" w:type="dxa"/>
              <w:left w:w="120" w:type="dxa"/>
              <w:bottom w:w="80" w:type="dxa"/>
              <w:right w:w="120" w:type="dxa"/>
            </w:tcMar>
          </w:tcPr>
          <w:p w14:paraId="514E23CA" w14:textId="77777777" w:rsidR="00AE6EC3" w:rsidRPr="00CD1B2C" w:rsidRDefault="00000000">
            <w:r w:rsidRPr="00CD1B2C">
              <w:rPr>
                <w:sz w:val="20"/>
                <w:szCs w:val="20"/>
              </w:rPr>
              <w:t>ELK1, FOS, JUN, ETS1</w:t>
            </w:r>
          </w:p>
        </w:tc>
        <w:tc>
          <w:tcPr>
            <w:tcW w:w="6360" w:type="dxa"/>
            <w:shd w:val="clear" w:color="auto" w:fill="FFFFFF" w:themeFill="background1"/>
            <w:tcMar>
              <w:top w:w="80" w:type="dxa"/>
              <w:left w:w="120" w:type="dxa"/>
              <w:bottom w:w="80" w:type="dxa"/>
              <w:right w:w="120" w:type="dxa"/>
            </w:tcMar>
          </w:tcPr>
          <w:p w14:paraId="3DBFCB0F" w14:textId="77777777" w:rsidR="00AE6EC3" w:rsidRPr="00CD1B2C" w:rsidRDefault="00000000">
            <w:r w:rsidRPr="00CD1B2C">
              <w:rPr>
                <w:sz w:val="20"/>
                <w:szCs w:val="20"/>
              </w:rPr>
              <w:t>Transcription factor targets of ERK</w:t>
            </w:r>
          </w:p>
        </w:tc>
      </w:tr>
      <w:tr w:rsidR="00AE6EC3" w:rsidRPr="00CD1B2C" w14:paraId="1925DF42" w14:textId="77777777" w:rsidTr="00063FAD">
        <w:tc>
          <w:tcPr>
            <w:tcW w:w="3000" w:type="dxa"/>
            <w:shd w:val="clear" w:color="auto" w:fill="E8E8E8" w:themeFill="background2"/>
            <w:tcMar>
              <w:top w:w="80" w:type="dxa"/>
              <w:left w:w="120" w:type="dxa"/>
              <w:bottom w:w="80" w:type="dxa"/>
              <w:right w:w="120" w:type="dxa"/>
            </w:tcMar>
          </w:tcPr>
          <w:p w14:paraId="352732EB" w14:textId="77777777" w:rsidR="00AE6EC3" w:rsidRPr="00CD1B2C" w:rsidRDefault="00000000">
            <w:r w:rsidRPr="00CD1B2C">
              <w:rPr>
                <w:sz w:val="20"/>
                <w:szCs w:val="20"/>
              </w:rPr>
              <w:t>SOS1, SOS2</w:t>
            </w:r>
          </w:p>
        </w:tc>
        <w:tc>
          <w:tcPr>
            <w:tcW w:w="6360" w:type="dxa"/>
            <w:shd w:val="clear" w:color="auto" w:fill="E8E8E8" w:themeFill="background2"/>
            <w:tcMar>
              <w:top w:w="80" w:type="dxa"/>
              <w:left w:w="120" w:type="dxa"/>
              <w:bottom w:w="80" w:type="dxa"/>
              <w:right w:w="120" w:type="dxa"/>
            </w:tcMar>
          </w:tcPr>
          <w:p w14:paraId="3BD94481" w14:textId="77777777" w:rsidR="00AE6EC3" w:rsidRPr="00CD1B2C" w:rsidRDefault="00000000">
            <w:r w:rsidRPr="00CD1B2C">
              <w:rPr>
                <w:sz w:val="20"/>
                <w:szCs w:val="20"/>
              </w:rPr>
              <w:t>Guanine nucleotide exchange factors activating RAS</w:t>
            </w:r>
          </w:p>
        </w:tc>
      </w:tr>
      <w:tr w:rsidR="00AE6EC3" w:rsidRPr="00CD1B2C" w14:paraId="1FACDFCA" w14:textId="77777777" w:rsidTr="00063FAD">
        <w:tc>
          <w:tcPr>
            <w:tcW w:w="3000" w:type="dxa"/>
            <w:shd w:val="clear" w:color="auto" w:fill="FFFFFF" w:themeFill="background1"/>
            <w:tcMar>
              <w:top w:w="80" w:type="dxa"/>
              <w:left w:w="120" w:type="dxa"/>
              <w:bottom w:w="80" w:type="dxa"/>
              <w:right w:w="120" w:type="dxa"/>
            </w:tcMar>
          </w:tcPr>
          <w:p w14:paraId="5CF2AB03" w14:textId="77777777" w:rsidR="00AE6EC3" w:rsidRPr="00CD1B2C" w:rsidRDefault="00000000">
            <w:r w:rsidRPr="00CD1B2C">
              <w:rPr>
                <w:sz w:val="20"/>
                <w:szCs w:val="20"/>
              </w:rPr>
              <w:t>CBL, CBLB</w:t>
            </w:r>
          </w:p>
        </w:tc>
        <w:tc>
          <w:tcPr>
            <w:tcW w:w="6360" w:type="dxa"/>
            <w:shd w:val="clear" w:color="auto" w:fill="FFFFFF" w:themeFill="background1"/>
            <w:tcMar>
              <w:top w:w="80" w:type="dxa"/>
              <w:left w:w="120" w:type="dxa"/>
              <w:bottom w:w="80" w:type="dxa"/>
              <w:right w:w="120" w:type="dxa"/>
            </w:tcMar>
          </w:tcPr>
          <w:p w14:paraId="6497693B" w14:textId="77777777" w:rsidR="00AE6EC3" w:rsidRPr="00CD1B2C" w:rsidRDefault="00000000">
            <w:r w:rsidRPr="00CD1B2C">
              <w:rPr>
                <w:sz w:val="20"/>
                <w:szCs w:val="20"/>
              </w:rPr>
              <w:t>E3 ubiquitin ligases — receptor downregulation</w:t>
            </w:r>
          </w:p>
        </w:tc>
      </w:tr>
      <w:tr w:rsidR="00AE6EC3" w:rsidRPr="00CD1B2C" w14:paraId="0281E4B9" w14:textId="77777777" w:rsidTr="00063FAD">
        <w:trPr>
          <w:trHeight w:val="305"/>
        </w:trPr>
        <w:tc>
          <w:tcPr>
            <w:tcW w:w="3000" w:type="dxa"/>
            <w:shd w:val="clear" w:color="auto" w:fill="E8E8E8" w:themeFill="background2"/>
            <w:tcMar>
              <w:top w:w="80" w:type="dxa"/>
              <w:left w:w="120" w:type="dxa"/>
              <w:bottom w:w="80" w:type="dxa"/>
              <w:right w:w="120" w:type="dxa"/>
            </w:tcMar>
          </w:tcPr>
          <w:p w14:paraId="46121CAD" w14:textId="77777777" w:rsidR="00AE6EC3" w:rsidRPr="00CD1B2C" w:rsidRDefault="00000000">
            <w:r w:rsidRPr="00CD1B2C">
              <w:rPr>
                <w:sz w:val="20"/>
                <w:szCs w:val="20"/>
              </w:rPr>
              <w:t>RHBDF1</w:t>
            </w:r>
          </w:p>
        </w:tc>
        <w:tc>
          <w:tcPr>
            <w:tcW w:w="6360" w:type="dxa"/>
            <w:shd w:val="clear" w:color="auto" w:fill="E8E8E8" w:themeFill="background2"/>
            <w:tcMar>
              <w:top w:w="80" w:type="dxa"/>
              <w:left w:w="120" w:type="dxa"/>
              <w:bottom w:w="80" w:type="dxa"/>
              <w:right w:w="120" w:type="dxa"/>
            </w:tcMar>
          </w:tcPr>
          <w:p w14:paraId="3FE2FFF3" w14:textId="77777777" w:rsidR="00AE6EC3" w:rsidRPr="00CD1B2C" w:rsidRDefault="00000000">
            <w:r w:rsidRPr="00CD1B2C">
              <w:rPr>
                <w:sz w:val="20"/>
                <w:szCs w:val="20"/>
              </w:rPr>
              <w:t>Regulates EGFR ligand shedding</w:t>
            </w:r>
          </w:p>
        </w:tc>
      </w:tr>
    </w:tbl>
    <w:p w14:paraId="4C303FB5" w14:textId="77777777" w:rsidR="00AE6EC3" w:rsidRPr="00CD1B2C" w:rsidRDefault="00AE6EC3">
      <w:pPr>
        <w:spacing w:before="80" w:after="80"/>
      </w:pPr>
    </w:p>
    <w:p w14:paraId="7208ECED" w14:textId="77777777" w:rsidR="00AE6EC3" w:rsidRPr="00CD1B2C" w:rsidRDefault="00000000">
      <w:pPr>
        <w:spacing w:before="160" w:after="60"/>
        <w:rPr>
          <w:color w:val="000000" w:themeColor="text1"/>
        </w:rPr>
      </w:pPr>
      <w:r w:rsidRPr="00CD1B2C">
        <w:rPr>
          <w:b/>
          <w:bCs/>
          <w:color w:val="000000" w:themeColor="text1"/>
          <w:sz w:val="24"/>
          <w:szCs w:val="24"/>
        </w:rPr>
        <w:t>Protein Expression (7 proteins)</w:t>
      </w:r>
    </w:p>
    <w:p w14:paraId="5B763FB3" w14:textId="77777777" w:rsidR="00AE6EC3" w:rsidRPr="00CD1B2C" w:rsidRDefault="00000000">
      <w:pPr>
        <w:spacing w:before="40" w:after="40"/>
        <w:rPr>
          <w:color w:val="000000" w:themeColor="text1"/>
        </w:rPr>
      </w:pPr>
      <w:r w:rsidRPr="00CD1B2C">
        <w:rPr>
          <w:color w:val="000000" w:themeColor="text1"/>
        </w:rPr>
        <w:t>ERBB2, ERBB3, ARAF, BRAF, MAPK1, NRAS, SHC1</w:t>
      </w:r>
    </w:p>
    <w:p w14:paraId="62769CC1" w14:textId="77777777" w:rsidR="00AE6EC3" w:rsidRPr="00CD1B2C" w:rsidRDefault="00AE6EC3">
      <w:pPr>
        <w:spacing w:before="80" w:after="80"/>
        <w:rPr>
          <w:color w:val="000000" w:themeColor="text1"/>
        </w:rPr>
      </w:pPr>
    </w:p>
    <w:p w14:paraId="65D5A85A" w14:textId="77777777" w:rsidR="00AE6EC3" w:rsidRPr="00CD1B2C" w:rsidRDefault="00000000">
      <w:pPr>
        <w:spacing w:before="160" w:after="60"/>
        <w:rPr>
          <w:color w:val="000000" w:themeColor="text1"/>
        </w:rPr>
      </w:pPr>
      <w:r w:rsidRPr="00CD1B2C">
        <w:rPr>
          <w:b/>
          <w:bCs/>
          <w:color w:val="000000" w:themeColor="text1"/>
          <w:sz w:val="24"/>
          <w:szCs w:val="24"/>
        </w:rPr>
        <w:t>Drugs (7)</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3000"/>
        <w:gridCol w:w="3860"/>
      </w:tblGrid>
      <w:tr w:rsidR="00AE6EC3" w:rsidRPr="00CD1B2C" w14:paraId="779E0E8A" w14:textId="77777777" w:rsidTr="00A43696">
        <w:trPr>
          <w:tblHeader/>
        </w:trPr>
        <w:tc>
          <w:tcPr>
            <w:tcW w:w="2500" w:type="dxa"/>
            <w:shd w:val="clear" w:color="auto" w:fill="7F7F7F" w:themeFill="text1" w:themeFillTint="80"/>
            <w:tcMar>
              <w:top w:w="80" w:type="dxa"/>
              <w:left w:w="120" w:type="dxa"/>
              <w:bottom w:w="80" w:type="dxa"/>
              <w:right w:w="120" w:type="dxa"/>
            </w:tcMar>
          </w:tcPr>
          <w:p w14:paraId="50A86B32" w14:textId="77777777" w:rsidR="00AE6EC3" w:rsidRPr="00CD1B2C" w:rsidRDefault="00000000">
            <w:r w:rsidRPr="00CD1B2C">
              <w:rPr>
                <w:b/>
                <w:bCs/>
                <w:color w:val="FFFFFF"/>
                <w:sz w:val="20"/>
                <w:szCs w:val="20"/>
              </w:rPr>
              <w:t>Drug</w:t>
            </w:r>
          </w:p>
        </w:tc>
        <w:tc>
          <w:tcPr>
            <w:tcW w:w="3000" w:type="dxa"/>
            <w:shd w:val="clear" w:color="auto" w:fill="7F7F7F" w:themeFill="text1" w:themeFillTint="80"/>
            <w:tcMar>
              <w:top w:w="80" w:type="dxa"/>
              <w:left w:w="120" w:type="dxa"/>
              <w:bottom w:w="80" w:type="dxa"/>
              <w:right w:w="120" w:type="dxa"/>
            </w:tcMar>
          </w:tcPr>
          <w:p w14:paraId="68254995" w14:textId="77777777" w:rsidR="00AE6EC3" w:rsidRPr="00CD1B2C" w:rsidRDefault="00000000">
            <w:r w:rsidRPr="00CD1B2C">
              <w:rPr>
                <w:b/>
                <w:bCs/>
                <w:color w:val="FFFFFF"/>
                <w:sz w:val="20"/>
                <w:szCs w:val="20"/>
              </w:rPr>
              <w:t>Target</w:t>
            </w:r>
          </w:p>
        </w:tc>
        <w:tc>
          <w:tcPr>
            <w:tcW w:w="3860" w:type="dxa"/>
            <w:shd w:val="clear" w:color="auto" w:fill="7F7F7F" w:themeFill="text1" w:themeFillTint="80"/>
            <w:tcMar>
              <w:top w:w="80" w:type="dxa"/>
              <w:left w:w="120" w:type="dxa"/>
              <w:bottom w:w="80" w:type="dxa"/>
              <w:right w:w="120" w:type="dxa"/>
            </w:tcMar>
          </w:tcPr>
          <w:p w14:paraId="7984D2F6" w14:textId="77777777" w:rsidR="00AE6EC3" w:rsidRPr="00CD1B2C" w:rsidRDefault="00000000">
            <w:r w:rsidRPr="00CD1B2C">
              <w:rPr>
                <w:b/>
                <w:bCs/>
                <w:color w:val="FFFFFF"/>
                <w:sz w:val="20"/>
                <w:szCs w:val="20"/>
              </w:rPr>
              <w:t>Drug Class</w:t>
            </w:r>
          </w:p>
        </w:tc>
      </w:tr>
      <w:tr w:rsidR="00AE6EC3" w:rsidRPr="00CD1B2C" w14:paraId="215817BF" w14:textId="77777777" w:rsidTr="00A43696">
        <w:tc>
          <w:tcPr>
            <w:tcW w:w="2500" w:type="dxa"/>
            <w:shd w:val="clear" w:color="auto" w:fill="FFFFFF"/>
            <w:tcMar>
              <w:top w:w="80" w:type="dxa"/>
              <w:left w:w="120" w:type="dxa"/>
              <w:bottom w:w="80" w:type="dxa"/>
              <w:right w:w="120" w:type="dxa"/>
            </w:tcMar>
          </w:tcPr>
          <w:p w14:paraId="05A0C8FC" w14:textId="77777777" w:rsidR="00AE6EC3" w:rsidRPr="00CD1B2C" w:rsidRDefault="00000000">
            <w:r w:rsidRPr="00CD1B2C">
              <w:rPr>
                <w:sz w:val="20"/>
                <w:szCs w:val="20"/>
              </w:rPr>
              <w:t>Gefitinib</w:t>
            </w:r>
          </w:p>
        </w:tc>
        <w:tc>
          <w:tcPr>
            <w:tcW w:w="3000" w:type="dxa"/>
            <w:shd w:val="clear" w:color="auto" w:fill="FFFFFF"/>
            <w:tcMar>
              <w:top w:w="80" w:type="dxa"/>
              <w:left w:w="120" w:type="dxa"/>
              <w:bottom w:w="80" w:type="dxa"/>
              <w:right w:w="120" w:type="dxa"/>
            </w:tcMar>
          </w:tcPr>
          <w:p w14:paraId="044B20FA" w14:textId="77777777" w:rsidR="00AE6EC3" w:rsidRPr="00CD1B2C" w:rsidRDefault="00000000">
            <w:r w:rsidRPr="00CD1B2C">
              <w:rPr>
                <w:sz w:val="20"/>
                <w:szCs w:val="20"/>
              </w:rPr>
              <w:t>EGFR</w:t>
            </w:r>
          </w:p>
        </w:tc>
        <w:tc>
          <w:tcPr>
            <w:tcW w:w="3860" w:type="dxa"/>
            <w:shd w:val="clear" w:color="auto" w:fill="FFFFFF"/>
            <w:tcMar>
              <w:top w:w="80" w:type="dxa"/>
              <w:left w:w="120" w:type="dxa"/>
              <w:bottom w:w="80" w:type="dxa"/>
              <w:right w:w="120" w:type="dxa"/>
            </w:tcMar>
          </w:tcPr>
          <w:p w14:paraId="513CB77D" w14:textId="77777777" w:rsidR="00AE6EC3" w:rsidRPr="00CD1B2C" w:rsidRDefault="00000000">
            <w:r w:rsidRPr="00CD1B2C">
              <w:rPr>
                <w:sz w:val="20"/>
                <w:szCs w:val="20"/>
              </w:rPr>
              <w:t>1st gen EGFR inhibitor</w:t>
            </w:r>
          </w:p>
        </w:tc>
      </w:tr>
      <w:tr w:rsidR="00AE6EC3" w:rsidRPr="00CD1B2C" w14:paraId="069773DA" w14:textId="77777777" w:rsidTr="00A43696">
        <w:tc>
          <w:tcPr>
            <w:tcW w:w="2500" w:type="dxa"/>
            <w:shd w:val="clear" w:color="auto" w:fill="E8E8E8" w:themeFill="background2"/>
            <w:tcMar>
              <w:top w:w="80" w:type="dxa"/>
              <w:left w:w="120" w:type="dxa"/>
              <w:bottom w:w="80" w:type="dxa"/>
              <w:right w:w="120" w:type="dxa"/>
            </w:tcMar>
          </w:tcPr>
          <w:p w14:paraId="4B93ABFD" w14:textId="77777777" w:rsidR="00AE6EC3" w:rsidRPr="00CD1B2C" w:rsidRDefault="00000000">
            <w:r w:rsidRPr="00CD1B2C">
              <w:rPr>
                <w:sz w:val="20"/>
                <w:szCs w:val="20"/>
              </w:rPr>
              <w:t>Erlotinib</w:t>
            </w:r>
          </w:p>
        </w:tc>
        <w:tc>
          <w:tcPr>
            <w:tcW w:w="3000" w:type="dxa"/>
            <w:shd w:val="clear" w:color="auto" w:fill="E8E8E8" w:themeFill="background2"/>
            <w:tcMar>
              <w:top w:w="80" w:type="dxa"/>
              <w:left w:w="120" w:type="dxa"/>
              <w:bottom w:w="80" w:type="dxa"/>
              <w:right w:w="120" w:type="dxa"/>
            </w:tcMar>
          </w:tcPr>
          <w:p w14:paraId="7B39EC30" w14:textId="77777777" w:rsidR="00AE6EC3" w:rsidRPr="00CD1B2C" w:rsidRDefault="00000000">
            <w:r w:rsidRPr="00CD1B2C">
              <w:rPr>
                <w:sz w:val="20"/>
                <w:szCs w:val="20"/>
              </w:rPr>
              <w:t>EGFR</w:t>
            </w:r>
          </w:p>
        </w:tc>
        <w:tc>
          <w:tcPr>
            <w:tcW w:w="3860" w:type="dxa"/>
            <w:shd w:val="clear" w:color="auto" w:fill="E8E8E8" w:themeFill="background2"/>
            <w:tcMar>
              <w:top w:w="80" w:type="dxa"/>
              <w:left w:w="120" w:type="dxa"/>
              <w:bottom w:w="80" w:type="dxa"/>
              <w:right w:w="120" w:type="dxa"/>
            </w:tcMar>
          </w:tcPr>
          <w:p w14:paraId="7826E120" w14:textId="77777777" w:rsidR="00AE6EC3" w:rsidRPr="00CD1B2C" w:rsidRDefault="00000000">
            <w:r w:rsidRPr="00CD1B2C">
              <w:rPr>
                <w:sz w:val="20"/>
                <w:szCs w:val="20"/>
              </w:rPr>
              <w:t>1st gen EGFR inhibitor</w:t>
            </w:r>
          </w:p>
        </w:tc>
      </w:tr>
      <w:tr w:rsidR="00AE6EC3" w:rsidRPr="00CD1B2C" w14:paraId="21F910BD" w14:textId="77777777" w:rsidTr="00A43696">
        <w:tc>
          <w:tcPr>
            <w:tcW w:w="2500" w:type="dxa"/>
            <w:shd w:val="clear" w:color="auto" w:fill="FFFFFF"/>
            <w:tcMar>
              <w:top w:w="80" w:type="dxa"/>
              <w:left w:w="120" w:type="dxa"/>
              <w:bottom w:w="80" w:type="dxa"/>
              <w:right w:w="120" w:type="dxa"/>
            </w:tcMar>
          </w:tcPr>
          <w:p w14:paraId="7B4422F8" w14:textId="77777777" w:rsidR="00AE6EC3" w:rsidRPr="00CD1B2C" w:rsidRDefault="00000000">
            <w:r w:rsidRPr="00CD1B2C">
              <w:rPr>
                <w:sz w:val="20"/>
                <w:szCs w:val="20"/>
              </w:rPr>
              <w:lastRenderedPageBreak/>
              <w:t>Afatinib</w:t>
            </w:r>
          </w:p>
        </w:tc>
        <w:tc>
          <w:tcPr>
            <w:tcW w:w="3000" w:type="dxa"/>
            <w:shd w:val="clear" w:color="auto" w:fill="FFFFFF"/>
            <w:tcMar>
              <w:top w:w="80" w:type="dxa"/>
              <w:left w:w="120" w:type="dxa"/>
              <w:bottom w:w="80" w:type="dxa"/>
              <w:right w:w="120" w:type="dxa"/>
            </w:tcMar>
          </w:tcPr>
          <w:p w14:paraId="7FFE8DCF" w14:textId="77777777" w:rsidR="00AE6EC3" w:rsidRPr="00CD1B2C" w:rsidRDefault="00000000">
            <w:r w:rsidRPr="00CD1B2C">
              <w:rPr>
                <w:sz w:val="20"/>
                <w:szCs w:val="20"/>
              </w:rPr>
              <w:t>EGFR, HER2, HER4</w:t>
            </w:r>
          </w:p>
        </w:tc>
        <w:tc>
          <w:tcPr>
            <w:tcW w:w="3860" w:type="dxa"/>
            <w:shd w:val="clear" w:color="auto" w:fill="FFFFFF"/>
            <w:tcMar>
              <w:top w:w="80" w:type="dxa"/>
              <w:left w:w="120" w:type="dxa"/>
              <w:bottom w:w="80" w:type="dxa"/>
              <w:right w:w="120" w:type="dxa"/>
            </w:tcMar>
          </w:tcPr>
          <w:p w14:paraId="639338DB" w14:textId="77777777" w:rsidR="00AE6EC3" w:rsidRPr="00CD1B2C" w:rsidRDefault="00000000">
            <w:r w:rsidRPr="00CD1B2C">
              <w:rPr>
                <w:sz w:val="20"/>
                <w:szCs w:val="20"/>
              </w:rPr>
              <w:t>2nd gen pan-HER inhibitor</w:t>
            </w:r>
          </w:p>
        </w:tc>
      </w:tr>
      <w:tr w:rsidR="00AE6EC3" w:rsidRPr="00CD1B2C" w14:paraId="5896BE86" w14:textId="77777777" w:rsidTr="00A43696">
        <w:tc>
          <w:tcPr>
            <w:tcW w:w="2500" w:type="dxa"/>
            <w:shd w:val="clear" w:color="auto" w:fill="E8E8E8" w:themeFill="background2"/>
            <w:tcMar>
              <w:top w:w="80" w:type="dxa"/>
              <w:left w:w="120" w:type="dxa"/>
              <w:bottom w:w="80" w:type="dxa"/>
              <w:right w:w="120" w:type="dxa"/>
            </w:tcMar>
          </w:tcPr>
          <w:p w14:paraId="6B03DAB4" w14:textId="77777777" w:rsidR="00AE6EC3" w:rsidRPr="00CD1B2C" w:rsidRDefault="00000000">
            <w:r w:rsidRPr="00CD1B2C">
              <w:rPr>
                <w:sz w:val="20"/>
                <w:szCs w:val="20"/>
              </w:rPr>
              <w:t>Neratinib</w:t>
            </w:r>
          </w:p>
        </w:tc>
        <w:tc>
          <w:tcPr>
            <w:tcW w:w="3000" w:type="dxa"/>
            <w:shd w:val="clear" w:color="auto" w:fill="E8E8E8" w:themeFill="background2"/>
            <w:tcMar>
              <w:top w:w="80" w:type="dxa"/>
              <w:left w:w="120" w:type="dxa"/>
              <w:bottom w:w="80" w:type="dxa"/>
              <w:right w:w="120" w:type="dxa"/>
            </w:tcMar>
          </w:tcPr>
          <w:p w14:paraId="0DEA2680" w14:textId="77777777" w:rsidR="00AE6EC3" w:rsidRPr="00CD1B2C" w:rsidRDefault="00000000">
            <w:r w:rsidRPr="00CD1B2C">
              <w:rPr>
                <w:sz w:val="20"/>
                <w:szCs w:val="20"/>
              </w:rPr>
              <w:t>EGFR, HER2, HER4</w:t>
            </w:r>
          </w:p>
        </w:tc>
        <w:tc>
          <w:tcPr>
            <w:tcW w:w="3860" w:type="dxa"/>
            <w:shd w:val="clear" w:color="auto" w:fill="E8E8E8" w:themeFill="background2"/>
            <w:tcMar>
              <w:top w:w="80" w:type="dxa"/>
              <w:left w:w="120" w:type="dxa"/>
              <w:bottom w:w="80" w:type="dxa"/>
              <w:right w:w="120" w:type="dxa"/>
            </w:tcMar>
          </w:tcPr>
          <w:p w14:paraId="6AD3C0C2" w14:textId="77777777" w:rsidR="00AE6EC3" w:rsidRPr="00CD1B2C" w:rsidRDefault="00000000">
            <w:r w:rsidRPr="00CD1B2C">
              <w:rPr>
                <w:sz w:val="20"/>
                <w:szCs w:val="20"/>
              </w:rPr>
              <w:t>2nd gen pan-HER inhibitor</w:t>
            </w:r>
          </w:p>
        </w:tc>
      </w:tr>
      <w:tr w:rsidR="00AE6EC3" w:rsidRPr="00CD1B2C" w14:paraId="27F80292" w14:textId="77777777" w:rsidTr="00A43696">
        <w:tc>
          <w:tcPr>
            <w:tcW w:w="2500" w:type="dxa"/>
            <w:shd w:val="clear" w:color="auto" w:fill="FFFFFF"/>
            <w:tcMar>
              <w:top w:w="80" w:type="dxa"/>
              <w:left w:w="120" w:type="dxa"/>
              <w:bottom w:w="80" w:type="dxa"/>
              <w:right w:w="120" w:type="dxa"/>
            </w:tcMar>
          </w:tcPr>
          <w:p w14:paraId="2A17F1AC" w14:textId="77777777" w:rsidR="00AE6EC3" w:rsidRPr="00CD1B2C" w:rsidRDefault="00000000">
            <w:r w:rsidRPr="00CD1B2C">
              <w:rPr>
                <w:sz w:val="20"/>
                <w:szCs w:val="20"/>
              </w:rPr>
              <w:t>Vemurafenib</w:t>
            </w:r>
          </w:p>
        </w:tc>
        <w:tc>
          <w:tcPr>
            <w:tcW w:w="3000" w:type="dxa"/>
            <w:shd w:val="clear" w:color="auto" w:fill="FFFFFF"/>
            <w:tcMar>
              <w:top w:w="80" w:type="dxa"/>
              <w:left w:w="120" w:type="dxa"/>
              <w:bottom w:w="80" w:type="dxa"/>
              <w:right w:w="120" w:type="dxa"/>
            </w:tcMar>
          </w:tcPr>
          <w:p w14:paraId="739F28E6" w14:textId="77777777" w:rsidR="00AE6EC3" w:rsidRPr="00CD1B2C" w:rsidRDefault="00000000">
            <w:r w:rsidRPr="00CD1B2C">
              <w:rPr>
                <w:sz w:val="20"/>
                <w:szCs w:val="20"/>
              </w:rPr>
              <w:t>BRAF V600E</w:t>
            </w:r>
          </w:p>
        </w:tc>
        <w:tc>
          <w:tcPr>
            <w:tcW w:w="3860" w:type="dxa"/>
            <w:shd w:val="clear" w:color="auto" w:fill="FFFFFF"/>
            <w:tcMar>
              <w:top w:w="80" w:type="dxa"/>
              <w:left w:w="120" w:type="dxa"/>
              <w:bottom w:w="80" w:type="dxa"/>
              <w:right w:w="120" w:type="dxa"/>
            </w:tcMar>
          </w:tcPr>
          <w:p w14:paraId="3BF10274" w14:textId="77777777" w:rsidR="00AE6EC3" w:rsidRPr="00CD1B2C" w:rsidRDefault="00000000">
            <w:r w:rsidRPr="00CD1B2C">
              <w:rPr>
                <w:sz w:val="20"/>
                <w:szCs w:val="20"/>
              </w:rPr>
              <w:t>BRAF inhibitor</w:t>
            </w:r>
          </w:p>
        </w:tc>
      </w:tr>
      <w:tr w:rsidR="00AE6EC3" w:rsidRPr="00CD1B2C" w14:paraId="242C537B" w14:textId="77777777" w:rsidTr="00A43696">
        <w:tc>
          <w:tcPr>
            <w:tcW w:w="2500" w:type="dxa"/>
            <w:shd w:val="clear" w:color="auto" w:fill="E8E8E8" w:themeFill="background2"/>
            <w:tcMar>
              <w:top w:w="80" w:type="dxa"/>
              <w:left w:w="120" w:type="dxa"/>
              <w:bottom w:w="80" w:type="dxa"/>
              <w:right w:w="120" w:type="dxa"/>
            </w:tcMar>
          </w:tcPr>
          <w:p w14:paraId="70875A20" w14:textId="77777777" w:rsidR="00AE6EC3" w:rsidRPr="00CD1B2C" w:rsidRDefault="00000000">
            <w:r w:rsidRPr="00CD1B2C">
              <w:rPr>
                <w:sz w:val="20"/>
                <w:szCs w:val="20"/>
              </w:rPr>
              <w:t>Dabrafenib</w:t>
            </w:r>
          </w:p>
        </w:tc>
        <w:tc>
          <w:tcPr>
            <w:tcW w:w="3000" w:type="dxa"/>
            <w:shd w:val="clear" w:color="auto" w:fill="E8E8E8" w:themeFill="background2"/>
            <w:tcMar>
              <w:top w:w="80" w:type="dxa"/>
              <w:left w:w="120" w:type="dxa"/>
              <w:bottom w:w="80" w:type="dxa"/>
              <w:right w:w="120" w:type="dxa"/>
            </w:tcMar>
          </w:tcPr>
          <w:p w14:paraId="13997B95" w14:textId="77777777" w:rsidR="00AE6EC3" w:rsidRPr="00CD1B2C" w:rsidRDefault="00000000">
            <w:r w:rsidRPr="00CD1B2C">
              <w:rPr>
                <w:sz w:val="20"/>
                <w:szCs w:val="20"/>
              </w:rPr>
              <w:t>BRAF V600E</w:t>
            </w:r>
          </w:p>
        </w:tc>
        <w:tc>
          <w:tcPr>
            <w:tcW w:w="3860" w:type="dxa"/>
            <w:shd w:val="clear" w:color="auto" w:fill="E8E8E8" w:themeFill="background2"/>
            <w:tcMar>
              <w:top w:w="80" w:type="dxa"/>
              <w:left w:w="120" w:type="dxa"/>
              <w:bottom w:w="80" w:type="dxa"/>
              <w:right w:w="120" w:type="dxa"/>
            </w:tcMar>
          </w:tcPr>
          <w:p w14:paraId="0226C3A5" w14:textId="77777777" w:rsidR="00AE6EC3" w:rsidRPr="00CD1B2C" w:rsidRDefault="00000000">
            <w:r w:rsidRPr="00CD1B2C">
              <w:rPr>
                <w:sz w:val="20"/>
                <w:szCs w:val="20"/>
              </w:rPr>
              <w:t>BRAF inhibitor</w:t>
            </w:r>
          </w:p>
        </w:tc>
      </w:tr>
      <w:tr w:rsidR="00AE6EC3" w:rsidRPr="00CD1B2C" w14:paraId="35994CA8" w14:textId="77777777" w:rsidTr="00A43696">
        <w:tc>
          <w:tcPr>
            <w:tcW w:w="2500" w:type="dxa"/>
            <w:shd w:val="clear" w:color="auto" w:fill="FFFFFF"/>
            <w:tcMar>
              <w:top w:w="80" w:type="dxa"/>
              <w:left w:w="120" w:type="dxa"/>
              <w:bottom w:w="80" w:type="dxa"/>
              <w:right w:w="120" w:type="dxa"/>
            </w:tcMar>
          </w:tcPr>
          <w:p w14:paraId="538B548D" w14:textId="77777777" w:rsidR="00AE6EC3" w:rsidRPr="00CD1B2C" w:rsidRDefault="00000000">
            <w:r w:rsidRPr="00CD1B2C">
              <w:rPr>
                <w:sz w:val="20"/>
                <w:szCs w:val="20"/>
              </w:rPr>
              <w:t>Trametinib</w:t>
            </w:r>
          </w:p>
        </w:tc>
        <w:tc>
          <w:tcPr>
            <w:tcW w:w="3000" w:type="dxa"/>
            <w:shd w:val="clear" w:color="auto" w:fill="FFFFFF"/>
            <w:tcMar>
              <w:top w:w="80" w:type="dxa"/>
              <w:left w:w="120" w:type="dxa"/>
              <w:bottom w:w="80" w:type="dxa"/>
              <w:right w:w="120" w:type="dxa"/>
            </w:tcMar>
          </w:tcPr>
          <w:p w14:paraId="23377EEA" w14:textId="77777777" w:rsidR="00AE6EC3" w:rsidRPr="00CD1B2C" w:rsidRDefault="00000000">
            <w:r w:rsidRPr="00CD1B2C">
              <w:rPr>
                <w:sz w:val="20"/>
                <w:szCs w:val="20"/>
              </w:rPr>
              <w:t>MEK1/2</w:t>
            </w:r>
          </w:p>
        </w:tc>
        <w:tc>
          <w:tcPr>
            <w:tcW w:w="3860" w:type="dxa"/>
            <w:shd w:val="clear" w:color="auto" w:fill="FFFFFF"/>
            <w:tcMar>
              <w:top w:w="80" w:type="dxa"/>
              <w:left w:w="120" w:type="dxa"/>
              <w:bottom w:w="80" w:type="dxa"/>
              <w:right w:w="120" w:type="dxa"/>
            </w:tcMar>
          </w:tcPr>
          <w:p w14:paraId="230C9ABF" w14:textId="77777777" w:rsidR="00AE6EC3" w:rsidRPr="00CD1B2C" w:rsidRDefault="00000000">
            <w:r w:rsidRPr="00CD1B2C">
              <w:rPr>
                <w:sz w:val="20"/>
                <w:szCs w:val="20"/>
              </w:rPr>
              <w:t>MEK inhibitor</w:t>
            </w:r>
          </w:p>
        </w:tc>
      </w:tr>
    </w:tbl>
    <w:p w14:paraId="551E9682" w14:textId="77777777" w:rsidR="00AE6EC3" w:rsidRPr="00CD1B2C" w:rsidRDefault="00AE6EC3">
      <w:pPr>
        <w:spacing w:before="80" w:after="80"/>
      </w:pPr>
    </w:p>
    <w:p w14:paraId="1180CC07" w14:textId="77777777" w:rsidR="00AE6EC3" w:rsidRPr="00CD1B2C" w:rsidRDefault="00000000">
      <w:pPr>
        <w:pStyle w:val="Heading2"/>
        <w:rPr>
          <w:color w:val="000000" w:themeColor="text1"/>
        </w:rPr>
      </w:pPr>
      <w:r w:rsidRPr="00CD1B2C">
        <w:rPr>
          <w:color w:val="000000" w:themeColor="text1"/>
        </w:rPr>
        <w:t>2. PI3K/AKT/mTOR Pathway</w:t>
      </w:r>
    </w:p>
    <w:p w14:paraId="151FD102" w14:textId="77777777" w:rsidR="00AE6EC3" w:rsidRPr="00CD1B2C" w:rsidRDefault="00000000">
      <w:pPr>
        <w:spacing w:before="40" w:after="40"/>
        <w:rPr>
          <w:color w:val="000000" w:themeColor="text1"/>
        </w:rPr>
      </w:pPr>
      <w:r w:rsidRPr="00CD1B2C">
        <w:rPr>
          <w:color w:val="000000" w:themeColor="text1"/>
        </w:rPr>
        <w:t>The PI3K/AKT/mTOR pathway controls cell growth, metabolism, and survival. It is frequently activated in cancer through PIK3CA mutation, PTEN loss, or receptor tyrosine kinase signaling. mTORC1 integrates growth signals to regulate protein synthesis and cell size.</w:t>
      </w:r>
    </w:p>
    <w:p w14:paraId="00A1F081" w14:textId="77777777" w:rsidR="00AE6EC3" w:rsidRPr="00CD1B2C" w:rsidRDefault="00AE6EC3">
      <w:pPr>
        <w:spacing w:before="80" w:after="80"/>
      </w:pPr>
    </w:p>
    <w:p w14:paraId="5F942FDF" w14:textId="77777777" w:rsidR="00AE6EC3" w:rsidRPr="00CD1B2C" w:rsidRDefault="00000000">
      <w:pPr>
        <w:spacing w:before="160" w:after="60"/>
        <w:rPr>
          <w:color w:val="000000" w:themeColor="text1"/>
        </w:rPr>
      </w:pPr>
      <w:r w:rsidRPr="00CD1B2C">
        <w:rPr>
          <w:b/>
          <w:bCs/>
          <w:color w:val="000000" w:themeColor="text1"/>
          <w:sz w:val="24"/>
          <w:szCs w:val="24"/>
        </w:rPr>
        <w:t>RNA Expression (20 genes)</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6360"/>
      </w:tblGrid>
      <w:tr w:rsidR="00AE6EC3" w:rsidRPr="00CD1B2C" w14:paraId="10D3B29A" w14:textId="77777777" w:rsidTr="00A43696">
        <w:trPr>
          <w:tblHeader/>
        </w:trPr>
        <w:tc>
          <w:tcPr>
            <w:tcW w:w="3000" w:type="dxa"/>
            <w:shd w:val="clear" w:color="auto" w:fill="7F7F7F" w:themeFill="text1" w:themeFillTint="80"/>
            <w:tcMar>
              <w:top w:w="80" w:type="dxa"/>
              <w:left w:w="120" w:type="dxa"/>
              <w:bottom w:w="80" w:type="dxa"/>
              <w:right w:w="120" w:type="dxa"/>
            </w:tcMar>
          </w:tcPr>
          <w:p w14:paraId="52FD61E4" w14:textId="77777777" w:rsidR="00AE6EC3" w:rsidRPr="00CD1B2C" w:rsidRDefault="00000000">
            <w:r w:rsidRPr="00CD1B2C">
              <w:rPr>
                <w:b/>
                <w:bCs/>
                <w:color w:val="FFFFFF"/>
                <w:sz w:val="20"/>
                <w:szCs w:val="20"/>
              </w:rPr>
              <w:t>Gene</w:t>
            </w:r>
          </w:p>
        </w:tc>
        <w:tc>
          <w:tcPr>
            <w:tcW w:w="6360" w:type="dxa"/>
            <w:shd w:val="clear" w:color="auto" w:fill="7F7F7F" w:themeFill="text1" w:themeFillTint="80"/>
            <w:tcMar>
              <w:top w:w="80" w:type="dxa"/>
              <w:left w:w="120" w:type="dxa"/>
              <w:bottom w:w="80" w:type="dxa"/>
              <w:right w:w="120" w:type="dxa"/>
            </w:tcMar>
          </w:tcPr>
          <w:p w14:paraId="5DA15200" w14:textId="77777777" w:rsidR="00AE6EC3" w:rsidRPr="00CD1B2C" w:rsidRDefault="00000000">
            <w:r w:rsidRPr="00CD1B2C">
              <w:rPr>
                <w:b/>
                <w:bCs/>
                <w:color w:val="FFFFFF"/>
                <w:sz w:val="20"/>
                <w:szCs w:val="20"/>
              </w:rPr>
              <w:t>Role</w:t>
            </w:r>
          </w:p>
        </w:tc>
      </w:tr>
      <w:tr w:rsidR="00AE6EC3" w:rsidRPr="00CD1B2C" w14:paraId="2A3E1EBF" w14:textId="77777777" w:rsidTr="00A43696">
        <w:tc>
          <w:tcPr>
            <w:tcW w:w="3000" w:type="dxa"/>
            <w:shd w:val="clear" w:color="auto" w:fill="FFFFFF"/>
            <w:tcMar>
              <w:top w:w="80" w:type="dxa"/>
              <w:left w:w="120" w:type="dxa"/>
              <w:bottom w:w="80" w:type="dxa"/>
              <w:right w:w="120" w:type="dxa"/>
            </w:tcMar>
          </w:tcPr>
          <w:p w14:paraId="2477874D" w14:textId="77777777" w:rsidR="00AE6EC3" w:rsidRPr="00CD1B2C" w:rsidRDefault="00000000">
            <w:r w:rsidRPr="00CD1B2C">
              <w:rPr>
                <w:sz w:val="20"/>
                <w:szCs w:val="20"/>
              </w:rPr>
              <w:t>PIK3CA, PIK3CB, PIK3CD</w:t>
            </w:r>
          </w:p>
        </w:tc>
        <w:tc>
          <w:tcPr>
            <w:tcW w:w="6360" w:type="dxa"/>
            <w:shd w:val="clear" w:color="auto" w:fill="FFFFFF"/>
            <w:tcMar>
              <w:top w:w="80" w:type="dxa"/>
              <w:left w:w="120" w:type="dxa"/>
              <w:bottom w:w="80" w:type="dxa"/>
              <w:right w:w="120" w:type="dxa"/>
            </w:tcMar>
          </w:tcPr>
          <w:p w14:paraId="188E6825" w14:textId="77777777" w:rsidR="00AE6EC3" w:rsidRPr="00CD1B2C" w:rsidRDefault="00000000">
            <w:r w:rsidRPr="00CD1B2C">
              <w:rPr>
                <w:sz w:val="20"/>
                <w:szCs w:val="20"/>
              </w:rPr>
              <w:t>PI3K catalytic subunits</w:t>
            </w:r>
          </w:p>
        </w:tc>
      </w:tr>
      <w:tr w:rsidR="00AE6EC3" w:rsidRPr="00CD1B2C" w14:paraId="6F4796AB" w14:textId="77777777" w:rsidTr="00A43696">
        <w:tc>
          <w:tcPr>
            <w:tcW w:w="3000" w:type="dxa"/>
            <w:shd w:val="clear" w:color="auto" w:fill="E8E8E8" w:themeFill="background2"/>
            <w:tcMar>
              <w:top w:w="80" w:type="dxa"/>
              <w:left w:w="120" w:type="dxa"/>
              <w:bottom w:w="80" w:type="dxa"/>
              <w:right w:w="120" w:type="dxa"/>
            </w:tcMar>
          </w:tcPr>
          <w:p w14:paraId="2C2E4DEB" w14:textId="77777777" w:rsidR="00AE6EC3" w:rsidRPr="00CD1B2C" w:rsidRDefault="00000000">
            <w:r w:rsidRPr="00CD1B2C">
              <w:rPr>
                <w:sz w:val="20"/>
                <w:szCs w:val="20"/>
              </w:rPr>
              <w:t>PIK3R1, PIK3R3</w:t>
            </w:r>
          </w:p>
        </w:tc>
        <w:tc>
          <w:tcPr>
            <w:tcW w:w="6360" w:type="dxa"/>
            <w:shd w:val="clear" w:color="auto" w:fill="E8E8E8" w:themeFill="background2"/>
            <w:tcMar>
              <w:top w:w="80" w:type="dxa"/>
              <w:left w:w="120" w:type="dxa"/>
              <w:bottom w:w="80" w:type="dxa"/>
              <w:right w:w="120" w:type="dxa"/>
            </w:tcMar>
          </w:tcPr>
          <w:p w14:paraId="0770039F" w14:textId="77777777" w:rsidR="00AE6EC3" w:rsidRPr="00CD1B2C" w:rsidRDefault="00000000">
            <w:r w:rsidRPr="00CD1B2C">
              <w:rPr>
                <w:sz w:val="20"/>
                <w:szCs w:val="20"/>
              </w:rPr>
              <w:t>PI3K regulatory subunits</w:t>
            </w:r>
          </w:p>
        </w:tc>
      </w:tr>
      <w:tr w:rsidR="00AE6EC3" w:rsidRPr="00CD1B2C" w14:paraId="7161362E" w14:textId="77777777" w:rsidTr="00A43696">
        <w:tc>
          <w:tcPr>
            <w:tcW w:w="3000" w:type="dxa"/>
            <w:shd w:val="clear" w:color="auto" w:fill="FFFFFF"/>
            <w:tcMar>
              <w:top w:w="80" w:type="dxa"/>
              <w:left w:w="120" w:type="dxa"/>
              <w:bottom w:w="80" w:type="dxa"/>
              <w:right w:w="120" w:type="dxa"/>
            </w:tcMar>
          </w:tcPr>
          <w:p w14:paraId="286C08E5" w14:textId="77777777" w:rsidR="00AE6EC3" w:rsidRPr="00CD1B2C" w:rsidRDefault="00000000">
            <w:r w:rsidRPr="00CD1B2C">
              <w:rPr>
                <w:sz w:val="20"/>
                <w:szCs w:val="20"/>
              </w:rPr>
              <w:t>PTEN</w:t>
            </w:r>
          </w:p>
        </w:tc>
        <w:tc>
          <w:tcPr>
            <w:tcW w:w="6360" w:type="dxa"/>
            <w:shd w:val="clear" w:color="auto" w:fill="FFFFFF"/>
            <w:tcMar>
              <w:top w:w="80" w:type="dxa"/>
              <w:left w:w="120" w:type="dxa"/>
              <w:bottom w:w="80" w:type="dxa"/>
              <w:right w:w="120" w:type="dxa"/>
            </w:tcMar>
          </w:tcPr>
          <w:p w14:paraId="539E0CE3" w14:textId="77777777" w:rsidR="00AE6EC3" w:rsidRPr="00CD1B2C" w:rsidRDefault="00000000">
            <w:r w:rsidRPr="00CD1B2C">
              <w:rPr>
                <w:sz w:val="20"/>
                <w:szCs w:val="20"/>
              </w:rPr>
              <w:t>Phosphatase — key tumor suppressor, opposes PI3K</w:t>
            </w:r>
          </w:p>
        </w:tc>
      </w:tr>
      <w:tr w:rsidR="00AE6EC3" w:rsidRPr="00CD1B2C" w14:paraId="0387F3D9" w14:textId="77777777" w:rsidTr="00A43696">
        <w:tc>
          <w:tcPr>
            <w:tcW w:w="3000" w:type="dxa"/>
            <w:shd w:val="clear" w:color="auto" w:fill="E8E8E8" w:themeFill="background2"/>
            <w:tcMar>
              <w:top w:w="80" w:type="dxa"/>
              <w:left w:w="120" w:type="dxa"/>
              <w:bottom w:w="80" w:type="dxa"/>
              <w:right w:w="120" w:type="dxa"/>
            </w:tcMar>
          </w:tcPr>
          <w:p w14:paraId="39687B1F" w14:textId="77777777" w:rsidR="00AE6EC3" w:rsidRPr="00CD1B2C" w:rsidRDefault="00000000">
            <w:r w:rsidRPr="00CD1B2C">
              <w:rPr>
                <w:sz w:val="20"/>
                <w:szCs w:val="20"/>
              </w:rPr>
              <w:t>AKT1, AKT2</w:t>
            </w:r>
          </w:p>
        </w:tc>
        <w:tc>
          <w:tcPr>
            <w:tcW w:w="6360" w:type="dxa"/>
            <w:shd w:val="clear" w:color="auto" w:fill="E8E8E8" w:themeFill="background2"/>
            <w:tcMar>
              <w:top w:w="80" w:type="dxa"/>
              <w:left w:w="120" w:type="dxa"/>
              <w:bottom w:w="80" w:type="dxa"/>
              <w:right w:w="120" w:type="dxa"/>
            </w:tcMar>
          </w:tcPr>
          <w:p w14:paraId="78482A34" w14:textId="77777777" w:rsidR="00AE6EC3" w:rsidRPr="00CD1B2C" w:rsidRDefault="00000000">
            <w:r w:rsidRPr="00CD1B2C">
              <w:rPr>
                <w:sz w:val="20"/>
                <w:szCs w:val="20"/>
              </w:rPr>
              <w:t>AKT kinases — central effectors</w:t>
            </w:r>
          </w:p>
        </w:tc>
      </w:tr>
      <w:tr w:rsidR="00AE6EC3" w:rsidRPr="00CD1B2C" w14:paraId="4562A8BD" w14:textId="77777777" w:rsidTr="00A43696">
        <w:tc>
          <w:tcPr>
            <w:tcW w:w="3000" w:type="dxa"/>
            <w:shd w:val="clear" w:color="auto" w:fill="FFFFFF"/>
            <w:tcMar>
              <w:top w:w="80" w:type="dxa"/>
              <w:left w:w="120" w:type="dxa"/>
              <w:bottom w:w="80" w:type="dxa"/>
              <w:right w:w="120" w:type="dxa"/>
            </w:tcMar>
          </w:tcPr>
          <w:p w14:paraId="11A26EFA" w14:textId="77777777" w:rsidR="00AE6EC3" w:rsidRPr="00CD1B2C" w:rsidRDefault="00000000">
            <w:r w:rsidRPr="00CD1B2C">
              <w:rPr>
                <w:sz w:val="20"/>
                <w:szCs w:val="20"/>
              </w:rPr>
              <w:t>PDPK1</w:t>
            </w:r>
          </w:p>
        </w:tc>
        <w:tc>
          <w:tcPr>
            <w:tcW w:w="6360" w:type="dxa"/>
            <w:shd w:val="clear" w:color="auto" w:fill="FFFFFF"/>
            <w:tcMar>
              <w:top w:w="80" w:type="dxa"/>
              <w:left w:w="120" w:type="dxa"/>
              <w:bottom w:w="80" w:type="dxa"/>
              <w:right w:w="120" w:type="dxa"/>
            </w:tcMar>
          </w:tcPr>
          <w:p w14:paraId="1F882791" w14:textId="77777777" w:rsidR="00AE6EC3" w:rsidRPr="00CD1B2C" w:rsidRDefault="00000000">
            <w:r w:rsidRPr="00CD1B2C">
              <w:rPr>
                <w:sz w:val="20"/>
                <w:szCs w:val="20"/>
              </w:rPr>
              <w:t>PDK1 — activates AKT</w:t>
            </w:r>
          </w:p>
        </w:tc>
      </w:tr>
      <w:tr w:rsidR="00AE6EC3" w:rsidRPr="00CD1B2C" w14:paraId="75E6DB9C" w14:textId="77777777" w:rsidTr="00A43696">
        <w:tc>
          <w:tcPr>
            <w:tcW w:w="3000" w:type="dxa"/>
            <w:shd w:val="clear" w:color="auto" w:fill="E8E8E8" w:themeFill="background2"/>
            <w:tcMar>
              <w:top w:w="80" w:type="dxa"/>
              <w:left w:w="120" w:type="dxa"/>
              <w:bottom w:w="80" w:type="dxa"/>
              <w:right w:w="120" w:type="dxa"/>
            </w:tcMar>
          </w:tcPr>
          <w:p w14:paraId="74F023F0" w14:textId="77777777" w:rsidR="00AE6EC3" w:rsidRPr="00CD1B2C" w:rsidRDefault="00000000">
            <w:r w:rsidRPr="00CD1B2C">
              <w:rPr>
                <w:sz w:val="20"/>
                <w:szCs w:val="20"/>
              </w:rPr>
              <w:t>IRS1, IRS2</w:t>
            </w:r>
          </w:p>
        </w:tc>
        <w:tc>
          <w:tcPr>
            <w:tcW w:w="6360" w:type="dxa"/>
            <w:shd w:val="clear" w:color="auto" w:fill="E8E8E8" w:themeFill="background2"/>
            <w:tcMar>
              <w:top w:w="80" w:type="dxa"/>
              <w:left w:w="120" w:type="dxa"/>
              <w:bottom w:w="80" w:type="dxa"/>
              <w:right w:w="120" w:type="dxa"/>
            </w:tcMar>
          </w:tcPr>
          <w:p w14:paraId="3B9FA0C1" w14:textId="77777777" w:rsidR="00AE6EC3" w:rsidRPr="00CD1B2C" w:rsidRDefault="00000000">
            <w:r w:rsidRPr="00CD1B2C">
              <w:rPr>
                <w:sz w:val="20"/>
                <w:szCs w:val="20"/>
              </w:rPr>
              <w:t>Insulin receptor substrates — link RTKs to PI3K</w:t>
            </w:r>
          </w:p>
        </w:tc>
      </w:tr>
      <w:tr w:rsidR="00AE6EC3" w:rsidRPr="00CD1B2C" w14:paraId="384F1D63" w14:textId="77777777" w:rsidTr="00A43696">
        <w:tc>
          <w:tcPr>
            <w:tcW w:w="3000" w:type="dxa"/>
            <w:shd w:val="clear" w:color="auto" w:fill="FFFFFF"/>
            <w:tcMar>
              <w:top w:w="80" w:type="dxa"/>
              <w:left w:w="120" w:type="dxa"/>
              <w:bottom w:w="80" w:type="dxa"/>
              <w:right w:w="120" w:type="dxa"/>
            </w:tcMar>
          </w:tcPr>
          <w:p w14:paraId="3483E529" w14:textId="77777777" w:rsidR="00AE6EC3" w:rsidRPr="00CD1B2C" w:rsidRDefault="00000000">
            <w:r w:rsidRPr="00CD1B2C">
              <w:rPr>
                <w:sz w:val="20"/>
                <w:szCs w:val="20"/>
              </w:rPr>
              <w:t>MTOR</w:t>
            </w:r>
          </w:p>
        </w:tc>
        <w:tc>
          <w:tcPr>
            <w:tcW w:w="6360" w:type="dxa"/>
            <w:shd w:val="clear" w:color="auto" w:fill="FFFFFF"/>
            <w:tcMar>
              <w:top w:w="80" w:type="dxa"/>
              <w:left w:w="120" w:type="dxa"/>
              <w:bottom w:w="80" w:type="dxa"/>
              <w:right w:w="120" w:type="dxa"/>
            </w:tcMar>
          </w:tcPr>
          <w:p w14:paraId="42FB288A" w14:textId="77777777" w:rsidR="00AE6EC3" w:rsidRPr="00CD1B2C" w:rsidRDefault="00000000">
            <w:r w:rsidRPr="00CD1B2C">
              <w:rPr>
                <w:sz w:val="20"/>
                <w:szCs w:val="20"/>
              </w:rPr>
              <w:t>mTOR kinase — master growth regulator</w:t>
            </w:r>
          </w:p>
        </w:tc>
      </w:tr>
      <w:tr w:rsidR="00AE6EC3" w:rsidRPr="00CD1B2C" w14:paraId="58CA27C2" w14:textId="77777777" w:rsidTr="00A43696">
        <w:tc>
          <w:tcPr>
            <w:tcW w:w="3000" w:type="dxa"/>
            <w:shd w:val="clear" w:color="auto" w:fill="E8E8E8" w:themeFill="background2"/>
            <w:tcMar>
              <w:top w:w="80" w:type="dxa"/>
              <w:left w:w="120" w:type="dxa"/>
              <w:bottom w:w="80" w:type="dxa"/>
              <w:right w:w="120" w:type="dxa"/>
            </w:tcMar>
          </w:tcPr>
          <w:p w14:paraId="4E271DFB" w14:textId="77777777" w:rsidR="00AE6EC3" w:rsidRPr="00CD1B2C" w:rsidRDefault="00000000">
            <w:r w:rsidRPr="00CD1B2C">
              <w:rPr>
                <w:sz w:val="20"/>
                <w:szCs w:val="20"/>
              </w:rPr>
              <w:t>RPTOR, DEPTOR</w:t>
            </w:r>
          </w:p>
        </w:tc>
        <w:tc>
          <w:tcPr>
            <w:tcW w:w="6360" w:type="dxa"/>
            <w:shd w:val="clear" w:color="auto" w:fill="E8E8E8" w:themeFill="background2"/>
            <w:tcMar>
              <w:top w:w="80" w:type="dxa"/>
              <w:left w:w="120" w:type="dxa"/>
              <w:bottom w:w="80" w:type="dxa"/>
              <w:right w:w="120" w:type="dxa"/>
            </w:tcMar>
          </w:tcPr>
          <w:p w14:paraId="4DB5F6CE" w14:textId="77777777" w:rsidR="00AE6EC3" w:rsidRPr="00CD1B2C" w:rsidRDefault="00000000">
            <w:r w:rsidRPr="00CD1B2C">
              <w:rPr>
                <w:sz w:val="20"/>
                <w:szCs w:val="20"/>
              </w:rPr>
              <w:t>mTORC1 components/regulators</w:t>
            </w:r>
          </w:p>
        </w:tc>
      </w:tr>
      <w:tr w:rsidR="00AE6EC3" w:rsidRPr="00CD1B2C" w14:paraId="30654336" w14:textId="77777777" w:rsidTr="00A43696">
        <w:tc>
          <w:tcPr>
            <w:tcW w:w="3000" w:type="dxa"/>
            <w:shd w:val="clear" w:color="auto" w:fill="FFFFFF"/>
            <w:tcMar>
              <w:top w:w="80" w:type="dxa"/>
              <w:left w:w="120" w:type="dxa"/>
              <w:bottom w:w="80" w:type="dxa"/>
              <w:right w:w="120" w:type="dxa"/>
            </w:tcMar>
          </w:tcPr>
          <w:p w14:paraId="5E641F08" w14:textId="77777777" w:rsidR="00AE6EC3" w:rsidRPr="00CD1B2C" w:rsidRDefault="00000000">
            <w:r w:rsidRPr="00CD1B2C">
              <w:rPr>
                <w:sz w:val="20"/>
                <w:szCs w:val="20"/>
              </w:rPr>
              <w:t>TSC1, TSC2</w:t>
            </w:r>
          </w:p>
        </w:tc>
        <w:tc>
          <w:tcPr>
            <w:tcW w:w="6360" w:type="dxa"/>
            <w:shd w:val="clear" w:color="auto" w:fill="FFFFFF"/>
            <w:tcMar>
              <w:top w:w="80" w:type="dxa"/>
              <w:left w:w="120" w:type="dxa"/>
              <w:bottom w:w="80" w:type="dxa"/>
              <w:right w:w="120" w:type="dxa"/>
            </w:tcMar>
          </w:tcPr>
          <w:p w14:paraId="420762C7" w14:textId="77777777" w:rsidR="00AE6EC3" w:rsidRPr="00CD1B2C" w:rsidRDefault="00000000">
            <w:r w:rsidRPr="00CD1B2C">
              <w:rPr>
                <w:sz w:val="20"/>
                <w:szCs w:val="20"/>
              </w:rPr>
              <w:t>TSC complex — inhibits mTORC1 (tumor suppressors)</w:t>
            </w:r>
          </w:p>
        </w:tc>
      </w:tr>
      <w:tr w:rsidR="00AE6EC3" w:rsidRPr="00CD1B2C" w14:paraId="4C57F25B" w14:textId="77777777" w:rsidTr="00A43696">
        <w:tc>
          <w:tcPr>
            <w:tcW w:w="3000" w:type="dxa"/>
            <w:shd w:val="clear" w:color="auto" w:fill="E8E8E8" w:themeFill="background2"/>
            <w:tcMar>
              <w:top w:w="80" w:type="dxa"/>
              <w:left w:w="120" w:type="dxa"/>
              <w:bottom w:w="80" w:type="dxa"/>
              <w:right w:w="120" w:type="dxa"/>
            </w:tcMar>
          </w:tcPr>
          <w:p w14:paraId="37D03D11" w14:textId="77777777" w:rsidR="00AE6EC3" w:rsidRPr="00CD1B2C" w:rsidRDefault="00000000">
            <w:r w:rsidRPr="00CD1B2C">
              <w:rPr>
                <w:sz w:val="20"/>
                <w:szCs w:val="20"/>
              </w:rPr>
              <w:t>EIF4EBP1, RPS6KB1</w:t>
            </w:r>
          </w:p>
        </w:tc>
        <w:tc>
          <w:tcPr>
            <w:tcW w:w="6360" w:type="dxa"/>
            <w:shd w:val="clear" w:color="auto" w:fill="E8E8E8" w:themeFill="background2"/>
            <w:tcMar>
              <w:top w:w="80" w:type="dxa"/>
              <w:left w:w="120" w:type="dxa"/>
              <w:bottom w:w="80" w:type="dxa"/>
              <w:right w:w="120" w:type="dxa"/>
            </w:tcMar>
          </w:tcPr>
          <w:p w14:paraId="4AC395D5" w14:textId="77777777" w:rsidR="00AE6EC3" w:rsidRPr="00CD1B2C" w:rsidRDefault="00000000">
            <w:r w:rsidRPr="00CD1B2C">
              <w:rPr>
                <w:sz w:val="20"/>
                <w:szCs w:val="20"/>
              </w:rPr>
              <w:t>mTORC1 substrates controlling translation</w:t>
            </w:r>
          </w:p>
        </w:tc>
      </w:tr>
      <w:tr w:rsidR="00AE6EC3" w:rsidRPr="00CD1B2C" w14:paraId="76333B8A" w14:textId="77777777" w:rsidTr="00A43696">
        <w:tc>
          <w:tcPr>
            <w:tcW w:w="3000" w:type="dxa"/>
            <w:shd w:val="clear" w:color="auto" w:fill="FFFFFF"/>
            <w:tcMar>
              <w:top w:w="80" w:type="dxa"/>
              <w:left w:w="120" w:type="dxa"/>
              <w:bottom w:w="80" w:type="dxa"/>
              <w:right w:w="120" w:type="dxa"/>
            </w:tcMar>
          </w:tcPr>
          <w:p w14:paraId="64F96F10" w14:textId="77777777" w:rsidR="00AE6EC3" w:rsidRPr="00CD1B2C" w:rsidRDefault="00000000">
            <w:r w:rsidRPr="00CD1B2C">
              <w:rPr>
                <w:sz w:val="20"/>
                <w:szCs w:val="20"/>
              </w:rPr>
              <w:t>FOXO3</w:t>
            </w:r>
          </w:p>
        </w:tc>
        <w:tc>
          <w:tcPr>
            <w:tcW w:w="6360" w:type="dxa"/>
            <w:shd w:val="clear" w:color="auto" w:fill="FFFFFF"/>
            <w:tcMar>
              <w:top w:w="80" w:type="dxa"/>
              <w:left w:w="120" w:type="dxa"/>
              <w:bottom w:w="80" w:type="dxa"/>
              <w:right w:w="120" w:type="dxa"/>
            </w:tcMar>
          </w:tcPr>
          <w:p w14:paraId="5026A921" w14:textId="77777777" w:rsidR="00AE6EC3" w:rsidRPr="00CD1B2C" w:rsidRDefault="00000000">
            <w:r w:rsidRPr="00CD1B2C">
              <w:rPr>
                <w:sz w:val="20"/>
                <w:szCs w:val="20"/>
              </w:rPr>
              <w:t>Transcription factor inhibited by AKT</w:t>
            </w:r>
          </w:p>
        </w:tc>
      </w:tr>
      <w:tr w:rsidR="00AE6EC3" w:rsidRPr="00CD1B2C" w14:paraId="29B27C9C" w14:textId="77777777" w:rsidTr="00A43696">
        <w:tc>
          <w:tcPr>
            <w:tcW w:w="3000" w:type="dxa"/>
            <w:shd w:val="clear" w:color="auto" w:fill="E8E8E8" w:themeFill="background2"/>
            <w:tcMar>
              <w:top w:w="80" w:type="dxa"/>
              <w:left w:w="120" w:type="dxa"/>
              <w:bottom w:w="80" w:type="dxa"/>
              <w:right w:w="120" w:type="dxa"/>
            </w:tcMar>
          </w:tcPr>
          <w:p w14:paraId="26801432" w14:textId="77777777" w:rsidR="00AE6EC3" w:rsidRPr="00CD1B2C" w:rsidRDefault="00000000">
            <w:r w:rsidRPr="00CD1B2C">
              <w:rPr>
                <w:sz w:val="20"/>
                <w:szCs w:val="20"/>
              </w:rPr>
              <w:t>GSK3B</w:t>
            </w:r>
          </w:p>
        </w:tc>
        <w:tc>
          <w:tcPr>
            <w:tcW w:w="6360" w:type="dxa"/>
            <w:shd w:val="clear" w:color="auto" w:fill="E8E8E8" w:themeFill="background2"/>
            <w:tcMar>
              <w:top w:w="80" w:type="dxa"/>
              <w:left w:w="120" w:type="dxa"/>
              <w:bottom w:w="80" w:type="dxa"/>
              <w:right w:w="120" w:type="dxa"/>
            </w:tcMar>
          </w:tcPr>
          <w:p w14:paraId="1A938DC5" w14:textId="77777777" w:rsidR="00AE6EC3" w:rsidRPr="00CD1B2C" w:rsidRDefault="00000000">
            <w:r w:rsidRPr="00CD1B2C">
              <w:rPr>
                <w:sz w:val="20"/>
                <w:szCs w:val="20"/>
              </w:rPr>
              <w:t>AKT substrate; regulates glycogen synthesis and apoptosis</w:t>
            </w:r>
          </w:p>
        </w:tc>
      </w:tr>
    </w:tbl>
    <w:p w14:paraId="3F632F6F" w14:textId="77777777" w:rsidR="00AE6EC3" w:rsidRPr="00CD1B2C" w:rsidRDefault="00AE6EC3">
      <w:pPr>
        <w:spacing w:before="80" w:after="80"/>
      </w:pPr>
    </w:p>
    <w:p w14:paraId="5B1F8918" w14:textId="77777777" w:rsidR="00AE6EC3" w:rsidRPr="00CD1B2C" w:rsidRDefault="00000000">
      <w:pPr>
        <w:spacing w:before="160" w:after="60"/>
        <w:rPr>
          <w:color w:val="000000" w:themeColor="text1"/>
        </w:rPr>
      </w:pPr>
      <w:r w:rsidRPr="00CD1B2C">
        <w:rPr>
          <w:b/>
          <w:bCs/>
          <w:color w:val="000000" w:themeColor="text1"/>
          <w:sz w:val="24"/>
          <w:szCs w:val="24"/>
        </w:rPr>
        <w:t>Protein Expression (8 proteins)</w:t>
      </w:r>
    </w:p>
    <w:p w14:paraId="63DB3A67" w14:textId="77777777" w:rsidR="00AE6EC3" w:rsidRPr="00CD1B2C" w:rsidRDefault="00000000">
      <w:pPr>
        <w:spacing w:before="40" w:after="40"/>
        <w:rPr>
          <w:color w:val="000000" w:themeColor="text1"/>
        </w:rPr>
      </w:pPr>
      <w:r w:rsidRPr="00CD1B2C">
        <w:rPr>
          <w:color w:val="000000" w:themeColor="text1"/>
        </w:rPr>
        <w:t>PIK3CA, PIK3R1, PTEN, MTOR, RPTOR, IRS1, GSK3B, PRKCA</w:t>
      </w:r>
    </w:p>
    <w:p w14:paraId="6C5C75B4" w14:textId="77777777" w:rsidR="00AE6EC3" w:rsidRPr="00CD1B2C" w:rsidRDefault="00AE6EC3">
      <w:pPr>
        <w:spacing w:before="80" w:after="80"/>
        <w:rPr>
          <w:color w:val="000000" w:themeColor="text1"/>
        </w:rPr>
      </w:pPr>
    </w:p>
    <w:p w14:paraId="766E537C" w14:textId="77777777" w:rsidR="00AB377E" w:rsidRDefault="00AB377E">
      <w:pPr>
        <w:spacing w:before="160" w:after="60"/>
        <w:rPr>
          <w:b/>
          <w:bCs/>
          <w:color w:val="000000" w:themeColor="text1"/>
          <w:sz w:val="24"/>
          <w:szCs w:val="24"/>
        </w:rPr>
      </w:pPr>
    </w:p>
    <w:p w14:paraId="1AA67A41" w14:textId="77777777" w:rsidR="00AB377E" w:rsidRDefault="00AB377E">
      <w:pPr>
        <w:spacing w:before="160" w:after="60"/>
        <w:rPr>
          <w:b/>
          <w:bCs/>
          <w:color w:val="000000" w:themeColor="text1"/>
          <w:sz w:val="24"/>
          <w:szCs w:val="24"/>
        </w:rPr>
      </w:pPr>
    </w:p>
    <w:p w14:paraId="24F8562C" w14:textId="77777777" w:rsidR="00AB377E" w:rsidRDefault="00AB377E">
      <w:pPr>
        <w:spacing w:before="160" w:after="60"/>
        <w:rPr>
          <w:b/>
          <w:bCs/>
          <w:color w:val="000000" w:themeColor="text1"/>
          <w:sz w:val="24"/>
          <w:szCs w:val="24"/>
        </w:rPr>
      </w:pPr>
    </w:p>
    <w:p w14:paraId="0BC1C0BB" w14:textId="7FACD871" w:rsidR="00AE6EC3" w:rsidRPr="00CD1B2C" w:rsidRDefault="00000000">
      <w:pPr>
        <w:spacing w:before="160" w:after="60"/>
        <w:rPr>
          <w:color w:val="000000" w:themeColor="text1"/>
        </w:rPr>
      </w:pPr>
      <w:r w:rsidRPr="00CD1B2C">
        <w:rPr>
          <w:b/>
          <w:bCs/>
          <w:color w:val="000000" w:themeColor="text1"/>
          <w:sz w:val="24"/>
          <w:szCs w:val="24"/>
        </w:rPr>
        <w:lastRenderedPageBreak/>
        <w:t>Drugs (3)</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3000"/>
        <w:gridCol w:w="3860"/>
      </w:tblGrid>
      <w:tr w:rsidR="00AE6EC3" w:rsidRPr="00CD1B2C" w14:paraId="4F8BC7EC" w14:textId="77777777" w:rsidTr="00A43696">
        <w:trPr>
          <w:tblHeader/>
        </w:trPr>
        <w:tc>
          <w:tcPr>
            <w:tcW w:w="2500" w:type="dxa"/>
            <w:shd w:val="clear" w:color="auto" w:fill="7F7F7F" w:themeFill="text1" w:themeFillTint="80"/>
            <w:tcMar>
              <w:top w:w="80" w:type="dxa"/>
              <w:left w:w="120" w:type="dxa"/>
              <w:bottom w:w="80" w:type="dxa"/>
              <w:right w:w="120" w:type="dxa"/>
            </w:tcMar>
          </w:tcPr>
          <w:p w14:paraId="230B7B5C" w14:textId="77777777" w:rsidR="00AE6EC3" w:rsidRPr="00CD1B2C" w:rsidRDefault="00000000">
            <w:r w:rsidRPr="00CD1B2C">
              <w:rPr>
                <w:b/>
                <w:bCs/>
                <w:color w:val="FFFFFF"/>
                <w:sz w:val="20"/>
                <w:szCs w:val="20"/>
              </w:rPr>
              <w:t>Drug</w:t>
            </w:r>
          </w:p>
        </w:tc>
        <w:tc>
          <w:tcPr>
            <w:tcW w:w="3000" w:type="dxa"/>
            <w:shd w:val="clear" w:color="auto" w:fill="7F7F7F" w:themeFill="text1" w:themeFillTint="80"/>
            <w:tcMar>
              <w:top w:w="80" w:type="dxa"/>
              <w:left w:w="120" w:type="dxa"/>
              <w:bottom w:w="80" w:type="dxa"/>
              <w:right w:w="120" w:type="dxa"/>
            </w:tcMar>
          </w:tcPr>
          <w:p w14:paraId="0A883F75" w14:textId="77777777" w:rsidR="00AE6EC3" w:rsidRPr="00CD1B2C" w:rsidRDefault="00000000">
            <w:r w:rsidRPr="00CD1B2C">
              <w:rPr>
                <w:b/>
                <w:bCs/>
                <w:color w:val="FFFFFF"/>
                <w:sz w:val="20"/>
                <w:szCs w:val="20"/>
              </w:rPr>
              <w:t>Target</w:t>
            </w:r>
          </w:p>
        </w:tc>
        <w:tc>
          <w:tcPr>
            <w:tcW w:w="3860" w:type="dxa"/>
            <w:shd w:val="clear" w:color="auto" w:fill="7F7F7F" w:themeFill="text1" w:themeFillTint="80"/>
            <w:tcMar>
              <w:top w:w="80" w:type="dxa"/>
              <w:left w:w="120" w:type="dxa"/>
              <w:bottom w:w="80" w:type="dxa"/>
              <w:right w:w="120" w:type="dxa"/>
            </w:tcMar>
          </w:tcPr>
          <w:p w14:paraId="27F72679" w14:textId="77777777" w:rsidR="00AE6EC3" w:rsidRPr="00CD1B2C" w:rsidRDefault="00000000">
            <w:r w:rsidRPr="00CD1B2C">
              <w:rPr>
                <w:b/>
                <w:bCs/>
                <w:color w:val="FFFFFF"/>
                <w:sz w:val="20"/>
                <w:szCs w:val="20"/>
              </w:rPr>
              <w:t>Drug Class</w:t>
            </w:r>
          </w:p>
        </w:tc>
      </w:tr>
      <w:tr w:rsidR="00AE6EC3" w:rsidRPr="00CD1B2C" w14:paraId="69701A05" w14:textId="77777777" w:rsidTr="00A43696">
        <w:tc>
          <w:tcPr>
            <w:tcW w:w="2500" w:type="dxa"/>
            <w:shd w:val="clear" w:color="auto" w:fill="FFFFFF"/>
            <w:tcMar>
              <w:top w:w="80" w:type="dxa"/>
              <w:left w:w="120" w:type="dxa"/>
              <w:bottom w:w="80" w:type="dxa"/>
              <w:right w:w="120" w:type="dxa"/>
            </w:tcMar>
          </w:tcPr>
          <w:p w14:paraId="40818C04" w14:textId="77777777" w:rsidR="00AE6EC3" w:rsidRPr="00CD1B2C" w:rsidRDefault="00000000">
            <w:proofErr w:type="spellStart"/>
            <w:r w:rsidRPr="00CD1B2C">
              <w:rPr>
                <w:sz w:val="20"/>
                <w:szCs w:val="20"/>
              </w:rPr>
              <w:t>Alpelisib</w:t>
            </w:r>
            <w:proofErr w:type="spellEnd"/>
          </w:p>
        </w:tc>
        <w:tc>
          <w:tcPr>
            <w:tcW w:w="3000" w:type="dxa"/>
            <w:shd w:val="clear" w:color="auto" w:fill="FFFFFF"/>
            <w:tcMar>
              <w:top w:w="80" w:type="dxa"/>
              <w:left w:w="120" w:type="dxa"/>
              <w:bottom w:w="80" w:type="dxa"/>
              <w:right w:w="120" w:type="dxa"/>
            </w:tcMar>
          </w:tcPr>
          <w:p w14:paraId="44E542C7" w14:textId="77777777" w:rsidR="00AE6EC3" w:rsidRPr="00CD1B2C" w:rsidRDefault="00000000">
            <w:r w:rsidRPr="00CD1B2C">
              <w:rPr>
                <w:sz w:val="20"/>
                <w:szCs w:val="20"/>
              </w:rPr>
              <w:t>PI3Kα (PIK3CA)</w:t>
            </w:r>
          </w:p>
        </w:tc>
        <w:tc>
          <w:tcPr>
            <w:tcW w:w="3860" w:type="dxa"/>
            <w:shd w:val="clear" w:color="auto" w:fill="FFFFFF"/>
            <w:tcMar>
              <w:top w:w="80" w:type="dxa"/>
              <w:left w:w="120" w:type="dxa"/>
              <w:bottom w:w="80" w:type="dxa"/>
              <w:right w:w="120" w:type="dxa"/>
            </w:tcMar>
          </w:tcPr>
          <w:p w14:paraId="2A3FB784" w14:textId="77777777" w:rsidR="00AE6EC3" w:rsidRPr="00CD1B2C" w:rsidRDefault="00000000">
            <w:r w:rsidRPr="00CD1B2C">
              <w:rPr>
                <w:sz w:val="20"/>
                <w:szCs w:val="20"/>
              </w:rPr>
              <w:t>Selective PI3Kα inhibitor</w:t>
            </w:r>
          </w:p>
        </w:tc>
      </w:tr>
      <w:tr w:rsidR="00AE6EC3" w:rsidRPr="00CD1B2C" w14:paraId="62125CC6" w14:textId="77777777" w:rsidTr="00A43696">
        <w:tc>
          <w:tcPr>
            <w:tcW w:w="2500" w:type="dxa"/>
            <w:shd w:val="clear" w:color="auto" w:fill="E8E8E8" w:themeFill="background2"/>
            <w:tcMar>
              <w:top w:w="80" w:type="dxa"/>
              <w:left w:w="120" w:type="dxa"/>
              <w:bottom w:w="80" w:type="dxa"/>
              <w:right w:w="120" w:type="dxa"/>
            </w:tcMar>
          </w:tcPr>
          <w:p w14:paraId="0CA30E35" w14:textId="77777777" w:rsidR="00AE6EC3" w:rsidRPr="00CD1B2C" w:rsidRDefault="00000000">
            <w:r w:rsidRPr="00CD1B2C">
              <w:rPr>
                <w:sz w:val="20"/>
                <w:szCs w:val="20"/>
              </w:rPr>
              <w:t>Buparlisib</w:t>
            </w:r>
          </w:p>
        </w:tc>
        <w:tc>
          <w:tcPr>
            <w:tcW w:w="3000" w:type="dxa"/>
            <w:shd w:val="clear" w:color="auto" w:fill="E8E8E8" w:themeFill="background2"/>
            <w:tcMar>
              <w:top w:w="80" w:type="dxa"/>
              <w:left w:w="120" w:type="dxa"/>
              <w:bottom w:w="80" w:type="dxa"/>
              <w:right w:w="120" w:type="dxa"/>
            </w:tcMar>
          </w:tcPr>
          <w:p w14:paraId="6664B94E" w14:textId="77777777" w:rsidR="00AE6EC3" w:rsidRPr="00CD1B2C" w:rsidRDefault="00000000">
            <w:r w:rsidRPr="00CD1B2C">
              <w:rPr>
                <w:sz w:val="20"/>
                <w:szCs w:val="20"/>
              </w:rPr>
              <w:t>PI3Kα/β/γ/δ</w:t>
            </w:r>
          </w:p>
        </w:tc>
        <w:tc>
          <w:tcPr>
            <w:tcW w:w="3860" w:type="dxa"/>
            <w:shd w:val="clear" w:color="auto" w:fill="E8E8E8" w:themeFill="background2"/>
            <w:tcMar>
              <w:top w:w="80" w:type="dxa"/>
              <w:left w:w="120" w:type="dxa"/>
              <w:bottom w:w="80" w:type="dxa"/>
              <w:right w:w="120" w:type="dxa"/>
            </w:tcMar>
          </w:tcPr>
          <w:p w14:paraId="4125CC10" w14:textId="77777777" w:rsidR="00AE6EC3" w:rsidRPr="00CD1B2C" w:rsidRDefault="00000000">
            <w:r w:rsidRPr="00CD1B2C">
              <w:rPr>
                <w:sz w:val="20"/>
                <w:szCs w:val="20"/>
              </w:rPr>
              <w:t>Pan-PI3K inhibitor</w:t>
            </w:r>
          </w:p>
        </w:tc>
      </w:tr>
      <w:tr w:rsidR="00AE6EC3" w:rsidRPr="00CD1B2C" w14:paraId="67FDF1A5" w14:textId="77777777" w:rsidTr="00A43696">
        <w:tc>
          <w:tcPr>
            <w:tcW w:w="2500" w:type="dxa"/>
            <w:shd w:val="clear" w:color="auto" w:fill="FFFFFF"/>
            <w:tcMar>
              <w:top w:w="80" w:type="dxa"/>
              <w:left w:w="120" w:type="dxa"/>
              <w:bottom w:w="80" w:type="dxa"/>
              <w:right w:w="120" w:type="dxa"/>
            </w:tcMar>
          </w:tcPr>
          <w:p w14:paraId="757E0566" w14:textId="77777777" w:rsidR="00AE6EC3" w:rsidRPr="00CD1B2C" w:rsidRDefault="00000000">
            <w:r w:rsidRPr="00CD1B2C">
              <w:rPr>
                <w:sz w:val="20"/>
                <w:szCs w:val="20"/>
              </w:rPr>
              <w:t>Everolimus</w:t>
            </w:r>
          </w:p>
        </w:tc>
        <w:tc>
          <w:tcPr>
            <w:tcW w:w="3000" w:type="dxa"/>
            <w:shd w:val="clear" w:color="auto" w:fill="FFFFFF"/>
            <w:tcMar>
              <w:top w:w="80" w:type="dxa"/>
              <w:left w:w="120" w:type="dxa"/>
              <w:bottom w:w="80" w:type="dxa"/>
              <w:right w:w="120" w:type="dxa"/>
            </w:tcMar>
          </w:tcPr>
          <w:p w14:paraId="7EA2025A" w14:textId="77777777" w:rsidR="00AE6EC3" w:rsidRPr="00CD1B2C" w:rsidRDefault="00000000">
            <w:r w:rsidRPr="00CD1B2C">
              <w:rPr>
                <w:sz w:val="20"/>
                <w:szCs w:val="20"/>
              </w:rPr>
              <w:t>mTORC1</w:t>
            </w:r>
          </w:p>
        </w:tc>
        <w:tc>
          <w:tcPr>
            <w:tcW w:w="3860" w:type="dxa"/>
            <w:shd w:val="clear" w:color="auto" w:fill="FFFFFF"/>
            <w:tcMar>
              <w:top w:w="80" w:type="dxa"/>
              <w:left w:w="120" w:type="dxa"/>
              <w:bottom w:w="80" w:type="dxa"/>
              <w:right w:w="120" w:type="dxa"/>
            </w:tcMar>
          </w:tcPr>
          <w:p w14:paraId="284130E8" w14:textId="77777777" w:rsidR="00AE6EC3" w:rsidRPr="00CD1B2C" w:rsidRDefault="00000000">
            <w:proofErr w:type="spellStart"/>
            <w:r w:rsidRPr="00CD1B2C">
              <w:rPr>
                <w:sz w:val="20"/>
                <w:szCs w:val="20"/>
              </w:rPr>
              <w:t>Rapalog</w:t>
            </w:r>
            <w:proofErr w:type="spellEnd"/>
            <w:r w:rsidRPr="00CD1B2C">
              <w:rPr>
                <w:sz w:val="20"/>
                <w:szCs w:val="20"/>
              </w:rPr>
              <w:t xml:space="preserve"> / allosteric mTOR inhibitor</w:t>
            </w:r>
          </w:p>
        </w:tc>
      </w:tr>
    </w:tbl>
    <w:p w14:paraId="142C3E15" w14:textId="77777777" w:rsidR="00AE6EC3" w:rsidRPr="00CD1B2C" w:rsidRDefault="00AE6EC3">
      <w:pPr>
        <w:spacing w:before="80" w:after="80"/>
      </w:pPr>
    </w:p>
    <w:p w14:paraId="005657C4" w14:textId="77777777" w:rsidR="00AE6EC3" w:rsidRPr="00CD1B2C" w:rsidRDefault="00000000">
      <w:pPr>
        <w:pStyle w:val="Heading2"/>
        <w:rPr>
          <w:color w:val="000000" w:themeColor="text1"/>
        </w:rPr>
      </w:pPr>
      <w:r w:rsidRPr="00CD1B2C">
        <w:rPr>
          <w:color w:val="000000" w:themeColor="text1"/>
        </w:rPr>
        <w:t>3. JAK/STAT Pathway</w:t>
      </w:r>
    </w:p>
    <w:p w14:paraId="0B71AD28" w14:textId="77777777" w:rsidR="00AE6EC3" w:rsidRPr="00CD1B2C" w:rsidRDefault="00000000">
      <w:pPr>
        <w:spacing w:before="40" w:after="40"/>
        <w:rPr>
          <w:color w:val="000000" w:themeColor="text1"/>
        </w:rPr>
      </w:pPr>
      <w:r w:rsidRPr="00CD1B2C">
        <w:rPr>
          <w:color w:val="000000" w:themeColor="text1"/>
        </w:rPr>
        <w:t>The JAK/STAT pathway transmits signals from cytokines and growth factors at the cell surface to the nucleus. JAK kinases phosphorylate STAT transcription factors, which dimerize and regulate genes controlling immunity, proliferation, and survival. SOCS proteins provide negative feedback.</w:t>
      </w:r>
    </w:p>
    <w:p w14:paraId="230C9ECB" w14:textId="77777777" w:rsidR="00AE6EC3" w:rsidRPr="00CD1B2C" w:rsidRDefault="00AE6EC3">
      <w:pPr>
        <w:spacing w:before="80" w:after="80"/>
        <w:rPr>
          <w:color w:val="000000" w:themeColor="text1"/>
        </w:rPr>
      </w:pPr>
    </w:p>
    <w:p w14:paraId="363489A2" w14:textId="77777777" w:rsidR="00AE6EC3" w:rsidRPr="00CD1B2C" w:rsidRDefault="00000000">
      <w:pPr>
        <w:spacing w:before="160" w:after="60"/>
        <w:rPr>
          <w:color w:val="000000" w:themeColor="text1"/>
        </w:rPr>
      </w:pPr>
      <w:r w:rsidRPr="00CD1B2C">
        <w:rPr>
          <w:b/>
          <w:bCs/>
          <w:color w:val="000000" w:themeColor="text1"/>
          <w:sz w:val="24"/>
          <w:szCs w:val="24"/>
        </w:rPr>
        <w:t>RNA Expression (12 genes)</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6360"/>
      </w:tblGrid>
      <w:tr w:rsidR="00AE6EC3" w:rsidRPr="00CD1B2C" w14:paraId="673A8CD2" w14:textId="77777777" w:rsidTr="00A43696">
        <w:trPr>
          <w:tblHeader/>
        </w:trPr>
        <w:tc>
          <w:tcPr>
            <w:tcW w:w="3000" w:type="dxa"/>
            <w:shd w:val="clear" w:color="auto" w:fill="7F7F7F" w:themeFill="text1" w:themeFillTint="80"/>
            <w:tcMar>
              <w:top w:w="80" w:type="dxa"/>
              <w:left w:w="120" w:type="dxa"/>
              <w:bottom w:w="80" w:type="dxa"/>
              <w:right w:w="120" w:type="dxa"/>
            </w:tcMar>
          </w:tcPr>
          <w:p w14:paraId="1890E9C7" w14:textId="77777777" w:rsidR="00AE6EC3" w:rsidRPr="00CD1B2C" w:rsidRDefault="00000000">
            <w:r w:rsidRPr="00CD1B2C">
              <w:rPr>
                <w:b/>
                <w:bCs/>
                <w:color w:val="FFFFFF"/>
                <w:sz w:val="20"/>
                <w:szCs w:val="20"/>
              </w:rPr>
              <w:t>Gene</w:t>
            </w:r>
          </w:p>
        </w:tc>
        <w:tc>
          <w:tcPr>
            <w:tcW w:w="6360" w:type="dxa"/>
            <w:shd w:val="clear" w:color="auto" w:fill="7F7F7F" w:themeFill="text1" w:themeFillTint="80"/>
            <w:tcMar>
              <w:top w:w="80" w:type="dxa"/>
              <w:left w:w="120" w:type="dxa"/>
              <w:bottom w:w="80" w:type="dxa"/>
              <w:right w:w="120" w:type="dxa"/>
            </w:tcMar>
          </w:tcPr>
          <w:p w14:paraId="0A6531F7" w14:textId="77777777" w:rsidR="00AE6EC3" w:rsidRPr="00CD1B2C" w:rsidRDefault="00000000">
            <w:r w:rsidRPr="00CD1B2C">
              <w:rPr>
                <w:b/>
                <w:bCs/>
                <w:color w:val="FFFFFF"/>
                <w:sz w:val="20"/>
                <w:szCs w:val="20"/>
              </w:rPr>
              <w:t>Role</w:t>
            </w:r>
          </w:p>
        </w:tc>
      </w:tr>
      <w:tr w:rsidR="00AE6EC3" w:rsidRPr="00CD1B2C" w14:paraId="00923FF5" w14:textId="77777777" w:rsidTr="00A43696">
        <w:tc>
          <w:tcPr>
            <w:tcW w:w="3000" w:type="dxa"/>
            <w:shd w:val="clear" w:color="auto" w:fill="FFFFFF"/>
            <w:tcMar>
              <w:top w:w="80" w:type="dxa"/>
              <w:left w:w="120" w:type="dxa"/>
              <w:bottom w:w="80" w:type="dxa"/>
              <w:right w:w="120" w:type="dxa"/>
            </w:tcMar>
          </w:tcPr>
          <w:p w14:paraId="4C39480E" w14:textId="77777777" w:rsidR="00AE6EC3" w:rsidRPr="00CD1B2C" w:rsidRDefault="00000000">
            <w:r w:rsidRPr="00CD1B2C">
              <w:rPr>
                <w:sz w:val="20"/>
                <w:szCs w:val="20"/>
              </w:rPr>
              <w:t>JAK1, JAK2, JAK3</w:t>
            </w:r>
          </w:p>
        </w:tc>
        <w:tc>
          <w:tcPr>
            <w:tcW w:w="6360" w:type="dxa"/>
            <w:shd w:val="clear" w:color="auto" w:fill="FFFFFF"/>
            <w:tcMar>
              <w:top w:w="80" w:type="dxa"/>
              <w:left w:w="120" w:type="dxa"/>
              <w:bottom w:w="80" w:type="dxa"/>
              <w:right w:w="120" w:type="dxa"/>
            </w:tcMar>
          </w:tcPr>
          <w:p w14:paraId="4C8E0CEA" w14:textId="77777777" w:rsidR="00AE6EC3" w:rsidRPr="00CD1B2C" w:rsidRDefault="00000000">
            <w:r w:rsidRPr="00CD1B2C">
              <w:rPr>
                <w:sz w:val="20"/>
                <w:szCs w:val="20"/>
              </w:rPr>
              <w:t>Janus kinases — phosphorylate STATs</w:t>
            </w:r>
          </w:p>
        </w:tc>
      </w:tr>
      <w:tr w:rsidR="00AE6EC3" w:rsidRPr="00CD1B2C" w14:paraId="01D05EB1" w14:textId="77777777" w:rsidTr="00A43696">
        <w:tc>
          <w:tcPr>
            <w:tcW w:w="3000" w:type="dxa"/>
            <w:shd w:val="clear" w:color="auto" w:fill="E8E8E8" w:themeFill="background2"/>
            <w:tcMar>
              <w:top w:w="80" w:type="dxa"/>
              <w:left w:w="120" w:type="dxa"/>
              <w:bottom w:w="80" w:type="dxa"/>
              <w:right w:w="120" w:type="dxa"/>
            </w:tcMar>
          </w:tcPr>
          <w:p w14:paraId="05AC5068" w14:textId="77777777" w:rsidR="00AE6EC3" w:rsidRPr="00CD1B2C" w:rsidRDefault="00000000">
            <w:r w:rsidRPr="00CD1B2C">
              <w:rPr>
                <w:sz w:val="20"/>
                <w:szCs w:val="20"/>
              </w:rPr>
              <w:t>STAT1, STAT3, STAT5A, STAT5B</w:t>
            </w:r>
          </w:p>
        </w:tc>
        <w:tc>
          <w:tcPr>
            <w:tcW w:w="6360" w:type="dxa"/>
            <w:shd w:val="clear" w:color="auto" w:fill="E8E8E8" w:themeFill="background2"/>
            <w:tcMar>
              <w:top w:w="80" w:type="dxa"/>
              <w:left w:w="120" w:type="dxa"/>
              <w:bottom w:w="80" w:type="dxa"/>
              <w:right w:w="120" w:type="dxa"/>
            </w:tcMar>
          </w:tcPr>
          <w:p w14:paraId="3E955450" w14:textId="77777777" w:rsidR="00AE6EC3" w:rsidRPr="00CD1B2C" w:rsidRDefault="00000000">
            <w:r w:rsidRPr="00CD1B2C">
              <w:rPr>
                <w:sz w:val="20"/>
                <w:szCs w:val="20"/>
              </w:rPr>
              <w:t>Signal transducers and transcription factors</w:t>
            </w:r>
          </w:p>
        </w:tc>
      </w:tr>
      <w:tr w:rsidR="00AE6EC3" w:rsidRPr="00CD1B2C" w14:paraId="0459984E" w14:textId="77777777" w:rsidTr="00A43696">
        <w:tc>
          <w:tcPr>
            <w:tcW w:w="3000" w:type="dxa"/>
            <w:shd w:val="clear" w:color="auto" w:fill="FFFFFF"/>
            <w:tcMar>
              <w:top w:w="80" w:type="dxa"/>
              <w:left w:w="120" w:type="dxa"/>
              <w:bottom w:w="80" w:type="dxa"/>
              <w:right w:w="120" w:type="dxa"/>
            </w:tcMar>
          </w:tcPr>
          <w:p w14:paraId="31CD4B19" w14:textId="77777777" w:rsidR="00AE6EC3" w:rsidRPr="00CD1B2C" w:rsidRDefault="00000000">
            <w:r w:rsidRPr="00CD1B2C">
              <w:rPr>
                <w:sz w:val="20"/>
                <w:szCs w:val="20"/>
              </w:rPr>
              <w:t>SOCS1, SOCS3</w:t>
            </w:r>
          </w:p>
        </w:tc>
        <w:tc>
          <w:tcPr>
            <w:tcW w:w="6360" w:type="dxa"/>
            <w:shd w:val="clear" w:color="auto" w:fill="FFFFFF"/>
            <w:tcMar>
              <w:top w:w="80" w:type="dxa"/>
              <w:left w:w="120" w:type="dxa"/>
              <w:bottom w:w="80" w:type="dxa"/>
              <w:right w:w="120" w:type="dxa"/>
            </w:tcMar>
          </w:tcPr>
          <w:p w14:paraId="2BC6CAAA" w14:textId="77777777" w:rsidR="00AE6EC3" w:rsidRPr="00CD1B2C" w:rsidRDefault="00000000">
            <w:r w:rsidRPr="00CD1B2C">
              <w:rPr>
                <w:sz w:val="20"/>
                <w:szCs w:val="20"/>
              </w:rPr>
              <w:t>Suppressors of cytokine signaling — negative feedback</w:t>
            </w:r>
          </w:p>
        </w:tc>
      </w:tr>
      <w:tr w:rsidR="00AE6EC3" w:rsidRPr="00CD1B2C" w14:paraId="5159D04E" w14:textId="77777777" w:rsidTr="00A43696">
        <w:tc>
          <w:tcPr>
            <w:tcW w:w="3000" w:type="dxa"/>
            <w:shd w:val="clear" w:color="auto" w:fill="E8E8E8" w:themeFill="background2"/>
            <w:tcMar>
              <w:top w:w="80" w:type="dxa"/>
              <w:left w:w="120" w:type="dxa"/>
              <w:bottom w:w="80" w:type="dxa"/>
              <w:right w:w="120" w:type="dxa"/>
            </w:tcMar>
          </w:tcPr>
          <w:p w14:paraId="7C3492D1" w14:textId="77777777" w:rsidR="00AE6EC3" w:rsidRPr="00CD1B2C" w:rsidRDefault="00000000">
            <w:r w:rsidRPr="00CD1B2C">
              <w:rPr>
                <w:sz w:val="20"/>
                <w:szCs w:val="20"/>
              </w:rPr>
              <w:t>IL6ST</w:t>
            </w:r>
          </w:p>
        </w:tc>
        <w:tc>
          <w:tcPr>
            <w:tcW w:w="6360" w:type="dxa"/>
            <w:shd w:val="clear" w:color="auto" w:fill="E8E8E8" w:themeFill="background2"/>
            <w:tcMar>
              <w:top w:w="80" w:type="dxa"/>
              <w:left w:w="120" w:type="dxa"/>
              <w:bottom w:w="80" w:type="dxa"/>
              <w:right w:w="120" w:type="dxa"/>
            </w:tcMar>
          </w:tcPr>
          <w:p w14:paraId="07F15BC2" w14:textId="77777777" w:rsidR="00AE6EC3" w:rsidRPr="00CD1B2C" w:rsidRDefault="00000000">
            <w:r w:rsidRPr="00CD1B2C">
              <w:rPr>
                <w:sz w:val="20"/>
                <w:szCs w:val="20"/>
              </w:rPr>
              <w:t>GP130 — shared IL-6 family cytokine receptor subunit</w:t>
            </w:r>
          </w:p>
        </w:tc>
      </w:tr>
      <w:tr w:rsidR="00AE6EC3" w:rsidRPr="00CD1B2C" w14:paraId="43ED97DF" w14:textId="77777777" w:rsidTr="00A43696">
        <w:tc>
          <w:tcPr>
            <w:tcW w:w="3000" w:type="dxa"/>
            <w:shd w:val="clear" w:color="auto" w:fill="FFFFFF"/>
            <w:tcMar>
              <w:top w:w="80" w:type="dxa"/>
              <w:left w:w="120" w:type="dxa"/>
              <w:bottom w:w="80" w:type="dxa"/>
              <w:right w:w="120" w:type="dxa"/>
            </w:tcMar>
          </w:tcPr>
          <w:p w14:paraId="7D992E54" w14:textId="77777777" w:rsidR="00AE6EC3" w:rsidRPr="00CD1B2C" w:rsidRDefault="00000000">
            <w:r w:rsidRPr="00CD1B2C">
              <w:rPr>
                <w:sz w:val="20"/>
                <w:szCs w:val="20"/>
              </w:rPr>
              <w:t>IFNGR1, IFNGR2</w:t>
            </w:r>
          </w:p>
        </w:tc>
        <w:tc>
          <w:tcPr>
            <w:tcW w:w="6360" w:type="dxa"/>
            <w:shd w:val="clear" w:color="auto" w:fill="FFFFFF"/>
            <w:tcMar>
              <w:top w:w="80" w:type="dxa"/>
              <w:left w:w="120" w:type="dxa"/>
              <w:bottom w:w="80" w:type="dxa"/>
              <w:right w:w="120" w:type="dxa"/>
            </w:tcMar>
          </w:tcPr>
          <w:p w14:paraId="78933F3A" w14:textId="77777777" w:rsidR="00AE6EC3" w:rsidRPr="00CD1B2C" w:rsidRDefault="00000000">
            <w:r w:rsidRPr="00CD1B2C">
              <w:rPr>
                <w:sz w:val="20"/>
                <w:szCs w:val="20"/>
              </w:rPr>
              <w:t>Interferon-gamma receptor subunits</w:t>
            </w:r>
          </w:p>
        </w:tc>
      </w:tr>
    </w:tbl>
    <w:p w14:paraId="0CE80CF9" w14:textId="77777777" w:rsidR="00AE6EC3" w:rsidRPr="00CD1B2C" w:rsidRDefault="00AE6EC3">
      <w:pPr>
        <w:spacing w:before="80" w:after="80"/>
      </w:pPr>
    </w:p>
    <w:p w14:paraId="3D466075" w14:textId="77777777" w:rsidR="00AE6EC3" w:rsidRPr="00CD1B2C" w:rsidRDefault="00000000">
      <w:pPr>
        <w:spacing w:before="160" w:after="60"/>
        <w:rPr>
          <w:color w:val="000000" w:themeColor="text1"/>
        </w:rPr>
      </w:pPr>
      <w:r w:rsidRPr="00CD1B2C">
        <w:rPr>
          <w:b/>
          <w:bCs/>
          <w:color w:val="000000" w:themeColor="text1"/>
          <w:sz w:val="24"/>
          <w:szCs w:val="24"/>
        </w:rPr>
        <w:t>Protein Expression (5 proteins)</w:t>
      </w:r>
    </w:p>
    <w:p w14:paraId="4FEF4497" w14:textId="77777777" w:rsidR="00AE6EC3" w:rsidRPr="00CD1B2C" w:rsidRDefault="00000000">
      <w:pPr>
        <w:spacing w:before="40" w:after="40"/>
        <w:rPr>
          <w:color w:val="000000" w:themeColor="text1"/>
        </w:rPr>
      </w:pPr>
      <w:r w:rsidRPr="00CD1B2C">
        <w:rPr>
          <w:color w:val="000000" w:themeColor="text1"/>
        </w:rPr>
        <w:t>JAK2, STAT1, STAT3, STAT5A, SOCS3</w:t>
      </w:r>
    </w:p>
    <w:p w14:paraId="292737C3" w14:textId="77777777" w:rsidR="00AE6EC3" w:rsidRPr="00CD1B2C" w:rsidRDefault="00AE6EC3">
      <w:pPr>
        <w:spacing w:before="80" w:after="80"/>
        <w:rPr>
          <w:color w:val="000000" w:themeColor="text1"/>
        </w:rPr>
      </w:pPr>
    </w:p>
    <w:p w14:paraId="609304B0" w14:textId="77777777" w:rsidR="00AE6EC3" w:rsidRPr="00CD1B2C" w:rsidRDefault="00000000">
      <w:pPr>
        <w:spacing w:before="160" w:after="60"/>
        <w:rPr>
          <w:color w:val="000000" w:themeColor="text1"/>
        </w:rPr>
      </w:pPr>
      <w:r w:rsidRPr="00CD1B2C">
        <w:rPr>
          <w:b/>
          <w:bCs/>
          <w:color w:val="000000" w:themeColor="text1"/>
          <w:sz w:val="24"/>
          <w:szCs w:val="24"/>
        </w:rPr>
        <w:t>Drugs (3)</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3000"/>
        <w:gridCol w:w="3860"/>
      </w:tblGrid>
      <w:tr w:rsidR="00AE6EC3" w:rsidRPr="00CD1B2C" w14:paraId="643E9E79" w14:textId="77777777" w:rsidTr="00A43696">
        <w:trPr>
          <w:tblHeader/>
        </w:trPr>
        <w:tc>
          <w:tcPr>
            <w:tcW w:w="2500" w:type="dxa"/>
            <w:shd w:val="clear" w:color="auto" w:fill="7F7F7F" w:themeFill="text1" w:themeFillTint="80"/>
            <w:tcMar>
              <w:top w:w="80" w:type="dxa"/>
              <w:left w:w="120" w:type="dxa"/>
              <w:bottom w:w="80" w:type="dxa"/>
              <w:right w:w="120" w:type="dxa"/>
            </w:tcMar>
          </w:tcPr>
          <w:p w14:paraId="0327AD68" w14:textId="77777777" w:rsidR="00AE6EC3" w:rsidRPr="00CD1B2C" w:rsidRDefault="00000000">
            <w:r w:rsidRPr="00CD1B2C">
              <w:rPr>
                <w:b/>
                <w:bCs/>
                <w:color w:val="FFFFFF"/>
                <w:sz w:val="20"/>
                <w:szCs w:val="20"/>
              </w:rPr>
              <w:t>Drug</w:t>
            </w:r>
          </w:p>
        </w:tc>
        <w:tc>
          <w:tcPr>
            <w:tcW w:w="3000" w:type="dxa"/>
            <w:shd w:val="clear" w:color="auto" w:fill="7F7F7F" w:themeFill="text1" w:themeFillTint="80"/>
            <w:tcMar>
              <w:top w:w="80" w:type="dxa"/>
              <w:left w:w="120" w:type="dxa"/>
              <w:bottom w:w="80" w:type="dxa"/>
              <w:right w:w="120" w:type="dxa"/>
            </w:tcMar>
          </w:tcPr>
          <w:p w14:paraId="24341D9D" w14:textId="77777777" w:rsidR="00AE6EC3" w:rsidRPr="00CD1B2C" w:rsidRDefault="00000000">
            <w:r w:rsidRPr="00CD1B2C">
              <w:rPr>
                <w:b/>
                <w:bCs/>
                <w:color w:val="FFFFFF"/>
                <w:sz w:val="20"/>
                <w:szCs w:val="20"/>
              </w:rPr>
              <w:t>Target</w:t>
            </w:r>
          </w:p>
        </w:tc>
        <w:tc>
          <w:tcPr>
            <w:tcW w:w="3860" w:type="dxa"/>
            <w:shd w:val="clear" w:color="auto" w:fill="7F7F7F" w:themeFill="text1" w:themeFillTint="80"/>
            <w:tcMar>
              <w:top w:w="80" w:type="dxa"/>
              <w:left w:w="120" w:type="dxa"/>
              <w:bottom w:w="80" w:type="dxa"/>
              <w:right w:w="120" w:type="dxa"/>
            </w:tcMar>
          </w:tcPr>
          <w:p w14:paraId="7E60D7AA" w14:textId="77777777" w:rsidR="00AE6EC3" w:rsidRPr="00CD1B2C" w:rsidRDefault="00000000">
            <w:r w:rsidRPr="00CD1B2C">
              <w:rPr>
                <w:b/>
                <w:bCs/>
                <w:color w:val="FFFFFF"/>
                <w:sz w:val="20"/>
                <w:szCs w:val="20"/>
              </w:rPr>
              <w:t>Drug Class</w:t>
            </w:r>
          </w:p>
        </w:tc>
      </w:tr>
      <w:tr w:rsidR="00AE6EC3" w:rsidRPr="00CD1B2C" w14:paraId="18E5BD66" w14:textId="77777777" w:rsidTr="00A43696">
        <w:tc>
          <w:tcPr>
            <w:tcW w:w="2500" w:type="dxa"/>
            <w:shd w:val="clear" w:color="auto" w:fill="FFFFFF"/>
            <w:tcMar>
              <w:top w:w="80" w:type="dxa"/>
              <w:left w:w="120" w:type="dxa"/>
              <w:bottom w:w="80" w:type="dxa"/>
              <w:right w:w="120" w:type="dxa"/>
            </w:tcMar>
          </w:tcPr>
          <w:p w14:paraId="5152829D" w14:textId="77777777" w:rsidR="00AE6EC3" w:rsidRPr="00CD1B2C" w:rsidRDefault="00000000">
            <w:r w:rsidRPr="00CD1B2C">
              <w:rPr>
                <w:sz w:val="20"/>
                <w:szCs w:val="20"/>
              </w:rPr>
              <w:t>Ruxolitinib</w:t>
            </w:r>
          </w:p>
        </w:tc>
        <w:tc>
          <w:tcPr>
            <w:tcW w:w="3000" w:type="dxa"/>
            <w:shd w:val="clear" w:color="auto" w:fill="FFFFFF"/>
            <w:tcMar>
              <w:top w:w="80" w:type="dxa"/>
              <w:left w:w="120" w:type="dxa"/>
              <w:bottom w:w="80" w:type="dxa"/>
              <w:right w:w="120" w:type="dxa"/>
            </w:tcMar>
          </w:tcPr>
          <w:p w14:paraId="6569A822" w14:textId="77777777" w:rsidR="00AE6EC3" w:rsidRPr="00CD1B2C" w:rsidRDefault="00000000">
            <w:r w:rsidRPr="00CD1B2C">
              <w:rPr>
                <w:sz w:val="20"/>
                <w:szCs w:val="20"/>
              </w:rPr>
              <w:t>JAK1/2/3, TYK2</w:t>
            </w:r>
          </w:p>
        </w:tc>
        <w:tc>
          <w:tcPr>
            <w:tcW w:w="3860" w:type="dxa"/>
            <w:shd w:val="clear" w:color="auto" w:fill="FFFFFF"/>
            <w:tcMar>
              <w:top w:w="80" w:type="dxa"/>
              <w:left w:w="120" w:type="dxa"/>
              <w:bottom w:w="80" w:type="dxa"/>
              <w:right w:w="120" w:type="dxa"/>
            </w:tcMar>
          </w:tcPr>
          <w:p w14:paraId="21641E29" w14:textId="77777777" w:rsidR="00AE6EC3" w:rsidRPr="00CD1B2C" w:rsidRDefault="00000000">
            <w:r w:rsidRPr="00CD1B2C">
              <w:rPr>
                <w:sz w:val="20"/>
                <w:szCs w:val="20"/>
              </w:rPr>
              <w:t>Pan-JAK inhibitor</w:t>
            </w:r>
          </w:p>
        </w:tc>
      </w:tr>
      <w:tr w:rsidR="00AE6EC3" w:rsidRPr="00CD1B2C" w14:paraId="70B20375" w14:textId="77777777" w:rsidTr="00A43696">
        <w:tc>
          <w:tcPr>
            <w:tcW w:w="2500" w:type="dxa"/>
            <w:shd w:val="clear" w:color="auto" w:fill="E8E8E8" w:themeFill="background2"/>
            <w:tcMar>
              <w:top w:w="80" w:type="dxa"/>
              <w:left w:w="120" w:type="dxa"/>
              <w:bottom w:w="80" w:type="dxa"/>
              <w:right w:w="120" w:type="dxa"/>
            </w:tcMar>
          </w:tcPr>
          <w:p w14:paraId="409FB5DD" w14:textId="77777777" w:rsidR="00AE6EC3" w:rsidRPr="00CD1B2C" w:rsidRDefault="00000000">
            <w:r w:rsidRPr="00CD1B2C">
              <w:rPr>
                <w:sz w:val="20"/>
                <w:szCs w:val="20"/>
              </w:rPr>
              <w:t>Baricitinib</w:t>
            </w:r>
          </w:p>
        </w:tc>
        <w:tc>
          <w:tcPr>
            <w:tcW w:w="3000" w:type="dxa"/>
            <w:shd w:val="clear" w:color="auto" w:fill="E8E8E8" w:themeFill="background2"/>
            <w:tcMar>
              <w:top w:w="80" w:type="dxa"/>
              <w:left w:w="120" w:type="dxa"/>
              <w:bottom w:w="80" w:type="dxa"/>
              <w:right w:w="120" w:type="dxa"/>
            </w:tcMar>
          </w:tcPr>
          <w:p w14:paraId="4A10C7E2" w14:textId="77777777" w:rsidR="00AE6EC3" w:rsidRPr="00CD1B2C" w:rsidRDefault="00000000">
            <w:r w:rsidRPr="00CD1B2C">
              <w:rPr>
                <w:sz w:val="20"/>
                <w:szCs w:val="20"/>
              </w:rPr>
              <w:t>JAK1/2</w:t>
            </w:r>
          </w:p>
        </w:tc>
        <w:tc>
          <w:tcPr>
            <w:tcW w:w="3860" w:type="dxa"/>
            <w:shd w:val="clear" w:color="auto" w:fill="E8E8E8" w:themeFill="background2"/>
            <w:tcMar>
              <w:top w:w="80" w:type="dxa"/>
              <w:left w:w="120" w:type="dxa"/>
              <w:bottom w:w="80" w:type="dxa"/>
              <w:right w:w="120" w:type="dxa"/>
            </w:tcMar>
          </w:tcPr>
          <w:p w14:paraId="00D118D3" w14:textId="77777777" w:rsidR="00AE6EC3" w:rsidRPr="00CD1B2C" w:rsidRDefault="00000000">
            <w:r w:rsidRPr="00CD1B2C">
              <w:rPr>
                <w:sz w:val="20"/>
                <w:szCs w:val="20"/>
              </w:rPr>
              <w:t>Selective JAK1/2 inhibitor</w:t>
            </w:r>
          </w:p>
        </w:tc>
      </w:tr>
      <w:tr w:rsidR="00AE6EC3" w:rsidRPr="00CD1B2C" w14:paraId="4A8F23F1" w14:textId="77777777" w:rsidTr="00A43696">
        <w:tc>
          <w:tcPr>
            <w:tcW w:w="2500" w:type="dxa"/>
            <w:shd w:val="clear" w:color="auto" w:fill="FFFFFF"/>
            <w:tcMar>
              <w:top w:w="80" w:type="dxa"/>
              <w:left w:w="120" w:type="dxa"/>
              <w:bottom w:w="80" w:type="dxa"/>
              <w:right w:w="120" w:type="dxa"/>
            </w:tcMar>
          </w:tcPr>
          <w:p w14:paraId="783B912B" w14:textId="77777777" w:rsidR="00AE6EC3" w:rsidRPr="00CD1B2C" w:rsidRDefault="00000000">
            <w:proofErr w:type="spellStart"/>
            <w:r w:rsidRPr="00CD1B2C">
              <w:rPr>
                <w:sz w:val="20"/>
                <w:szCs w:val="20"/>
              </w:rPr>
              <w:t>Napabucasin</w:t>
            </w:r>
            <w:proofErr w:type="spellEnd"/>
          </w:p>
        </w:tc>
        <w:tc>
          <w:tcPr>
            <w:tcW w:w="3000" w:type="dxa"/>
            <w:shd w:val="clear" w:color="auto" w:fill="FFFFFF"/>
            <w:tcMar>
              <w:top w:w="80" w:type="dxa"/>
              <w:left w:w="120" w:type="dxa"/>
              <w:bottom w:w="80" w:type="dxa"/>
              <w:right w:w="120" w:type="dxa"/>
            </w:tcMar>
          </w:tcPr>
          <w:p w14:paraId="203D18FB" w14:textId="77777777" w:rsidR="00AE6EC3" w:rsidRPr="00CD1B2C" w:rsidRDefault="00000000">
            <w:r w:rsidRPr="00CD1B2C">
              <w:rPr>
                <w:sz w:val="20"/>
                <w:szCs w:val="20"/>
              </w:rPr>
              <w:t>STAT3 (direct)</w:t>
            </w:r>
          </w:p>
        </w:tc>
        <w:tc>
          <w:tcPr>
            <w:tcW w:w="3860" w:type="dxa"/>
            <w:shd w:val="clear" w:color="auto" w:fill="FFFFFF"/>
            <w:tcMar>
              <w:top w:w="80" w:type="dxa"/>
              <w:left w:w="120" w:type="dxa"/>
              <w:bottom w:w="80" w:type="dxa"/>
              <w:right w:w="120" w:type="dxa"/>
            </w:tcMar>
          </w:tcPr>
          <w:p w14:paraId="62F4207C" w14:textId="77777777" w:rsidR="00AE6EC3" w:rsidRPr="00CD1B2C" w:rsidRDefault="00000000">
            <w:r w:rsidRPr="00CD1B2C">
              <w:rPr>
                <w:sz w:val="20"/>
                <w:szCs w:val="20"/>
              </w:rPr>
              <w:t>STAT3 inhibitor (downstream of JAK)</w:t>
            </w:r>
          </w:p>
        </w:tc>
      </w:tr>
    </w:tbl>
    <w:p w14:paraId="7062A7CB" w14:textId="77777777" w:rsidR="00AE6EC3" w:rsidRPr="00CD1B2C" w:rsidRDefault="00AE6EC3">
      <w:pPr>
        <w:spacing w:before="80" w:after="80"/>
      </w:pPr>
    </w:p>
    <w:p w14:paraId="13CC0F62" w14:textId="77777777" w:rsidR="00AE6EC3" w:rsidRPr="00CD1B2C" w:rsidRDefault="00000000">
      <w:pPr>
        <w:pStyle w:val="Heading2"/>
        <w:rPr>
          <w:color w:val="000000" w:themeColor="text1"/>
        </w:rPr>
      </w:pPr>
      <w:r w:rsidRPr="00CD1B2C">
        <w:rPr>
          <w:color w:val="000000" w:themeColor="text1"/>
        </w:rPr>
        <w:t>4. TGF-β/SMAD Pathway</w:t>
      </w:r>
    </w:p>
    <w:p w14:paraId="1676E704" w14:textId="77777777" w:rsidR="00AE6EC3" w:rsidRPr="00CD1B2C" w:rsidRDefault="00000000">
      <w:pPr>
        <w:spacing w:before="40" w:after="40"/>
        <w:rPr>
          <w:color w:val="000000" w:themeColor="text1"/>
        </w:rPr>
      </w:pPr>
      <w:r w:rsidRPr="00CD1B2C">
        <w:rPr>
          <w:color w:val="000000" w:themeColor="text1"/>
        </w:rPr>
        <w:t>The TGF-β pathway plays a dual role in cancer: it acts as a tumor suppressor in early stages (inhibiting proliferation) but promotes invasion and metastasis in advanced cancer. TGF-β ligands signal through TGFBR1/2 receptors to phosphorylate SMAD proteins, which regulate transcription of target genes including EMT drivers.</w:t>
      </w:r>
    </w:p>
    <w:p w14:paraId="6A8931B5" w14:textId="77777777" w:rsidR="00AE6EC3" w:rsidRPr="00CD1B2C" w:rsidRDefault="00AE6EC3">
      <w:pPr>
        <w:spacing w:before="80" w:after="80"/>
        <w:rPr>
          <w:color w:val="000000" w:themeColor="text1"/>
        </w:rPr>
      </w:pPr>
    </w:p>
    <w:p w14:paraId="2C44E1DE" w14:textId="77777777" w:rsidR="00AE6EC3" w:rsidRPr="00CD1B2C" w:rsidRDefault="00000000">
      <w:pPr>
        <w:spacing w:before="160" w:after="60"/>
        <w:rPr>
          <w:color w:val="000000" w:themeColor="text1"/>
        </w:rPr>
      </w:pPr>
      <w:r w:rsidRPr="00CD1B2C">
        <w:rPr>
          <w:b/>
          <w:bCs/>
          <w:color w:val="000000" w:themeColor="text1"/>
          <w:sz w:val="24"/>
          <w:szCs w:val="24"/>
        </w:rPr>
        <w:t>RNA Expression (6 genes)</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6360"/>
      </w:tblGrid>
      <w:tr w:rsidR="00AE6EC3" w:rsidRPr="00CD1B2C" w14:paraId="6E75E660" w14:textId="77777777" w:rsidTr="00A43696">
        <w:trPr>
          <w:tblHeader/>
        </w:trPr>
        <w:tc>
          <w:tcPr>
            <w:tcW w:w="3000" w:type="dxa"/>
            <w:shd w:val="clear" w:color="auto" w:fill="7F7F7F" w:themeFill="text1" w:themeFillTint="80"/>
            <w:tcMar>
              <w:top w:w="80" w:type="dxa"/>
              <w:left w:w="120" w:type="dxa"/>
              <w:bottom w:w="80" w:type="dxa"/>
              <w:right w:w="120" w:type="dxa"/>
            </w:tcMar>
          </w:tcPr>
          <w:p w14:paraId="6999D7D0" w14:textId="77777777" w:rsidR="00AE6EC3" w:rsidRPr="00CD1B2C" w:rsidRDefault="00000000">
            <w:r w:rsidRPr="00CD1B2C">
              <w:rPr>
                <w:b/>
                <w:bCs/>
                <w:color w:val="FFFFFF"/>
                <w:sz w:val="20"/>
                <w:szCs w:val="20"/>
              </w:rPr>
              <w:t>Gene</w:t>
            </w:r>
          </w:p>
        </w:tc>
        <w:tc>
          <w:tcPr>
            <w:tcW w:w="6360" w:type="dxa"/>
            <w:shd w:val="clear" w:color="auto" w:fill="7F7F7F" w:themeFill="text1" w:themeFillTint="80"/>
            <w:tcMar>
              <w:top w:w="80" w:type="dxa"/>
              <w:left w:w="120" w:type="dxa"/>
              <w:bottom w:w="80" w:type="dxa"/>
              <w:right w:w="120" w:type="dxa"/>
            </w:tcMar>
          </w:tcPr>
          <w:p w14:paraId="4DF9426B" w14:textId="77777777" w:rsidR="00AE6EC3" w:rsidRPr="00CD1B2C" w:rsidRDefault="00000000">
            <w:r w:rsidRPr="00CD1B2C">
              <w:rPr>
                <w:b/>
                <w:bCs/>
                <w:color w:val="FFFFFF"/>
                <w:sz w:val="20"/>
                <w:szCs w:val="20"/>
              </w:rPr>
              <w:t>Role</w:t>
            </w:r>
          </w:p>
        </w:tc>
      </w:tr>
      <w:tr w:rsidR="00AE6EC3" w:rsidRPr="00CD1B2C" w14:paraId="2E62052F" w14:textId="77777777" w:rsidTr="00A43696">
        <w:tc>
          <w:tcPr>
            <w:tcW w:w="3000" w:type="dxa"/>
            <w:shd w:val="clear" w:color="auto" w:fill="FFFFFF"/>
            <w:tcMar>
              <w:top w:w="80" w:type="dxa"/>
              <w:left w:w="120" w:type="dxa"/>
              <w:bottom w:w="80" w:type="dxa"/>
              <w:right w:w="120" w:type="dxa"/>
            </w:tcMar>
          </w:tcPr>
          <w:p w14:paraId="3C13D31B" w14:textId="77777777" w:rsidR="00AE6EC3" w:rsidRPr="00CD1B2C" w:rsidRDefault="00000000">
            <w:r w:rsidRPr="00CD1B2C">
              <w:rPr>
                <w:sz w:val="20"/>
                <w:szCs w:val="20"/>
              </w:rPr>
              <w:t>TGFB1</w:t>
            </w:r>
          </w:p>
        </w:tc>
        <w:tc>
          <w:tcPr>
            <w:tcW w:w="6360" w:type="dxa"/>
            <w:shd w:val="clear" w:color="auto" w:fill="FFFFFF"/>
            <w:tcMar>
              <w:top w:w="80" w:type="dxa"/>
              <w:left w:w="120" w:type="dxa"/>
              <w:bottom w:w="80" w:type="dxa"/>
              <w:right w:w="120" w:type="dxa"/>
            </w:tcMar>
          </w:tcPr>
          <w:p w14:paraId="5F9691BE" w14:textId="77777777" w:rsidR="00AE6EC3" w:rsidRPr="00CD1B2C" w:rsidRDefault="00000000">
            <w:r w:rsidRPr="00CD1B2C">
              <w:rPr>
                <w:sz w:val="20"/>
                <w:szCs w:val="20"/>
              </w:rPr>
              <w:t>TGF-β ligand</w:t>
            </w:r>
          </w:p>
        </w:tc>
      </w:tr>
      <w:tr w:rsidR="00AE6EC3" w:rsidRPr="00CD1B2C" w14:paraId="774D2150" w14:textId="77777777" w:rsidTr="00A43696">
        <w:tc>
          <w:tcPr>
            <w:tcW w:w="3000" w:type="dxa"/>
            <w:shd w:val="clear" w:color="auto" w:fill="E8E8E8" w:themeFill="background2"/>
            <w:tcMar>
              <w:top w:w="80" w:type="dxa"/>
              <w:left w:w="120" w:type="dxa"/>
              <w:bottom w:w="80" w:type="dxa"/>
              <w:right w:w="120" w:type="dxa"/>
            </w:tcMar>
          </w:tcPr>
          <w:p w14:paraId="016DA9C7" w14:textId="77777777" w:rsidR="00AE6EC3" w:rsidRPr="00CD1B2C" w:rsidRDefault="00000000">
            <w:r w:rsidRPr="00CD1B2C">
              <w:rPr>
                <w:sz w:val="20"/>
                <w:szCs w:val="20"/>
              </w:rPr>
              <w:t>TGFBR1, TGFBR2</w:t>
            </w:r>
          </w:p>
        </w:tc>
        <w:tc>
          <w:tcPr>
            <w:tcW w:w="6360" w:type="dxa"/>
            <w:shd w:val="clear" w:color="auto" w:fill="E8E8E8" w:themeFill="background2"/>
            <w:tcMar>
              <w:top w:w="80" w:type="dxa"/>
              <w:left w:w="120" w:type="dxa"/>
              <w:bottom w:w="80" w:type="dxa"/>
              <w:right w:w="120" w:type="dxa"/>
            </w:tcMar>
          </w:tcPr>
          <w:p w14:paraId="6716F8A1" w14:textId="77777777" w:rsidR="00AE6EC3" w:rsidRPr="00CD1B2C" w:rsidRDefault="00000000">
            <w:r w:rsidRPr="00CD1B2C">
              <w:rPr>
                <w:sz w:val="20"/>
                <w:szCs w:val="20"/>
              </w:rPr>
              <w:t>TGF-β receptors (type I and II)</w:t>
            </w:r>
          </w:p>
        </w:tc>
      </w:tr>
      <w:tr w:rsidR="00AE6EC3" w:rsidRPr="00CD1B2C" w14:paraId="67F308EF" w14:textId="77777777" w:rsidTr="00A43696">
        <w:tc>
          <w:tcPr>
            <w:tcW w:w="3000" w:type="dxa"/>
            <w:shd w:val="clear" w:color="auto" w:fill="FFFFFF"/>
            <w:tcMar>
              <w:top w:w="80" w:type="dxa"/>
              <w:left w:w="120" w:type="dxa"/>
              <w:bottom w:w="80" w:type="dxa"/>
              <w:right w:w="120" w:type="dxa"/>
            </w:tcMar>
          </w:tcPr>
          <w:p w14:paraId="6503E3C9" w14:textId="77777777" w:rsidR="00AE6EC3" w:rsidRPr="00CD1B2C" w:rsidRDefault="00000000">
            <w:r w:rsidRPr="00CD1B2C">
              <w:rPr>
                <w:sz w:val="20"/>
                <w:szCs w:val="20"/>
              </w:rPr>
              <w:t>SMAD2, SMAD3</w:t>
            </w:r>
          </w:p>
        </w:tc>
        <w:tc>
          <w:tcPr>
            <w:tcW w:w="6360" w:type="dxa"/>
            <w:shd w:val="clear" w:color="auto" w:fill="FFFFFF"/>
            <w:tcMar>
              <w:top w:w="80" w:type="dxa"/>
              <w:left w:w="120" w:type="dxa"/>
              <w:bottom w:w="80" w:type="dxa"/>
              <w:right w:w="120" w:type="dxa"/>
            </w:tcMar>
          </w:tcPr>
          <w:p w14:paraId="61467B3F" w14:textId="77777777" w:rsidR="00AE6EC3" w:rsidRPr="00CD1B2C" w:rsidRDefault="00000000">
            <w:r w:rsidRPr="00CD1B2C">
              <w:rPr>
                <w:sz w:val="20"/>
                <w:szCs w:val="20"/>
              </w:rPr>
              <w:t>Receptor-regulated SMADs — transducers</w:t>
            </w:r>
          </w:p>
        </w:tc>
      </w:tr>
      <w:tr w:rsidR="00AE6EC3" w:rsidRPr="00CD1B2C" w14:paraId="5AD70565" w14:textId="77777777" w:rsidTr="00A43696">
        <w:tc>
          <w:tcPr>
            <w:tcW w:w="3000" w:type="dxa"/>
            <w:shd w:val="clear" w:color="auto" w:fill="E8E8E8" w:themeFill="background2"/>
            <w:tcMar>
              <w:top w:w="80" w:type="dxa"/>
              <w:left w:w="120" w:type="dxa"/>
              <w:bottom w:w="80" w:type="dxa"/>
              <w:right w:w="120" w:type="dxa"/>
            </w:tcMar>
          </w:tcPr>
          <w:p w14:paraId="71AAABFC" w14:textId="77777777" w:rsidR="00AE6EC3" w:rsidRPr="00CD1B2C" w:rsidRDefault="00000000">
            <w:r w:rsidRPr="00CD1B2C">
              <w:rPr>
                <w:sz w:val="20"/>
                <w:szCs w:val="20"/>
              </w:rPr>
              <w:t>SMAD4</w:t>
            </w:r>
          </w:p>
        </w:tc>
        <w:tc>
          <w:tcPr>
            <w:tcW w:w="6360" w:type="dxa"/>
            <w:shd w:val="clear" w:color="auto" w:fill="E8E8E8" w:themeFill="background2"/>
            <w:tcMar>
              <w:top w:w="80" w:type="dxa"/>
              <w:left w:w="120" w:type="dxa"/>
              <w:bottom w:w="80" w:type="dxa"/>
              <w:right w:w="120" w:type="dxa"/>
            </w:tcMar>
          </w:tcPr>
          <w:p w14:paraId="3B94E9B8" w14:textId="77777777" w:rsidR="00AE6EC3" w:rsidRPr="00CD1B2C" w:rsidRDefault="00000000">
            <w:r w:rsidRPr="00CD1B2C">
              <w:rPr>
                <w:sz w:val="20"/>
                <w:szCs w:val="20"/>
              </w:rPr>
              <w:t>Co-SMAD — forms complex with SMAD2/3; tumor suppressor</w:t>
            </w:r>
          </w:p>
        </w:tc>
      </w:tr>
    </w:tbl>
    <w:p w14:paraId="05F6CD76" w14:textId="77777777" w:rsidR="00AE6EC3" w:rsidRPr="00CD1B2C" w:rsidRDefault="00AE6EC3">
      <w:pPr>
        <w:spacing w:before="80" w:after="80"/>
      </w:pPr>
    </w:p>
    <w:p w14:paraId="6834CC35" w14:textId="77777777" w:rsidR="00AE6EC3" w:rsidRPr="00CD1B2C" w:rsidRDefault="00000000">
      <w:pPr>
        <w:spacing w:before="160" w:after="60"/>
        <w:rPr>
          <w:color w:val="000000" w:themeColor="text1"/>
        </w:rPr>
      </w:pPr>
      <w:r w:rsidRPr="00CD1B2C">
        <w:rPr>
          <w:b/>
          <w:bCs/>
          <w:color w:val="000000" w:themeColor="text1"/>
          <w:sz w:val="24"/>
          <w:szCs w:val="24"/>
        </w:rPr>
        <w:t>Protein Expression (2 proteins)</w:t>
      </w:r>
    </w:p>
    <w:p w14:paraId="4C8AEAC4" w14:textId="77777777" w:rsidR="00AE6EC3" w:rsidRPr="00CD1B2C" w:rsidRDefault="00000000">
      <w:pPr>
        <w:spacing w:before="40" w:after="40"/>
        <w:rPr>
          <w:color w:val="000000" w:themeColor="text1"/>
        </w:rPr>
      </w:pPr>
      <w:r w:rsidRPr="00CD1B2C">
        <w:rPr>
          <w:color w:val="000000" w:themeColor="text1"/>
        </w:rPr>
        <w:t>SMAD3, SMAD4</w:t>
      </w:r>
    </w:p>
    <w:p w14:paraId="085D2F0F" w14:textId="77777777" w:rsidR="00AE6EC3" w:rsidRPr="00CD1B2C" w:rsidRDefault="00AE6EC3">
      <w:pPr>
        <w:spacing w:before="80" w:after="80"/>
        <w:rPr>
          <w:color w:val="000000" w:themeColor="text1"/>
        </w:rPr>
      </w:pPr>
    </w:p>
    <w:p w14:paraId="79E2FB5B" w14:textId="77777777" w:rsidR="00AE6EC3" w:rsidRPr="00CD1B2C" w:rsidRDefault="00000000">
      <w:pPr>
        <w:spacing w:before="160" w:after="60"/>
        <w:rPr>
          <w:color w:val="000000" w:themeColor="text1"/>
        </w:rPr>
      </w:pPr>
      <w:r w:rsidRPr="00CD1B2C">
        <w:rPr>
          <w:b/>
          <w:bCs/>
          <w:color w:val="000000" w:themeColor="text1"/>
          <w:sz w:val="24"/>
          <w:szCs w:val="24"/>
        </w:rPr>
        <w:t>Drugs (1)</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3000"/>
        <w:gridCol w:w="3860"/>
      </w:tblGrid>
      <w:tr w:rsidR="00AE6EC3" w:rsidRPr="00CD1B2C" w14:paraId="2DDE4B0D" w14:textId="77777777" w:rsidTr="00A43696">
        <w:trPr>
          <w:tblHeader/>
        </w:trPr>
        <w:tc>
          <w:tcPr>
            <w:tcW w:w="2500" w:type="dxa"/>
            <w:shd w:val="clear" w:color="auto" w:fill="7F7F7F" w:themeFill="text1" w:themeFillTint="80"/>
            <w:tcMar>
              <w:top w:w="80" w:type="dxa"/>
              <w:left w:w="120" w:type="dxa"/>
              <w:bottom w:w="80" w:type="dxa"/>
              <w:right w:w="120" w:type="dxa"/>
            </w:tcMar>
          </w:tcPr>
          <w:p w14:paraId="13D1D902" w14:textId="77777777" w:rsidR="00AE6EC3" w:rsidRPr="00CD1B2C" w:rsidRDefault="00000000">
            <w:r w:rsidRPr="00CD1B2C">
              <w:rPr>
                <w:b/>
                <w:bCs/>
                <w:color w:val="FFFFFF"/>
                <w:sz w:val="20"/>
                <w:szCs w:val="20"/>
              </w:rPr>
              <w:t>Drug</w:t>
            </w:r>
          </w:p>
        </w:tc>
        <w:tc>
          <w:tcPr>
            <w:tcW w:w="3000" w:type="dxa"/>
            <w:shd w:val="clear" w:color="auto" w:fill="7F7F7F" w:themeFill="text1" w:themeFillTint="80"/>
            <w:tcMar>
              <w:top w:w="80" w:type="dxa"/>
              <w:left w:w="120" w:type="dxa"/>
              <w:bottom w:w="80" w:type="dxa"/>
              <w:right w:w="120" w:type="dxa"/>
            </w:tcMar>
          </w:tcPr>
          <w:p w14:paraId="747EDA72" w14:textId="77777777" w:rsidR="00AE6EC3" w:rsidRPr="00CD1B2C" w:rsidRDefault="00000000">
            <w:r w:rsidRPr="00CD1B2C">
              <w:rPr>
                <w:b/>
                <w:bCs/>
                <w:color w:val="FFFFFF"/>
                <w:sz w:val="20"/>
                <w:szCs w:val="20"/>
              </w:rPr>
              <w:t>Target</w:t>
            </w:r>
          </w:p>
        </w:tc>
        <w:tc>
          <w:tcPr>
            <w:tcW w:w="3860" w:type="dxa"/>
            <w:shd w:val="clear" w:color="auto" w:fill="7F7F7F" w:themeFill="text1" w:themeFillTint="80"/>
            <w:tcMar>
              <w:top w:w="80" w:type="dxa"/>
              <w:left w:w="120" w:type="dxa"/>
              <w:bottom w:w="80" w:type="dxa"/>
              <w:right w:w="120" w:type="dxa"/>
            </w:tcMar>
          </w:tcPr>
          <w:p w14:paraId="418F3483" w14:textId="77777777" w:rsidR="00AE6EC3" w:rsidRPr="00CD1B2C" w:rsidRDefault="00000000">
            <w:r w:rsidRPr="00CD1B2C">
              <w:rPr>
                <w:b/>
                <w:bCs/>
                <w:color w:val="FFFFFF"/>
                <w:sz w:val="20"/>
                <w:szCs w:val="20"/>
              </w:rPr>
              <w:t>Drug Class</w:t>
            </w:r>
          </w:p>
        </w:tc>
      </w:tr>
      <w:tr w:rsidR="00AE6EC3" w:rsidRPr="00CD1B2C" w14:paraId="7520A522" w14:textId="77777777" w:rsidTr="00A43696">
        <w:tc>
          <w:tcPr>
            <w:tcW w:w="2500" w:type="dxa"/>
            <w:shd w:val="clear" w:color="auto" w:fill="FFFFFF"/>
            <w:tcMar>
              <w:top w:w="80" w:type="dxa"/>
              <w:left w:w="120" w:type="dxa"/>
              <w:bottom w:w="80" w:type="dxa"/>
              <w:right w:w="120" w:type="dxa"/>
            </w:tcMar>
          </w:tcPr>
          <w:p w14:paraId="43F1F3CF" w14:textId="77777777" w:rsidR="00AE6EC3" w:rsidRPr="00CD1B2C" w:rsidRDefault="00000000">
            <w:proofErr w:type="spellStart"/>
            <w:r w:rsidRPr="00CD1B2C">
              <w:rPr>
                <w:sz w:val="20"/>
                <w:szCs w:val="20"/>
              </w:rPr>
              <w:t>Repsox</w:t>
            </w:r>
            <w:proofErr w:type="spellEnd"/>
          </w:p>
        </w:tc>
        <w:tc>
          <w:tcPr>
            <w:tcW w:w="3000" w:type="dxa"/>
            <w:shd w:val="clear" w:color="auto" w:fill="FFFFFF"/>
            <w:tcMar>
              <w:top w:w="80" w:type="dxa"/>
              <w:left w:w="120" w:type="dxa"/>
              <w:bottom w:w="80" w:type="dxa"/>
              <w:right w:w="120" w:type="dxa"/>
            </w:tcMar>
          </w:tcPr>
          <w:p w14:paraId="34232DFB" w14:textId="77777777" w:rsidR="00AE6EC3" w:rsidRPr="00CD1B2C" w:rsidRDefault="00000000">
            <w:r w:rsidRPr="00CD1B2C">
              <w:rPr>
                <w:sz w:val="20"/>
                <w:szCs w:val="20"/>
              </w:rPr>
              <w:t>TGFBR1 (ALK5)</w:t>
            </w:r>
          </w:p>
        </w:tc>
        <w:tc>
          <w:tcPr>
            <w:tcW w:w="3860" w:type="dxa"/>
            <w:shd w:val="clear" w:color="auto" w:fill="FFFFFF"/>
            <w:tcMar>
              <w:top w:w="80" w:type="dxa"/>
              <w:left w:w="120" w:type="dxa"/>
              <w:bottom w:w="80" w:type="dxa"/>
              <w:right w:w="120" w:type="dxa"/>
            </w:tcMar>
          </w:tcPr>
          <w:p w14:paraId="44A7D199" w14:textId="77777777" w:rsidR="00AE6EC3" w:rsidRPr="00CD1B2C" w:rsidRDefault="00000000">
            <w:r w:rsidRPr="00CD1B2C">
              <w:rPr>
                <w:sz w:val="20"/>
                <w:szCs w:val="20"/>
              </w:rPr>
              <w:t>Selective TGFBR1 inhibitor</w:t>
            </w:r>
          </w:p>
        </w:tc>
      </w:tr>
    </w:tbl>
    <w:p w14:paraId="006BFF4B" w14:textId="77777777" w:rsidR="00AE6EC3" w:rsidRPr="00CD1B2C" w:rsidRDefault="00AE6EC3">
      <w:pPr>
        <w:spacing w:before="80" w:after="80"/>
      </w:pPr>
    </w:p>
    <w:p w14:paraId="4A2D8FFA" w14:textId="77777777" w:rsidR="00AE6EC3" w:rsidRPr="00CD1B2C" w:rsidRDefault="00000000">
      <w:pPr>
        <w:pStyle w:val="Heading2"/>
        <w:rPr>
          <w:color w:val="000000" w:themeColor="text1"/>
        </w:rPr>
      </w:pPr>
      <w:r w:rsidRPr="00CD1B2C">
        <w:rPr>
          <w:color w:val="000000" w:themeColor="text1"/>
        </w:rPr>
        <w:t>5. Epithelial-Mesenchymal Transition (EMT) &amp; SRC Signaling</w:t>
      </w:r>
    </w:p>
    <w:p w14:paraId="50F93858" w14:textId="77777777" w:rsidR="00AE6EC3" w:rsidRPr="00CD1B2C" w:rsidRDefault="00000000">
      <w:pPr>
        <w:spacing w:before="40" w:after="40"/>
        <w:rPr>
          <w:color w:val="000000" w:themeColor="text1"/>
        </w:rPr>
      </w:pPr>
      <w:r w:rsidRPr="00CD1B2C">
        <w:rPr>
          <w:color w:val="000000" w:themeColor="text1"/>
        </w:rPr>
        <w:t>EMT is a process by which epithelial cancer cells acquire mesenchymal characteristics, enabling invasion and metastasis. It is driven by transcription factors (SNAI1/2, TWIST1, ZEB1/2) that repress E-cadherin (CDH1) and activate mesenchymal markers. SRC kinase promotes EMT by phosphorylating cell adhesion and cytoskeletal proteins.</w:t>
      </w:r>
    </w:p>
    <w:p w14:paraId="03F37B10" w14:textId="77777777" w:rsidR="00AE6EC3" w:rsidRPr="00CD1B2C" w:rsidRDefault="00AE6EC3">
      <w:pPr>
        <w:spacing w:before="80" w:after="80"/>
        <w:rPr>
          <w:color w:val="000000" w:themeColor="text1"/>
        </w:rPr>
      </w:pPr>
    </w:p>
    <w:p w14:paraId="2EC4C84A" w14:textId="77777777" w:rsidR="00AE6EC3" w:rsidRPr="00CD1B2C" w:rsidRDefault="00000000">
      <w:pPr>
        <w:spacing w:before="160" w:after="60"/>
        <w:rPr>
          <w:color w:val="000000" w:themeColor="text1"/>
        </w:rPr>
      </w:pPr>
      <w:r w:rsidRPr="00CD1B2C">
        <w:rPr>
          <w:b/>
          <w:bCs/>
          <w:color w:val="000000" w:themeColor="text1"/>
          <w:sz w:val="24"/>
          <w:szCs w:val="24"/>
        </w:rPr>
        <w:t>RNA Expression (19 genes)</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6360"/>
      </w:tblGrid>
      <w:tr w:rsidR="00AE6EC3" w:rsidRPr="00CD1B2C" w14:paraId="097CF50D" w14:textId="77777777" w:rsidTr="00A43696">
        <w:trPr>
          <w:tblHeader/>
        </w:trPr>
        <w:tc>
          <w:tcPr>
            <w:tcW w:w="3000" w:type="dxa"/>
            <w:shd w:val="clear" w:color="auto" w:fill="7F7F7F" w:themeFill="text1" w:themeFillTint="80"/>
            <w:tcMar>
              <w:top w:w="80" w:type="dxa"/>
              <w:left w:w="120" w:type="dxa"/>
              <w:bottom w:w="80" w:type="dxa"/>
              <w:right w:w="120" w:type="dxa"/>
            </w:tcMar>
          </w:tcPr>
          <w:p w14:paraId="4E44908E" w14:textId="77777777" w:rsidR="00AE6EC3" w:rsidRPr="00CD1B2C" w:rsidRDefault="00000000">
            <w:r w:rsidRPr="00CD1B2C">
              <w:rPr>
                <w:b/>
                <w:bCs/>
                <w:color w:val="FFFFFF"/>
                <w:sz w:val="20"/>
                <w:szCs w:val="20"/>
              </w:rPr>
              <w:t>Gene</w:t>
            </w:r>
          </w:p>
        </w:tc>
        <w:tc>
          <w:tcPr>
            <w:tcW w:w="6360" w:type="dxa"/>
            <w:shd w:val="clear" w:color="auto" w:fill="7F7F7F" w:themeFill="text1" w:themeFillTint="80"/>
            <w:tcMar>
              <w:top w:w="80" w:type="dxa"/>
              <w:left w:w="120" w:type="dxa"/>
              <w:bottom w:w="80" w:type="dxa"/>
              <w:right w:w="120" w:type="dxa"/>
            </w:tcMar>
          </w:tcPr>
          <w:p w14:paraId="376A70FA" w14:textId="77777777" w:rsidR="00AE6EC3" w:rsidRPr="00CD1B2C" w:rsidRDefault="00000000">
            <w:r w:rsidRPr="00CD1B2C">
              <w:rPr>
                <w:b/>
                <w:bCs/>
                <w:color w:val="FFFFFF"/>
                <w:sz w:val="20"/>
                <w:szCs w:val="20"/>
              </w:rPr>
              <w:t>Role</w:t>
            </w:r>
          </w:p>
        </w:tc>
      </w:tr>
      <w:tr w:rsidR="00AE6EC3" w:rsidRPr="00CD1B2C" w14:paraId="2638B779" w14:textId="77777777" w:rsidTr="00A43696">
        <w:tc>
          <w:tcPr>
            <w:tcW w:w="3000" w:type="dxa"/>
            <w:shd w:val="clear" w:color="auto" w:fill="FFFFFF"/>
            <w:tcMar>
              <w:top w:w="80" w:type="dxa"/>
              <w:left w:w="120" w:type="dxa"/>
              <w:bottom w:w="80" w:type="dxa"/>
              <w:right w:w="120" w:type="dxa"/>
            </w:tcMar>
          </w:tcPr>
          <w:p w14:paraId="19D1991D" w14:textId="77777777" w:rsidR="00AE6EC3" w:rsidRPr="00CD1B2C" w:rsidRDefault="00000000">
            <w:r w:rsidRPr="00CD1B2C">
              <w:rPr>
                <w:sz w:val="20"/>
                <w:szCs w:val="20"/>
              </w:rPr>
              <w:t>CDH1</w:t>
            </w:r>
          </w:p>
        </w:tc>
        <w:tc>
          <w:tcPr>
            <w:tcW w:w="6360" w:type="dxa"/>
            <w:shd w:val="clear" w:color="auto" w:fill="FFFFFF"/>
            <w:tcMar>
              <w:top w:w="80" w:type="dxa"/>
              <w:left w:w="120" w:type="dxa"/>
              <w:bottom w:w="80" w:type="dxa"/>
              <w:right w:w="120" w:type="dxa"/>
            </w:tcMar>
          </w:tcPr>
          <w:p w14:paraId="18EBB984" w14:textId="77777777" w:rsidR="00AE6EC3" w:rsidRPr="00CD1B2C" w:rsidRDefault="00000000">
            <w:r w:rsidRPr="00CD1B2C">
              <w:rPr>
                <w:sz w:val="20"/>
                <w:szCs w:val="20"/>
              </w:rPr>
              <w:t>E-cadherin — epithelial marker; lost in EMT</w:t>
            </w:r>
          </w:p>
        </w:tc>
      </w:tr>
      <w:tr w:rsidR="00AE6EC3" w:rsidRPr="00CD1B2C" w14:paraId="27CE10CF" w14:textId="77777777" w:rsidTr="00A43696">
        <w:tc>
          <w:tcPr>
            <w:tcW w:w="3000" w:type="dxa"/>
            <w:shd w:val="clear" w:color="auto" w:fill="E8E8E8" w:themeFill="background2"/>
            <w:tcMar>
              <w:top w:w="80" w:type="dxa"/>
              <w:left w:w="120" w:type="dxa"/>
              <w:bottom w:w="80" w:type="dxa"/>
              <w:right w:w="120" w:type="dxa"/>
            </w:tcMar>
          </w:tcPr>
          <w:p w14:paraId="68E37179" w14:textId="77777777" w:rsidR="00AE6EC3" w:rsidRPr="00CD1B2C" w:rsidRDefault="00000000">
            <w:r w:rsidRPr="00CD1B2C">
              <w:rPr>
                <w:sz w:val="20"/>
                <w:szCs w:val="20"/>
              </w:rPr>
              <w:t>CDH2</w:t>
            </w:r>
          </w:p>
        </w:tc>
        <w:tc>
          <w:tcPr>
            <w:tcW w:w="6360" w:type="dxa"/>
            <w:shd w:val="clear" w:color="auto" w:fill="E8E8E8" w:themeFill="background2"/>
            <w:tcMar>
              <w:top w:w="80" w:type="dxa"/>
              <w:left w:w="120" w:type="dxa"/>
              <w:bottom w:w="80" w:type="dxa"/>
              <w:right w:w="120" w:type="dxa"/>
            </w:tcMar>
          </w:tcPr>
          <w:p w14:paraId="78852AF6" w14:textId="77777777" w:rsidR="00AE6EC3" w:rsidRPr="00CD1B2C" w:rsidRDefault="00000000">
            <w:r w:rsidRPr="00CD1B2C">
              <w:rPr>
                <w:sz w:val="20"/>
                <w:szCs w:val="20"/>
              </w:rPr>
              <w:t>N-cadherin — mesenchymal marker; gained in EMT</w:t>
            </w:r>
          </w:p>
        </w:tc>
      </w:tr>
      <w:tr w:rsidR="00AE6EC3" w:rsidRPr="00CD1B2C" w14:paraId="797A3181" w14:textId="77777777" w:rsidTr="00A43696">
        <w:tc>
          <w:tcPr>
            <w:tcW w:w="3000" w:type="dxa"/>
            <w:shd w:val="clear" w:color="auto" w:fill="FFFFFF"/>
            <w:tcMar>
              <w:top w:w="80" w:type="dxa"/>
              <w:left w:w="120" w:type="dxa"/>
              <w:bottom w:w="80" w:type="dxa"/>
              <w:right w:w="120" w:type="dxa"/>
            </w:tcMar>
          </w:tcPr>
          <w:p w14:paraId="2767AF31" w14:textId="77777777" w:rsidR="00AE6EC3" w:rsidRPr="00CD1B2C" w:rsidRDefault="00000000">
            <w:r w:rsidRPr="00CD1B2C">
              <w:rPr>
                <w:sz w:val="20"/>
                <w:szCs w:val="20"/>
              </w:rPr>
              <w:t>VIM</w:t>
            </w:r>
          </w:p>
        </w:tc>
        <w:tc>
          <w:tcPr>
            <w:tcW w:w="6360" w:type="dxa"/>
            <w:shd w:val="clear" w:color="auto" w:fill="FFFFFF"/>
            <w:tcMar>
              <w:top w:w="80" w:type="dxa"/>
              <w:left w:w="120" w:type="dxa"/>
              <w:bottom w:w="80" w:type="dxa"/>
              <w:right w:w="120" w:type="dxa"/>
            </w:tcMar>
          </w:tcPr>
          <w:p w14:paraId="4FB8A40C" w14:textId="77777777" w:rsidR="00AE6EC3" w:rsidRPr="00CD1B2C" w:rsidRDefault="00000000">
            <w:r w:rsidRPr="00CD1B2C">
              <w:rPr>
                <w:sz w:val="20"/>
                <w:szCs w:val="20"/>
              </w:rPr>
              <w:t>Vimentin — mesenchymal intermediate filament</w:t>
            </w:r>
          </w:p>
        </w:tc>
      </w:tr>
      <w:tr w:rsidR="00AE6EC3" w:rsidRPr="00CD1B2C" w14:paraId="107CDF14" w14:textId="77777777" w:rsidTr="00A43696">
        <w:tc>
          <w:tcPr>
            <w:tcW w:w="3000" w:type="dxa"/>
            <w:shd w:val="clear" w:color="auto" w:fill="E8E8E8" w:themeFill="background2"/>
            <w:tcMar>
              <w:top w:w="80" w:type="dxa"/>
              <w:left w:w="120" w:type="dxa"/>
              <w:bottom w:w="80" w:type="dxa"/>
              <w:right w:w="120" w:type="dxa"/>
            </w:tcMar>
          </w:tcPr>
          <w:p w14:paraId="5FCA1733" w14:textId="77777777" w:rsidR="00AE6EC3" w:rsidRPr="00CD1B2C" w:rsidRDefault="00000000">
            <w:r w:rsidRPr="00CD1B2C">
              <w:rPr>
                <w:sz w:val="20"/>
                <w:szCs w:val="20"/>
              </w:rPr>
              <w:t>FN1</w:t>
            </w:r>
          </w:p>
        </w:tc>
        <w:tc>
          <w:tcPr>
            <w:tcW w:w="6360" w:type="dxa"/>
            <w:shd w:val="clear" w:color="auto" w:fill="E8E8E8" w:themeFill="background2"/>
            <w:tcMar>
              <w:top w:w="80" w:type="dxa"/>
              <w:left w:w="120" w:type="dxa"/>
              <w:bottom w:w="80" w:type="dxa"/>
              <w:right w:w="120" w:type="dxa"/>
            </w:tcMar>
          </w:tcPr>
          <w:p w14:paraId="66E8EA99" w14:textId="77777777" w:rsidR="00AE6EC3" w:rsidRPr="00CD1B2C" w:rsidRDefault="00000000">
            <w:r w:rsidRPr="00CD1B2C">
              <w:rPr>
                <w:sz w:val="20"/>
                <w:szCs w:val="20"/>
              </w:rPr>
              <w:t>Fibronectin — mesenchymal ECM protein</w:t>
            </w:r>
          </w:p>
        </w:tc>
      </w:tr>
      <w:tr w:rsidR="00AE6EC3" w:rsidRPr="00CD1B2C" w14:paraId="7324154E" w14:textId="77777777" w:rsidTr="00A43696">
        <w:tc>
          <w:tcPr>
            <w:tcW w:w="3000" w:type="dxa"/>
            <w:shd w:val="clear" w:color="auto" w:fill="FFFFFF"/>
            <w:tcMar>
              <w:top w:w="80" w:type="dxa"/>
              <w:left w:w="120" w:type="dxa"/>
              <w:bottom w:w="80" w:type="dxa"/>
              <w:right w:w="120" w:type="dxa"/>
            </w:tcMar>
          </w:tcPr>
          <w:p w14:paraId="2186C089" w14:textId="77777777" w:rsidR="00AE6EC3" w:rsidRPr="00CD1B2C" w:rsidRDefault="00000000">
            <w:r w:rsidRPr="00CD1B2C">
              <w:rPr>
                <w:sz w:val="20"/>
                <w:szCs w:val="20"/>
              </w:rPr>
              <w:t>COL1A1</w:t>
            </w:r>
          </w:p>
        </w:tc>
        <w:tc>
          <w:tcPr>
            <w:tcW w:w="6360" w:type="dxa"/>
            <w:shd w:val="clear" w:color="auto" w:fill="FFFFFF"/>
            <w:tcMar>
              <w:top w:w="80" w:type="dxa"/>
              <w:left w:w="120" w:type="dxa"/>
              <w:bottom w:w="80" w:type="dxa"/>
              <w:right w:w="120" w:type="dxa"/>
            </w:tcMar>
          </w:tcPr>
          <w:p w14:paraId="4994F912" w14:textId="77777777" w:rsidR="00AE6EC3" w:rsidRPr="00CD1B2C" w:rsidRDefault="00000000">
            <w:r w:rsidRPr="00CD1B2C">
              <w:rPr>
                <w:sz w:val="20"/>
                <w:szCs w:val="20"/>
              </w:rPr>
              <w:t>Collagen I — matrix remodeling</w:t>
            </w:r>
          </w:p>
        </w:tc>
      </w:tr>
      <w:tr w:rsidR="00AE6EC3" w:rsidRPr="00CD1B2C" w14:paraId="5333606E" w14:textId="77777777" w:rsidTr="00A43696">
        <w:tc>
          <w:tcPr>
            <w:tcW w:w="3000" w:type="dxa"/>
            <w:shd w:val="clear" w:color="auto" w:fill="E8E8E8" w:themeFill="background2"/>
            <w:tcMar>
              <w:top w:w="80" w:type="dxa"/>
              <w:left w:w="120" w:type="dxa"/>
              <w:bottom w:w="80" w:type="dxa"/>
              <w:right w:w="120" w:type="dxa"/>
            </w:tcMar>
          </w:tcPr>
          <w:p w14:paraId="4A525582" w14:textId="77777777" w:rsidR="00AE6EC3" w:rsidRPr="00CD1B2C" w:rsidRDefault="00000000">
            <w:r w:rsidRPr="00CD1B2C">
              <w:rPr>
                <w:sz w:val="20"/>
                <w:szCs w:val="20"/>
              </w:rPr>
              <w:t>MMP2, MMP9</w:t>
            </w:r>
          </w:p>
        </w:tc>
        <w:tc>
          <w:tcPr>
            <w:tcW w:w="6360" w:type="dxa"/>
            <w:shd w:val="clear" w:color="auto" w:fill="E8E8E8" w:themeFill="background2"/>
            <w:tcMar>
              <w:top w:w="80" w:type="dxa"/>
              <w:left w:w="120" w:type="dxa"/>
              <w:bottom w:w="80" w:type="dxa"/>
              <w:right w:w="120" w:type="dxa"/>
            </w:tcMar>
          </w:tcPr>
          <w:p w14:paraId="53A745F3" w14:textId="77777777" w:rsidR="00AE6EC3" w:rsidRPr="00CD1B2C" w:rsidRDefault="00000000">
            <w:r w:rsidRPr="00CD1B2C">
              <w:rPr>
                <w:sz w:val="20"/>
                <w:szCs w:val="20"/>
              </w:rPr>
              <w:t>Matrix metalloproteinases — ECM degradation/invasion</w:t>
            </w:r>
          </w:p>
        </w:tc>
      </w:tr>
      <w:tr w:rsidR="00AE6EC3" w:rsidRPr="00CD1B2C" w14:paraId="126AA3CF" w14:textId="77777777" w:rsidTr="00A43696">
        <w:tc>
          <w:tcPr>
            <w:tcW w:w="3000" w:type="dxa"/>
            <w:shd w:val="clear" w:color="auto" w:fill="FFFFFF"/>
            <w:tcMar>
              <w:top w:w="80" w:type="dxa"/>
              <w:left w:w="120" w:type="dxa"/>
              <w:bottom w:w="80" w:type="dxa"/>
              <w:right w:w="120" w:type="dxa"/>
            </w:tcMar>
          </w:tcPr>
          <w:p w14:paraId="75073E0A" w14:textId="77777777" w:rsidR="00AE6EC3" w:rsidRPr="00CD1B2C" w:rsidRDefault="00000000">
            <w:r w:rsidRPr="00CD1B2C">
              <w:rPr>
                <w:sz w:val="20"/>
                <w:szCs w:val="20"/>
              </w:rPr>
              <w:t>SNAI1, SNAI2</w:t>
            </w:r>
          </w:p>
        </w:tc>
        <w:tc>
          <w:tcPr>
            <w:tcW w:w="6360" w:type="dxa"/>
            <w:shd w:val="clear" w:color="auto" w:fill="FFFFFF"/>
            <w:tcMar>
              <w:top w:w="80" w:type="dxa"/>
              <w:left w:w="120" w:type="dxa"/>
              <w:bottom w:w="80" w:type="dxa"/>
              <w:right w:w="120" w:type="dxa"/>
            </w:tcMar>
          </w:tcPr>
          <w:p w14:paraId="31E3FCEB" w14:textId="77777777" w:rsidR="00AE6EC3" w:rsidRPr="00CD1B2C" w:rsidRDefault="00000000">
            <w:r w:rsidRPr="00CD1B2C">
              <w:rPr>
                <w:sz w:val="20"/>
                <w:szCs w:val="20"/>
              </w:rPr>
              <w:t>Snail/Slug transcription factors — repress CDH1</w:t>
            </w:r>
          </w:p>
        </w:tc>
      </w:tr>
      <w:tr w:rsidR="00AE6EC3" w:rsidRPr="00CD1B2C" w14:paraId="3AD20F80" w14:textId="77777777" w:rsidTr="00A43696">
        <w:tc>
          <w:tcPr>
            <w:tcW w:w="3000" w:type="dxa"/>
            <w:shd w:val="clear" w:color="auto" w:fill="E8E8E8" w:themeFill="background2"/>
            <w:tcMar>
              <w:top w:w="80" w:type="dxa"/>
              <w:left w:w="120" w:type="dxa"/>
              <w:bottom w:w="80" w:type="dxa"/>
              <w:right w:w="120" w:type="dxa"/>
            </w:tcMar>
          </w:tcPr>
          <w:p w14:paraId="201AE6E9" w14:textId="77777777" w:rsidR="00AE6EC3" w:rsidRPr="00CD1B2C" w:rsidRDefault="00000000">
            <w:r w:rsidRPr="00CD1B2C">
              <w:rPr>
                <w:sz w:val="20"/>
                <w:szCs w:val="20"/>
              </w:rPr>
              <w:t>TWIST1</w:t>
            </w:r>
          </w:p>
        </w:tc>
        <w:tc>
          <w:tcPr>
            <w:tcW w:w="6360" w:type="dxa"/>
            <w:shd w:val="clear" w:color="auto" w:fill="E8E8E8" w:themeFill="background2"/>
            <w:tcMar>
              <w:top w:w="80" w:type="dxa"/>
              <w:left w:w="120" w:type="dxa"/>
              <w:bottom w:w="80" w:type="dxa"/>
              <w:right w:w="120" w:type="dxa"/>
            </w:tcMar>
          </w:tcPr>
          <w:p w14:paraId="431940A7" w14:textId="77777777" w:rsidR="00AE6EC3" w:rsidRPr="00CD1B2C" w:rsidRDefault="00000000">
            <w:r w:rsidRPr="00CD1B2C">
              <w:rPr>
                <w:sz w:val="20"/>
                <w:szCs w:val="20"/>
              </w:rPr>
              <w:t>Twist — EMT transcription factor</w:t>
            </w:r>
          </w:p>
        </w:tc>
      </w:tr>
      <w:tr w:rsidR="00AE6EC3" w:rsidRPr="00CD1B2C" w14:paraId="1C28501D" w14:textId="77777777" w:rsidTr="00A43696">
        <w:tc>
          <w:tcPr>
            <w:tcW w:w="3000" w:type="dxa"/>
            <w:shd w:val="clear" w:color="auto" w:fill="FFFFFF"/>
            <w:tcMar>
              <w:top w:w="80" w:type="dxa"/>
              <w:left w:w="120" w:type="dxa"/>
              <w:bottom w:w="80" w:type="dxa"/>
              <w:right w:w="120" w:type="dxa"/>
            </w:tcMar>
          </w:tcPr>
          <w:p w14:paraId="27A96A42" w14:textId="77777777" w:rsidR="00AE6EC3" w:rsidRPr="00CD1B2C" w:rsidRDefault="00000000">
            <w:r w:rsidRPr="00CD1B2C">
              <w:rPr>
                <w:sz w:val="20"/>
                <w:szCs w:val="20"/>
              </w:rPr>
              <w:t>ZEB1, ZEB2</w:t>
            </w:r>
          </w:p>
        </w:tc>
        <w:tc>
          <w:tcPr>
            <w:tcW w:w="6360" w:type="dxa"/>
            <w:shd w:val="clear" w:color="auto" w:fill="FFFFFF"/>
            <w:tcMar>
              <w:top w:w="80" w:type="dxa"/>
              <w:left w:w="120" w:type="dxa"/>
              <w:bottom w:w="80" w:type="dxa"/>
              <w:right w:w="120" w:type="dxa"/>
            </w:tcMar>
          </w:tcPr>
          <w:p w14:paraId="295E27C4" w14:textId="77777777" w:rsidR="00AE6EC3" w:rsidRPr="00CD1B2C" w:rsidRDefault="00000000">
            <w:r w:rsidRPr="00CD1B2C">
              <w:rPr>
                <w:sz w:val="20"/>
                <w:szCs w:val="20"/>
              </w:rPr>
              <w:t>ZEB transcription factors — repress CDH1</w:t>
            </w:r>
          </w:p>
        </w:tc>
      </w:tr>
      <w:tr w:rsidR="00AE6EC3" w:rsidRPr="00CD1B2C" w14:paraId="7CE571E0" w14:textId="77777777" w:rsidTr="00A43696">
        <w:tc>
          <w:tcPr>
            <w:tcW w:w="3000" w:type="dxa"/>
            <w:shd w:val="clear" w:color="auto" w:fill="E8E8E8" w:themeFill="background2"/>
            <w:tcMar>
              <w:top w:w="80" w:type="dxa"/>
              <w:left w:w="120" w:type="dxa"/>
              <w:bottom w:w="80" w:type="dxa"/>
              <w:right w:w="120" w:type="dxa"/>
            </w:tcMar>
          </w:tcPr>
          <w:p w14:paraId="51962E11" w14:textId="77777777" w:rsidR="00AE6EC3" w:rsidRPr="00CD1B2C" w:rsidRDefault="00000000">
            <w:r w:rsidRPr="00CD1B2C">
              <w:rPr>
                <w:sz w:val="20"/>
                <w:szCs w:val="20"/>
              </w:rPr>
              <w:t>ITGA5</w:t>
            </w:r>
          </w:p>
        </w:tc>
        <w:tc>
          <w:tcPr>
            <w:tcW w:w="6360" w:type="dxa"/>
            <w:shd w:val="clear" w:color="auto" w:fill="E8E8E8" w:themeFill="background2"/>
            <w:tcMar>
              <w:top w:w="80" w:type="dxa"/>
              <w:left w:w="120" w:type="dxa"/>
              <w:bottom w:w="80" w:type="dxa"/>
              <w:right w:w="120" w:type="dxa"/>
            </w:tcMar>
          </w:tcPr>
          <w:p w14:paraId="09723199" w14:textId="77777777" w:rsidR="00AE6EC3" w:rsidRPr="00CD1B2C" w:rsidRDefault="00000000">
            <w:r w:rsidRPr="00CD1B2C">
              <w:rPr>
                <w:sz w:val="20"/>
                <w:szCs w:val="20"/>
              </w:rPr>
              <w:t>Integrin α5 — cell adhesion to fibronectin</w:t>
            </w:r>
          </w:p>
        </w:tc>
      </w:tr>
      <w:tr w:rsidR="00AE6EC3" w:rsidRPr="00CD1B2C" w14:paraId="1737F41C" w14:textId="77777777" w:rsidTr="00A43696">
        <w:tc>
          <w:tcPr>
            <w:tcW w:w="3000" w:type="dxa"/>
            <w:shd w:val="clear" w:color="auto" w:fill="FFFFFF"/>
            <w:tcMar>
              <w:top w:w="80" w:type="dxa"/>
              <w:left w:w="120" w:type="dxa"/>
              <w:bottom w:w="80" w:type="dxa"/>
              <w:right w:w="120" w:type="dxa"/>
            </w:tcMar>
          </w:tcPr>
          <w:p w14:paraId="094EA087" w14:textId="77777777" w:rsidR="00AE6EC3" w:rsidRPr="00CD1B2C" w:rsidRDefault="00000000">
            <w:r w:rsidRPr="00CD1B2C">
              <w:rPr>
                <w:sz w:val="20"/>
                <w:szCs w:val="20"/>
              </w:rPr>
              <w:lastRenderedPageBreak/>
              <w:t>LIMK1</w:t>
            </w:r>
          </w:p>
        </w:tc>
        <w:tc>
          <w:tcPr>
            <w:tcW w:w="6360" w:type="dxa"/>
            <w:shd w:val="clear" w:color="auto" w:fill="FFFFFF"/>
            <w:tcMar>
              <w:top w:w="80" w:type="dxa"/>
              <w:left w:w="120" w:type="dxa"/>
              <w:bottom w:w="80" w:type="dxa"/>
              <w:right w:w="120" w:type="dxa"/>
            </w:tcMar>
          </w:tcPr>
          <w:p w14:paraId="28712227" w14:textId="77777777" w:rsidR="00AE6EC3" w:rsidRPr="00CD1B2C" w:rsidRDefault="00000000">
            <w:r w:rsidRPr="00CD1B2C">
              <w:rPr>
                <w:sz w:val="20"/>
                <w:szCs w:val="20"/>
              </w:rPr>
              <w:t>LIM kinase — regulates actin cytoskeleton/motility</w:t>
            </w:r>
          </w:p>
        </w:tc>
      </w:tr>
      <w:tr w:rsidR="00AE6EC3" w:rsidRPr="00CD1B2C" w14:paraId="753516F4" w14:textId="77777777" w:rsidTr="00A43696">
        <w:tc>
          <w:tcPr>
            <w:tcW w:w="3000" w:type="dxa"/>
            <w:shd w:val="clear" w:color="auto" w:fill="E8E8E8" w:themeFill="background2"/>
            <w:tcMar>
              <w:top w:w="80" w:type="dxa"/>
              <w:left w:w="120" w:type="dxa"/>
              <w:bottom w:w="80" w:type="dxa"/>
              <w:right w:w="120" w:type="dxa"/>
            </w:tcMar>
          </w:tcPr>
          <w:p w14:paraId="589C83A7" w14:textId="77777777" w:rsidR="00AE6EC3" w:rsidRPr="00CD1B2C" w:rsidRDefault="00000000">
            <w:r w:rsidRPr="00CD1B2C">
              <w:rPr>
                <w:sz w:val="20"/>
                <w:szCs w:val="20"/>
              </w:rPr>
              <w:t>MAP3K1, MAPK8, MAPK14</w:t>
            </w:r>
          </w:p>
        </w:tc>
        <w:tc>
          <w:tcPr>
            <w:tcW w:w="6360" w:type="dxa"/>
            <w:shd w:val="clear" w:color="auto" w:fill="E8E8E8" w:themeFill="background2"/>
            <w:tcMar>
              <w:top w:w="80" w:type="dxa"/>
              <w:left w:w="120" w:type="dxa"/>
              <w:bottom w:w="80" w:type="dxa"/>
              <w:right w:w="120" w:type="dxa"/>
            </w:tcMar>
          </w:tcPr>
          <w:p w14:paraId="07738154" w14:textId="77777777" w:rsidR="00AE6EC3" w:rsidRPr="00CD1B2C" w:rsidRDefault="00000000">
            <w:r w:rsidRPr="00CD1B2C">
              <w:rPr>
                <w:sz w:val="20"/>
                <w:szCs w:val="20"/>
              </w:rPr>
              <w:t>Stress kinases contributing to EMT</w:t>
            </w:r>
          </w:p>
        </w:tc>
      </w:tr>
      <w:tr w:rsidR="00AE6EC3" w:rsidRPr="00CD1B2C" w14:paraId="703C632B" w14:textId="77777777" w:rsidTr="00A43696">
        <w:tc>
          <w:tcPr>
            <w:tcW w:w="3000" w:type="dxa"/>
            <w:shd w:val="clear" w:color="auto" w:fill="FFFFFF"/>
            <w:tcMar>
              <w:top w:w="80" w:type="dxa"/>
              <w:left w:w="120" w:type="dxa"/>
              <w:bottom w:w="80" w:type="dxa"/>
              <w:right w:w="120" w:type="dxa"/>
            </w:tcMar>
          </w:tcPr>
          <w:p w14:paraId="10BE8BA0" w14:textId="77777777" w:rsidR="00AE6EC3" w:rsidRPr="00CD1B2C" w:rsidRDefault="00000000">
            <w:r w:rsidRPr="00CD1B2C">
              <w:rPr>
                <w:sz w:val="20"/>
                <w:szCs w:val="20"/>
              </w:rPr>
              <w:t>MEF2A</w:t>
            </w:r>
          </w:p>
        </w:tc>
        <w:tc>
          <w:tcPr>
            <w:tcW w:w="6360" w:type="dxa"/>
            <w:shd w:val="clear" w:color="auto" w:fill="FFFFFF"/>
            <w:tcMar>
              <w:top w:w="80" w:type="dxa"/>
              <w:left w:w="120" w:type="dxa"/>
              <w:bottom w:w="80" w:type="dxa"/>
              <w:right w:w="120" w:type="dxa"/>
            </w:tcMar>
          </w:tcPr>
          <w:p w14:paraId="78FF2BB3" w14:textId="77777777" w:rsidR="00AE6EC3" w:rsidRPr="00CD1B2C" w:rsidRDefault="00000000">
            <w:r w:rsidRPr="00CD1B2C">
              <w:rPr>
                <w:sz w:val="20"/>
                <w:szCs w:val="20"/>
              </w:rPr>
              <w:t>Transcription factor regulating EMT genes</w:t>
            </w:r>
          </w:p>
        </w:tc>
      </w:tr>
      <w:tr w:rsidR="00AE6EC3" w:rsidRPr="00CD1B2C" w14:paraId="145275DF" w14:textId="77777777" w:rsidTr="00A43696">
        <w:tc>
          <w:tcPr>
            <w:tcW w:w="3000" w:type="dxa"/>
            <w:shd w:val="clear" w:color="auto" w:fill="E8E8E8" w:themeFill="background2"/>
            <w:tcMar>
              <w:top w:w="80" w:type="dxa"/>
              <w:left w:w="120" w:type="dxa"/>
              <w:bottom w:w="80" w:type="dxa"/>
              <w:right w:w="120" w:type="dxa"/>
            </w:tcMar>
          </w:tcPr>
          <w:p w14:paraId="57B54D19" w14:textId="77777777" w:rsidR="00AE6EC3" w:rsidRPr="00CD1B2C" w:rsidRDefault="00000000">
            <w:r w:rsidRPr="00CD1B2C">
              <w:rPr>
                <w:sz w:val="20"/>
                <w:szCs w:val="20"/>
              </w:rPr>
              <w:t>SRC</w:t>
            </w:r>
          </w:p>
        </w:tc>
        <w:tc>
          <w:tcPr>
            <w:tcW w:w="6360" w:type="dxa"/>
            <w:shd w:val="clear" w:color="auto" w:fill="E8E8E8" w:themeFill="background2"/>
            <w:tcMar>
              <w:top w:w="80" w:type="dxa"/>
              <w:left w:w="120" w:type="dxa"/>
              <w:bottom w:w="80" w:type="dxa"/>
              <w:right w:w="120" w:type="dxa"/>
            </w:tcMar>
          </w:tcPr>
          <w:p w14:paraId="615BA83F" w14:textId="77777777" w:rsidR="00AE6EC3" w:rsidRPr="00CD1B2C" w:rsidRDefault="00000000">
            <w:r w:rsidRPr="00CD1B2C">
              <w:rPr>
                <w:sz w:val="20"/>
                <w:szCs w:val="20"/>
              </w:rPr>
              <w:t>SRC tyrosine kinase — promotes EMT, focal adhesions, invasion</w:t>
            </w:r>
          </w:p>
        </w:tc>
      </w:tr>
    </w:tbl>
    <w:p w14:paraId="3A809E97" w14:textId="77777777" w:rsidR="00AE6EC3" w:rsidRPr="00CD1B2C" w:rsidRDefault="00AE6EC3">
      <w:pPr>
        <w:spacing w:before="80" w:after="80"/>
      </w:pPr>
    </w:p>
    <w:p w14:paraId="7350D1A2" w14:textId="77777777" w:rsidR="00AE6EC3" w:rsidRPr="00CD1B2C" w:rsidRDefault="00000000">
      <w:pPr>
        <w:spacing w:before="160" w:after="60"/>
        <w:rPr>
          <w:color w:val="000000" w:themeColor="text1"/>
        </w:rPr>
      </w:pPr>
      <w:r w:rsidRPr="00CD1B2C">
        <w:rPr>
          <w:b/>
          <w:bCs/>
          <w:color w:val="000000" w:themeColor="text1"/>
          <w:sz w:val="24"/>
          <w:szCs w:val="24"/>
        </w:rPr>
        <w:t>Protein Expression (5 proteins)</w:t>
      </w:r>
    </w:p>
    <w:p w14:paraId="7E871854" w14:textId="77777777" w:rsidR="00AE6EC3" w:rsidRPr="00CD1B2C" w:rsidRDefault="00000000">
      <w:pPr>
        <w:spacing w:before="40" w:after="40"/>
        <w:rPr>
          <w:color w:val="000000" w:themeColor="text1"/>
        </w:rPr>
      </w:pPr>
      <w:r w:rsidRPr="00CD1B2C">
        <w:rPr>
          <w:color w:val="000000" w:themeColor="text1"/>
        </w:rPr>
        <w:t>CDH1, CDH2, FN1, SNAI1, ITGA2</w:t>
      </w:r>
    </w:p>
    <w:p w14:paraId="1FBD3EB0" w14:textId="77777777" w:rsidR="00AE6EC3" w:rsidRPr="00CD1B2C" w:rsidRDefault="00AE6EC3">
      <w:pPr>
        <w:spacing w:before="80" w:after="80"/>
        <w:rPr>
          <w:color w:val="000000" w:themeColor="text1"/>
        </w:rPr>
      </w:pPr>
    </w:p>
    <w:p w14:paraId="3A1A9644" w14:textId="77777777" w:rsidR="00AE6EC3" w:rsidRPr="00CD1B2C" w:rsidRDefault="00000000">
      <w:pPr>
        <w:spacing w:before="160" w:after="60"/>
        <w:rPr>
          <w:color w:val="000000" w:themeColor="text1"/>
        </w:rPr>
      </w:pPr>
      <w:r w:rsidRPr="00CD1B2C">
        <w:rPr>
          <w:b/>
          <w:bCs/>
          <w:color w:val="000000" w:themeColor="text1"/>
          <w:sz w:val="24"/>
          <w:szCs w:val="24"/>
        </w:rPr>
        <w:t>Drugs (1)</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3000"/>
        <w:gridCol w:w="3860"/>
      </w:tblGrid>
      <w:tr w:rsidR="00AE6EC3" w:rsidRPr="00CD1B2C" w14:paraId="7FA1DEBC" w14:textId="77777777" w:rsidTr="00A43696">
        <w:trPr>
          <w:tblHeader/>
        </w:trPr>
        <w:tc>
          <w:tcPr>
            <w:tcW w:w="2500" w:type="dxa"/>
            <w:shd w:val="clear" w:color="auto" w:fill="7F7F7F" w:themeFill="text1" w:themeFillTint="80"/>
            <w:tcMar>
              <w:top w:w="80" w:type="dxa"/>
              <w:left w:w="120" w:type="dxa"/>
              <w:bottom w:w="80" w:type="dxa"/>
              <w:right w:w="120" w:type="dxa"/>
            </w:tcMar>
          </w:tcPr>
          <w:p w14:paraId="29038E9D" w14:textId="77777777" w:rsidR="00AE6EC3" w:rsidRPr="00CD1B2C" w:rsidRDefault="00000000">
            <w:r w:rsidRPr="00CD1B2C">
              <w:rPr>
                <w:b/>
                <w:bCs/>
                <w:color w:val="FFFFFF"/>
                <w:sz w:val="20"/>
                <w:szCs w:val="20"/>
              </w:rPr>
              <w:t>Drug</w:t>
            </w:r>
          </w:p>
        </w:tc>
        <w:tc>
          <w:tcPr>
            <w:tcW w:w="3000" w:type="dxa"/>
            <w:shd w:val="clear" w:color="auto" w:fill="7F7F7F" w:themeFill="text1" w:themeFillTint="80"/>
            <w:tcMar>
              <w:top w:w="80" w:type="dxa"/>
              <w:left w:w="120" w:type="dxa"/>
              <w:bottom w:w="80" w:type="dxa"/>
              <w:right w:w="120" w:type="dxa"/>
            </w:tcMar>
          </w:tcPr>
          <w:p w14:paraId="0882E3B2" w14:textId="77777777" w:rsidR="00AE6EC3" w:rsidRPr="00CD1B2C" w:rsidRDefault="00000000">
            <w:r w:rsidRPr="00CD1B2C">
              <w:rPr>
                <w:b/>
                <w:bCs/>
                <w:color w:val="FFFFFF"/>
                <w:sz w:val="20"/>
                <w:szCs w:val="20"/>
              </w:rPr>
              <w:t>Target</w:t>
            </w:r>
          </w:p>
        </w:tc>
        <w:tc>
          <w:tcPr>
            <w:tcW w:w="3860" w:type="dxa"/>
            <w:shd w:val="clear" w:color="auto" w:fill="7F7F7F" w:themeFill="text1" w:themeFillTint="80"/>
            <w:tcMar>
              <w:top w:w="80" w:type="dxa"/>
              <w:left w:w="120" w:type="dxa"/>
              <w:bottom w:w="80" w:type="dxa"/>
              <w:right w:w="120" w:type="dxa"/>
            </w:tcMar>
          </w:tcPr>
          <w:p w14:paraId="2065E228" w14:textId="77777777" w:rsidR="00AE6EC3" w:rsidRPr="00CD1B2C" w:rsidRDefault="00000000">
            <w:r w:rsidRPr="00CD1B2C">
              <w:rPr>
                <w:b/>
                <w:bCs/>
                <w:color w:val="FFFFFF"/>
                <w:sz w:val="20"/>
                <w:szCs w:val="20"/>
              </w:rPr>
              <w:t>Drug Class</w:t>
            </w:r>
          </w:p>
        </w:tc>
      </w:tr>
      <w:tr w:rsidR="00AE6EC3" w:rsidRPr="00CD1B2C" w14:paraId="16D5DC87" w14:textId="77777777" w:rsidTr="00A43696">
        <w:tc>
          <w:tcPr>
            <w:tcW w:w="2500" w:type="dxa"/>
            <w:shd w:val="clear" w:color="auto" w:fill="FFFFFF"/>
            <w:tcMar>
              <w:top w:w="80" w:type="dxa"/>
              <w:left w:w="120" w:type="dxa"/>
              <w:bottom w:w="80" w:type="dxa"/>
              <w:right w:w="120" w:type="dxa"/>
            </w:tcMar>
          </w:tcPr>
          <w:p w14:paraId="7FEADA10" w14:textId="77777777" w:rsidR="00AE6EC3" w:rsidRPr="00CD1B2C" w:rsidRDefault="00000000">
            <w:r w:rsidRPr="00CD1B2C">
              <w:rPr>
                <w:sz w:val="20"/>
                <w:szCs w:val="20"/>
              </w:rPr>
              <w:t>KX2-391</w:t>
            </w:r>
          </w:p>
        </w:tc>
        <w:tc>
          <w:tcPr>
            <w:tcW w:w="3000" w:type="dxa"/>
            <w:shd w:val="clear" w:color="auto" w:fill="FFFFFF"/>
            <w:tcMar>
              <w:top w:w="80" w:type="dxa"/>
              <w:left w:w="120" w:type="dxa"/>
              <w:bottom w:w="80" w:type="dxa"/>
              <w:right w:w="120" w:type="dxa"/>
            </w:tcMar>
          </w:tcPr>
          <w:p w14:paraId="6FBC9D1B" w14:textId="77777777" w:rsidR="00AE6EC3" w:rsidRPr="00CD1B2C" w:rsidRDefault="00000000">
            <w:r w:rsidRPr="00CD1B2C">
              <w:rPr>
                <w:sz w:val="20"/>
                <w:szCs w:val="20"/>
              </w:rPr>
              <w:t>SRC (selective)</w:t>
            </w:r>
          </w:p>
        </w:tc>
        <w:tc>
          <w:tcPr>
            <w:tcW w:w="3860" w:type="dxa"/>
            <w:shd w:val="clear" w:color="auto" w:fill="FFFFFF"/>
            <w:tcMar>
              <w:top w:w="80" w:type="dxa"/>
              <w:left w:w="120" w:type="dxa"/>
              <w:bottom w:w="80" w:type="dxa"/>
              <w:right w:w="120" w:type="dxa"/>
            </w:tcMar>
          </w:tcPr>
          <w:p w14:paraId="31E41A68" w14:textId="77777777" w:rsidR="00AE6EC3" w:rsidRPr="00CD1B2C" w:rsidRDefault="00000000">
            <w:r w:rsidRPr="00CD1B2C">
              <w:rPr>
                <w:sz w:val="20"/>
                <w:szCs w:val="20"/>
              </w:rPr>
              <w:t>SRC kinase inhibitor</w:t>
            </w:r>
          </w:p>
        </w:tc>
      </w:tr>
    </w:tbl>
    <w:p w14:paraId="2579EB3B" w14:textId="77777777" w:rsidR="00AE6EC3" w:rsidRPr="00CD1B2C" w:rsidRDefault="00AE6EC3">
      <w:pPr>
        <w:spacing w:before="80" w:after="80"/>
      </w:pPr>
    </w:p>
    <w:p w14:paraId="5141F526" w14:textId="66BD232D" w:rsidR="00AE6EC3" w:rsidRPr="00CD1B2C" w:rsidRDefault="00000000">
      <w:pPr>
        <w:pStyle w:val="Heading1"/>
        <w:pBdr>
          <w:bottom w:val="single" w:sz="6" w:space="1" w:color="00749C"/>
        </w:pBdr>
        <w:rPr>
          <w:color w:val="000000" w:themeColor="text1"/>
        </w:rPr>
      </w:pPr>
      <w:r w:rsidRPr="00CD1B2C">
        <w:rPr>
          <w:color w:val="000000" w:themeColor="text1"/>
        </w:rPr>
        <w:t>Ancillary Features</w:t>
      </w:r>
    </w:p>
    <w:p w14:paraId="6EB0739E" w14:textId="77777777" w:rsidR="00AE6EC3" w:rsidRPr="00CD1B2C" w:rsidRDefault="00000000">
      <w:pPr>
        <w:pStyle w:val="Heading2"/>
        <w:rPr>
          <w:color w:val="000000" w:themeColor="text1"/>
        </w:rPr>
      </w:pPr>
      <w:r w:rsidRPr="00CD1B2C">
        <w:rPr>
          <w:color w:val="000000" w:themeColor="text1"/>
        </w:rPr>
        <w:t>Additional Proteins</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3000"/>
        <w:gridCol w:w="4360"/>
      </w:tblGrid>
      <w:tr w:rsidR="00AE6EC3" w:rsidRPr="00CD1B2C" w14:paraId="1B1AED6C" w14:textId="77777777" w:rsidTr="00A43696">
        <w:trPr>
          <w:tblHeader/>
        </w:trPr>
        <w:tc>
          <w:tcPr>
            <w:tcW w:w="2000" w:type="dxa"/>
            <w:shd w:val="clear" w:color="auto" w:fill="7F7F7F" w:themeFill="text1" w:themeFillTint="80"/>
            <w:tcMar>
              <w:top w:w="80" w:type="dxa"/>
              <w:left w:w="120" w:type="dxa"/>
              <w:bottom w:w="80" w:type="dxa"/>
              <w:right w:w="120" w:type="dxa"/>
            </w:tcMar>
          </w:tcPr>
          <w:p w14:paraId="0250725B" w14:textId="77777777" w:rsidR="00AE6EC3" w:rsidRPr="00CD1B2C" w:rsidRDefault="00000000">
            <w:r w:rsidRPr="00CD1B2C">
              <w:rPr>
                <w:b/>
                <w:bCs/>
                <w:color w:val="FFFFFF"/>
                <w:sz w:val="20"/>
                <w:szCs w:val="20"/>
              </w:rPr>
              <w:t>Protein</w:t>
            </w:r>
          </w:p>
        </w:tc>
        <w:tc>
          <w:tcPr>
            <w:tcW w:w="3000" w:type="dxa"/>
            <w:shd w:val="clear" w:color="auto" w:fill="7F7F7F" w:themeFill="text1" w:themeFillTint="80"/>
            <w:tcMar>
              <w:top w:w="80" w:type="dxa"/>
              <w:left w:w="120" w:type="dxa"/>
              <w:bottom w:w="80" w:type="dxa"/>
              <w:right w:w="120" w:type="dxa"/>
            </w:tcMar>
          </w:tcPr>
          <w:p w14:paraId="633FCD92" w14:textId="77777777" w:rsidR="00AE6EC3" w:rsidRPr="00CD1B2C" w:rsidRDefault="00000000">
            <w:r w:rsidRPr="00CD1B2C">
              <w:rPr>
                <w:b/>
                <w:bCs/>
                <w:color w:val="FFFFFF"/>
                <w:sz w:val="20"/>
                <w:szCs w:val="20"/>
              </w:rPr>
              <w:t>Pathway Connection</w:t>
            </w:r>
          </w:p>
        </w:tc>
        <w:tc>
          <w:tcPr>
            <w:tcW w:w="4360" w:type="dxa"/>
            <w:shd w:val="clear" w:color="auto" w:fill="7F7F7F" w:themeFill="text1" w:themeFillTint="80"/>
            <w:tcMar>
              <w:top w:w="80" w:type="dxa"/>
              <w:left w:w="120" w:type="dxa"/>
              <w:bottom w:w="80" w:type="dxa"/>
              <w:right w:w="120" w:type="dxa"/>
            </w:tcMar>
          </w:tcPr>
          <w:p w14:paraId="21BE42F1" w14:textId="77777777" w:rsidR="00AE6EC3" w:rsidRPr="00CD1B2C" w:rsidRDefault="00000000">
            <w:r w:rsidRPr="00CD1B2C">
              <w:rPr>
                <w:b/>
                <w:bCs/>
                <w:color w:val="FFFFFF"/>
                <w:sz w:val="20"/>
                <w:szCs w:val="20"/>
              </w:rPr>
              <w:t>Notes</w:t>
            </w:r>
          </w:p>
        </w:tc>
      </w:tr>
      <w:tr w:rsidR="00AE6EC3" w:rsidRPr="00CD1B2C" w14:paraId="77A606C7" w14:textId="77777777" w:rsidTr="00A43696">
        <w:tc>
          <w:tcPr>
            <w:tcW w:w="2000" w:type="dxa"/>
            <w:shd w:val="clear" w:color="auto" w:fill="FFFFFF"/>
            <w:tcMar>
              <w:top w:w="80" w:type="dxa"/>
              <w:left w:w="120" w:type="dxa"/>
              <w:bottom w:w="80" w:type="dxa"/>
              <w:right w:w="120" w:type="dxa"/>
            </w:tcMar>
          </w:tcPr>
          <w:p w14:paraId="731301DA" w14:textId="77777777" w:rsidR="00AE6EC3" w:rsidRPr="00CD1B2C" w:rsidRDefault="00000000">
            <w:r w:rsidRPr="00CD1B2C">
              <w:rPr>
                <w:sz w:val="20"/>
                <w:szCs w:val="20"/>
              </w:rPr>
              <w:t>PRKCA</w:t>
            </w:r>
          </w:p>
        </w:tc>
        <w:tc>
          <w:tcPr>
            <w:tcW w:w="3000" w:type="dxa"/>
            <w:shd w:val="clear" w:color="auto" w:fill="FFFFFF"/>
            <w:tcMar>
              <w:top w:w="80" w:type="dxa"/>
              <w:left w:w="120" w:type="dxa"/>
              <w:bottom w:w="80" w:type="dxa"/>
              <w:right w:w="120" w:type="dxa"/>
            </w:tcMar>
          </w:tcPr>
          <w:p w14:paraId="3B3AFC2F" w14:textId="77777777" w:rsidR="00AE6EC3" w:rsidRPr="00CD1B2C" w:rsidRDefault="00000000">
            <w:r w:rsidRPr="00CD1B2C">
              <w:rPr>
                <w:sz w:val="20"/>
                <w:szCs w:val="20"/>
              </w:rPr>
              <w:t>PI3K/signaling</w:t>
            </w:r>
          </w:p>
        </w:tc>
        <w:tc>
          <w:tcPr>
            <w:tcW w:w="4360" w:type="dxa"/>
            <w:shd w:val="clear" w:color="auto" w:fill="FFFFFF"/>
            <w:tcMar>
              <w:top w:w="80" w:type="dxa"/>
              <w:left w:w="120" w:type="dxa"/>
              <w:bottom w:w="80" w:type="dxa"/>
              <w:right w:w="120" w:type="dxa"/>
            </w:tcMar>
          </w:tcPr>
          <w:p w14:paraId="60E977CE" w14:textId="77777777" w:rsidR="00AE6EC3" w:rsidRPr="00CD1B2C" w:rsidRDefault="00000000">
            <w:r w:rsidRPr="00CD1B2C">
              <w:rPr>
                <w:sz w:val="20"/>
                <w:szCs w:val="20"/>
              </w:rPr>
              <w:t>Protein kinase C alpha — lipid signaling</w:t>
            </w:r>
          </w:p>
        </w:tc>
      </w:tr>
      <w:tr w:rsidR="00AE6EC3" w:rsidRPr="00CD1B2C" w14:paraId="2077CAEC" w14:textId="77777777" w:rsidTr="00A43696">
        <w:tc>
          <w:tcPr>
            <w:tcW w:w="2000" w:type="dxa"/>
            <w:shd w:val="clear" w:color="auto" w:fill="E8E8E8" w:themeFill="background2"/>
            <w:tcMar>
              <w:top w:w="80" w:type="dxa"/>
              <w:left w:w="120" w:type="dxa"/>
              <w:bottom w:w="80" w:type="dxa"/>
              <w:right w:w="120" w:type="dxa"/>
            </w:tcMar>
          </w:tcPr>
          <w:p w14:paraId="375F048B" w14:textId="77777777" w:rsidR="00AE6EC3" w:rsidRPr="00CD1B2C" w:rsidRDefault="00000000">
            <w:r w:rsidRPr="00CD1B2C">
              <w:rPr>
                <w:sz w:val="20"/>
                <w:szCs w:val="20"/>
              </w:rPr>
              <w:t>MAPK9</w:t>
            </w:r>
          </w:p>
        </w:tc>
        <w:tc>
          <w:tcPr>
            <w:tcW w:w="3000" w:type="dxa"/>
            <w:shd w:val="clear" w:color="auto" w:fill="E8E8E8" w:themeFill="background2"/>
            <w:tcMar>
              <w:top w:w="80" w:type="dxa"/>
              <w:left w:w="120" w:type="dxa"/>
              <w:bottom w:w="80" w:type="dxa"/>
              <w:right w:w="120" w:type="dxa"/>
            </w:tcMar>
          </w:tcPr>
          <w:p w14:paraId="533E12E6" w14:textId="77777777" w:rsidR="00AE6EC3" w:rsidRPr="00CD1B2C" w:rsidRDefault="00000000">
            <w:r w:rsidRPr="00CD1B2C">
              <w:rPr>
                <w:sz w:val="20"/>
                <w:szCs w:val="20"/>
              </w:rPr>
              <w:t>MAPK/stress</w:t>
            </w:r>
          </w:p>
        </w:tc>
        <w:tc>
          <w:tcPr>
            <w:tcW w:w="4360" w:type="dxa"/>
            <w:shd w:val="clear" w:color="auto" w:fill="E8E8E8" w:themeFill="background2"/>
            <w:tcMar>
              <w:top w:w="80" w:type="dxa"/>
              <w:left w:w="120" w:type="dxa"/>
              <w:bottom w:w="80" w:type="dxa"/>
              <w:right w:w="120" w:type="dxa"/>
            </w:tcMar>
          </w:tcPr>
          <w:p w14:paraId="0F67E98F" w14:textId="77777777" w:rsidR="00AE6EC3" w:rsidRPr="00CD1B2C" w:rsidRDefault="00000000">
            <w:r w:rsidRPr="00CD1B2C">
              <w:rPr>
                <w:sz w:val="20"/>
                <w:szCs w:val="20"/>
              </w:rPr>
              <w:t>JNK2 — stress-activated kinase</w:t>
            </w:r>
          </w:p>
        </w:tc>
      </w:tr>
      <w:tr w:rsidR="00AE6EC3" w:rsidRPr="00CD1B2C" w14:paraId="1CC5A2D4" w14:textId="77777777" w:rsidTr="00A43696">
        <w:tc>
          <w:tcPr>
            <w:tcW w:w="2000" w:type="dxa"/>
            <w:shd w:val="clear" w:color="auto" w:fill="FFFFFF"/>
            <w:tcMar>
              <w:top w:w="80" w:type="dxa"/>
              <w:left w:w="120" w:type="dxa"/>
              <w:bottom w:w="80" w:type="dxa"/>
              <w:right w:w="120" w:type="dxa"/>
            </w:tcMar>
          </w:tcPr>
          <w:p w14:paraId="2EB08D83" w14:textId="77777777" w:rsidR="00AE6EC3" w:rsidRPr="00CD1B2C" w:rsidRDefault="00000000">
            <w:r w:rsidRPr="00CD1B2C">
              <w:rPr>
                <w:sz w:val="20"/>
                <w:szCs w:val="20"/>
              </w:rPr>
              <w:t>SYK</w:t>
            </w:r>
          </w:p>
        </w:tc>
        <w:tc>
          <w:tcPr>
            <w:tcW w:w="3000" w:type="dxa"/>
            <w:shd w:val="clear" w:color="auto" w:fill="FFFFFF"/>
            <w:tcMar>
              <w:top w:w="80" w:type="dxa"/>
              <w:left w:w="120" w:type="dxa"/>
              <w:bottom w:w="80" w:type="dxa"/>
              <w:right w:w="120" w:type="dxa"/>
            </w:tcMar>
          </w:tcPr>
          <w:p w14:paraId="4631A2E5" w14:textId="77777777" w:rsidR="00AE6EC3" w:rsidRPr="00CD1B2C" w:rsidRDefault="00000000">
            <w:r w:rsidRPr="00CD1B2C">
              <w:rPr>
                <w:sz w:val="20"/>
                <w:szCs w:val="20"/>
              </w:rPr>
              <w:t>Emerging role in cancer</w:t>
            </w:r>
          </w:p>
        </w:tc>
        <w:tc>
          <w:tcPr>
            <w:tcW w:w="4360" w:type="dxa"/>
            <w:shd w:val="clear" w:color="auto" w:fill="FFFFFF"/>
            <w:tcMar>
              <w:top w:w="80" w:type="dxa"/>
              <w:left w:w="120" w:type="dxa"/>
              <w:bottom w:w="80" w:type="dxa"/>
              <w:right w:w="120" w:type="dxa"/>
            </w:tcMar>
          </w:tcPr>
          <w:p w14:paraId="79430FE4" w14:textId="77777777" w:rsidR="00AE6EC3" w:rsidRPr="00CD1B2C" w:rsidRDefault="00000000">
            <w:r w:rsidRPr="00CD1B2C">
              <w:rPr>
                <w:sz w:val="20"/>
                <w:szCs w:val="20"/>
              </w:rPr>
              <w:t>Tyrosine kinase; roles in breast and ovarian cancer</w:t>
            </w:r>
          </w:p>
        </w:tc>
      </w:tr>
      <w:tr w:rsidR="00AE6EC3" w:rsidRPr="00CD1B2C" w14:paraId="50C1B31F" w14:textId="77777777" w:rsidTr="00A43696">
        <w:tc>
          <w:tcPr>
            <w:tcW w:w="2000" w:type="dxa"/>
            <w:shd w:val="clear" w:color="auto" w:fill="E8E8E8" w:themeFill="background2"/>
            <w:tcMar>
              <w:top w:w="80" w:type="dxa"/>
              <w:left w:w="120" w:type="dxa"/>
              <w:bottom w:w="80" w:type="dxa"/>
              <w:right w:w="120" w:type="dxa"/>
            </w:tcMar>
          </w:tcPr>
          <w:p w14:paraId="65046260" w14:textId="77777777" w:rsidR="00AE6EC3" w:rsidRPr="00CD1B2C" w:rsidRDefault="00000000">
            <w:r w:rsidRPr="00CD1B2C">
              <w:rPr>
                <w:sz w:val="20"/>
                <w:szCs w:val="20"/>
              </w:rPr>
              <w:t>ITGA2</w:t>
            </w:r>
          </w:p>
        </w:tc>
        <w:tc>
          <w:tcPr>
            <w:tcW w:w="3000" w:type="dxa"/>
            <w:shd w:val="clear" w:color="auto" w:fill="E8E8E8" w:themeFill="background2"/>
            <w:tcMar>
              <w:top w:w="80" w:type="dxa"/>
              <w:left w:w="120" w:type="dxa"/>
              <w:bottom w:w="80" w:type="dxa"/>
              <w:right w:w="120" w:type="dxa"/>
            </w:tcMar>
          </w:tcPr>
          <w:p w14:paraId="743EE206" w14:textId="77777777" w:rsidR="00AE6EC3" w:rsidRPr="00CD1B2C" w:rsidRDefault="00000000">
            <w:r w:rsidRPr="00CD1B2C">
              <w:rPr>
                <w:sz w:val="20"/>
                <w:szCs w:val="20"/>
              </w:rPr>
              <w:t>EMT/adhesion</w:t>
            </w:r>
          </w:p>
        </w:tc>
        <w:tc>
          <w:tcPr>
            <w:tcW w:w="4360" w:type="dxa"/>
            <w:shd w:val="clear" w:color="auto" w:fill="E8E8E8" w:themeFill="background2"/>
            <w:tcMar>
              <w:top w:w="80" w:type="dxa"/>
              <w:left w:w="120" w:type="dxa"/>
              <w:bottom w:w="80" w:type="dxa"/>
              <w:right w:w="120" w:type="dxa"/>
            </w:tcMar>
          </w:tcPr>
          <w:p w14:paraId="2B7208A0" w14:textId="77777777" w:rsidR="00AE6EC3" w:rsidRPr="00CD1B2C" w:rsidRDefault="00000000">
            <w:r w:rsidRPr="00CD1B2C">
              <w:rPr>
                <w:sz w:val="20"/>
                <w:szCs w:val="20"/>
              </w:rPr>
              <w:t>Integrin alpha-2 — cell-matrix adhesion</w:t>
            </w:r>
          </w:p>
        </w:tc>
      </w:tr>
    </w:tbl>
    <w:p w14:paraId="320193AA" w14:textId="77777777" w:rsidR="00AE6EC3" w:rsidRPr="00CD1B2C" w:rsidRDefault="00AE6EC3">
      <w:pPr>
        <w:spacing w:before="80" w:after="80"/>
      </w:pPr>
    </w:p>
    <w:p w14:paraId="018AADB7" w14:textId="77777777" w:rsidR="00AE6EC3" w:rsidRPr="00CD1B2C" w:rsidRDefault="00000000">
      <w:pPr>
        <w:pStyle w:val="Heading1"/>
        <w:pBdr>
          <w:bottom w:val="single" w:sz="6" w:space="1" w:color="00749C"/>
        </w:pBdr>
        <w:rPr>
          <w:color w:val="000000" w:themeColor="text1"/>
        </w:rPr>
      </w:pPr>
      <w:r w:rsidRPr="00CD1B2C">
        <w:rPr>
          <w:color w:val="000000" w:themeColor="text1"/>
        </w:rPr>
        <w:t>Complete Drug Summary</w:t>
      </w:r>
    </w:p>
    <w:tbl>
      <w:tblPr>
        <w:tblW w:w="9360" w:type="dxa"/>
        <w:tblBorders>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2200"/>
        <w:gridCol w:w="2000"/>
        <w:gridCol w:w="3360"/>
      </w:tblGrid>
      <w:tr w:rsidR="00AE6EC3" w:rsidRPr="00CD1B2C" w14:paraId="1C316604" w14:textId="77777777" w:rsidTr="00A43696">
        <w:trPr>
          <w:tblHeader/>
        </w:trPr>
        <w:tc>
          <w:tcPr>
            <w:tcW w:w="1800" w:type="dxa"/>
            <w:shd w:val="clear" w:color="auto" w:fill="7F7F7F" w:themeFill="text1" w:themeFillTint="80"/>
            <w:tcMar>
              <w:top w:w="80" w:type="dxa"/>
              <w:left w:w="120" w:type="dxa"/>
              <w:bottom w:w="80" w:type="dxa"/>
              <w:right w:w="120" w:type="dxa"/>
            </w:tcMar>
          </w:tcPr>
          <w:p w14:paraId="4036E780" w14:textId="77777777" w:rsidR="00AE6EC3" w:rsidRPr="00CD1B2C" w:rsidRDefault="00000000">
            <w:r w:rsidRPr="00CD1B2C">
              <w:rPr>
                <w:b/>
                <w:bCs/>
                <w:color w:val="FFFFFF"/>
                <w:sz w:val="20"/>
                <w:szCs w:val="20"/>
              </w:rPr>
              <w:t>Drug</w:t>
            </w:r>
          </w:p>
        </w:tc>
        <w:tc>
          <w:tcPr>
            <w:tcW w:w="2200" w:type="dxa"/>
            <w:shd w:val="clear" w:color="auto" w:fill="7F7F7F" w:themeFill="text1" w:themeFillTint="80"/>
            <w:tcMar>
              <w:top w:w="80" w:type="dxa"/>
              <w:left w:w="120" w:type="dxa"/>
              <w:bottom w:w="80" w:type="dxa"/>
              <w:right w:w="120" w:type="dxa"/>
            </w:tcMar>
          </w:tcPr>
          <w:p w14:paraId="155BDED0" w14:textId="77777777" w:rsidR="00AE6EC3" w:rsidRPr="00CD1B2C" w:rsidRDefault="00000000">
            <w:r w:rsidRPr="00CD1B2C">
              <w:rPr>
                <w:b/>
                <w:bCs/>
                <w:color w:val="FFFFFF"/>
                <w:sz w:val="20"/>
                <w:szCs w:val="20"/>
              </w:rPr>
              <w:t>Target(s)</w:t>
            </w:r>
          </w:p>
        </w:tc>
        <w:tc>
          <w:tcPr>
            <w:tcW w:w="2000" w:type="dxa"/>
            <w:shd w:val="clear" w:color="auto" w:fill="7F7F7F" w:themeFill="text1" w:themeFillTint="80"/>
            <w:tcMar>
              <w:top w:w="80" w:type="dxa"/>
              <w:left w:w="120" w:type="dxa"/>
              <w:bottom w:w="80" w:type="dxa"/>
              <w:right w:w="120" w:type="dxa"/>
            </w:tcMar>
          </w:tcPr>
          <w:p w14:paraId="007F912E" w14:textId="77777777" w:rsidR="00AE6EC3" w:rsidRPr="00CD1B2C" w:rsidRDefault="00000000">
            <w:r w:rsidRPr="00CD1B2C">
              <w:rPr>
                <w:b/>
                <w:bCs/>
                <w:color w:val="FFFFFF"/>
                <w:sz w:val="20"/>
                <w:szCs w:val="20"/>
              </w:rPr>
              <w:t>Pathway</w:t>
            </w:r>
          </w:p>
        </w:tc>
        <w:tc>
          <w:tcPr>
            <w:tcW w:w="3360" w:type="dxa"/>
            <w:shd w:val="clear" w:color="auto" w:fill="7F7F7F" w:themeFill="text1" w:themeFillTint="80"/>
            <w:tcMar>
              <w:top w:w="80" w:type="dxa"/>
              <w:left w:w="120" w:type="dxa"/>
              <w:bottom w:w="80" w:type="dxa"/>
              <w:right w:w="120" w:type="dxa"/>
            </w:tcMar>
          </w:tcPr>
          <w:p w14:paraId="38F14D5B" w14:textId="77777777" w:rsidR="00AE6EC3" w:rsidRPr="00CD1B2C" w:rsidRDefault="00000000">
            <w:r w:rsidRPr="00CD1B2C">
              <w:rPr>
                <w:b/>
                <w:bCs/>
                <w:color w:val="FFFFFF"/>
                <w:sz w:val="20"/>
                <w:szCs w:val="20"/>
              </w:rPr>
              <w:t>AUC Interpretation</w:t>
            </w:r>
          </w:p>
        </w:tc>
      </w:tr>
      <w:tr w:rsidR="00AE6EC3" w:rsidRPr="00CD1B2C" w14:paraId="53805239" w14:textId="77777777" w:rsidTr="00A43696">
        <w:tc>
          <w:tcPr>
            <w:tcW w:w="1800" w:type="dxa"/>
            <w:shd w:val="clear" w:color="auto" w:fill="FFFFFF"/>
            <w:tcMar>
              <w:top w:w="80" w:type="dxa"/>
              <w:left w:w="120" w:type="dxa"/>
              <w:bottom w:w="80" w:type="dxa"/>
              <w:right w:w="120" w:type="dxa"/>
            </w:tcMar>
          </w:tcPr>
          <w:p w14:paraId="2E23711C" w14:textId="77777777" w:rsidR="00AE6EC3" w:rsidRPr="00CD1B2C" w:rsidRDefault="00000000">
            <w:r w:rsidRPr="00CD1B2C">
              <w:rPr>
                <w:sz w:val="20"/>
                <w:szCs w:val="20"/>
              </w:rPr>
              <w:t>Gefitinib</w:t>
            </w:r>
          </w:p>
        </w:tc>
        <w:tc>
          <w:tcPr>
            <w:tcW w:w="2200" w:type="dxa"/>
            <w:shd w:val="clear" w:color="auto" w:fill="FFFFFF"/>
            <w:tcMar>
              <w:top w:w="80" w:type="dxa"/>
              <w:left w:w="120" w:type="dxa"/>
              <w:bottom w:w="80" w:type="dxa"/>
              <w:right w:w="120" w:type="dxa"/>
            </w:tcMar>
          </w:tcPr>
          <w:p w14:paraId="20B707DB" w14:textId="77777777" w:rsidR="00AE6EC3" w:rsidRPr="00CD1B2C" w:rsidRDefault="00000000">
            <w:r w:rsidRPr="00CD1B2C">
              <w:rPr>
                <w:sz w:val="20"/>
                <w:szCs w:val="20"/>
              </w:rPr>
              <w:t>EGFR</w:t>
            </w:r>
          </w:p>
        </w:tc>
        <w:tc>
          <w:tcPr>
            <w:tcW w:w="2000" w:type="dxa"/>
            <w:shd w:val="clear" w:color="auto" w:fill="FFFFFF"/>
            <w:tcMar>
              <w:top w:w="80" w:type="dxa"/>
              <w:left w:w="120" w:type="dxa"/>
              <w:bottom w:w="80" w:type="dxa"/>
              <w:right w:w="120" w:type="dxa"/>
            </w:tcMar>
          </w:tcPr>
          <w:p w14:paraId="28B51761" w14:textId="77777777" w:rsidR="00AE6EC3" w:rsidRPr="00CD1B2C" w:rsidRDefault="00000000">
            <w:r w:rsidRPr="00CD1B2C">
              <w:rPr>
                <w:sz w:val="20"/>
                <w:szCs w:val="20"/>
              </w:rPr>
              <w:t>EGFR/RAS/MAPK</w:t>
            </w:r>
          </w:p>
        </w:tc>
        <w:tc>
          <w:tcPr>
            <w:tcW w:w="3360" w:type="dxa"/>
            <w:shd w:val="clear" w:color="auto" w:fill="FFFFFF"/>
            <w:tcMar>
              <w:top w:w="80" w:type="dxa"/>
              <w:left w:w="120" w:type="dxa"/>
              <w:bottom w:w="80" w:type="dxa"/>
              <w:right w:w="120" w:type="dxa"/>
            </w:tcMar>
          </w:tcPr>
          <w:p w14:paraId="464EAE44" w14:textId="77777777" w:rsidR="00AE6EC3" w:rsidRPr="00CD1B2C" w:rsidRDefault="00000000">
            <w:r w:rsidRPr="00CD1B2C">
              <w:rPr>
                <w:sz w:val="20"/>
                <w:szCs w:val="20"/>
              </w:rPr>
              <w:t>Low AUC = EGFR-dependent, sensitive</w:t>
            </w:r>
          </w:p>
        </w:tc>
      </w:tr>
      <w:tr w:rsidR="00AE6EC3" w:rsidRPr="00CD1B2C" w14:paraId="3083E180" w14:textId="77777777" w:rsidTr="00A43696">
        <w:tc>
          <w:tcPr>
            <w:tcW w:w="1800" w:type="dxa"/>
            <w:shd w:val="clear" w:color="auto" w:fill="E8E8E8" w:themeFill="background2"/>
            <w:tcMar>
              <w:top w:w="80" w:type="dxa"/>
              <w:left w:w="120" w:type="dxa"/>
              <w:bottom w:w="80" w:type="dxa"/>
              <w:right w:w="120" w:type="dxa"/>
            </w:tcMar>
          </w:tcPr>
          <w:p w14:paraId="7CDF47A5" w14:textId="77777777" w:rsidR="00AE6EC3" w:rsidRPr="00CD1B2C" w:rsidRDefault="00000000">
            <w:r w:rsidRPr="00CD1B2C">
              <w:rPr>
                <w:sz w:val="20"/>
                <w:szCs w:val="20"/>
              </w:rPr>
              <w:t>Erlotinib</w:t>
            </w:r>
          </w:p>
        </w:tc>
        <w:tc>
          <w:tcPr>
            <w:tcW w:w="2200" w:type="dxa"/>
            <w:shd w:val="clear" w:color="auto" w:fill="E8E8E8" w:themeFill="background2"/>
            <w:tcMar>
              <w:top w:w="80" w:type="dxa"/>
              <w:left w:w="120" w:type="dxa"/>
              <w:bottom w:w="80" w:type="dxa"/>
              <w:right w:w="120" w:type="dxa"/>
            </w:tcMar>
          </w:tcPr>
          <w:p w14:paraId="1CCC7736" w14:textId="77777777" w:rsidR="00AE6EC3" w:rsidRPr="00CD1B2C" w:rsidRDefault="00000000">
            <w:r w:rsidRPr="00CD1B2C">
              <w:rPr>
                <w:sz w:val="20"/>
                <w:szCs w:val="20"/>
              </w:rPr>
              <w:t>EGFR</w:t>
            </w:r>
          </w:p>
        </w:tc>
        <w:tc>
          <w:tcPr>
            <w:tcW w:w="2000" w:type="dxa"/>
            <w:shd w:val="clear" w:color="auto" w:fill="E8E8E8" w:themeFill="background2"/>
            <w:tcMar>
              <w:top w:w="80" w:type="dxa"/>
              <w:left w:w="120" w:type="dxa"/>
              <w:bottom w:w="80" w:type="dxa"/>
              <w:right w:w="120" w:type="dxa"/>
            </w:tcMar>
          </w:tcPr>
          <w:p w14:paraId="6B06063E" w14:textId="77777777" w:rsidR="00AE6EC3" w:rsidRPr="00CD1B2C" w:rsidRDefault="00000000">
            <w:r w:rsidRPr="00CD1B2C">
              <w:rPr>
                <w:sz w:val="20"/>
                <w:szCs w:val="20"/>
              </w:rPr>
              <w:t>EGFR/RAS/MAPK</w:t>
            </w:r>
          </w:p>
        </w:tc>
        <w:tc>
          <w:tcPr>
            <w:tcW w:w="3360" w:type="dxa"/>
            <w:shd w:val="clear" w:color="auto" w:fill="E8E8E8" w:themeFill="background2"/>
            <w:tcMar>
              <w:top w:w="80" w:type="dxa"/>
              <w:left w:w="120" w:type="dxa"/>
              <w:bottom w:w="80" w:type="dxa"/>
              <w:right w:w="120" w:type="dxa"/>
            </w:tcMar>
          </w:tcPr>
          <w:p w14:paraId="612A5821" w14:textId="77777777" w:rsidR="00AE6EC3" w:rsidRPr="00CD1B2C" w:rsidRDefault="00000000">
            <w:r w:rsidRPr="00CD1B2C">
              <w:rPr>
                <w:sz w:val="20"/>
                <w:szCs w:val="20"/>
              </w:rPr>
              <w:t>Low AUC = EGFR-dependent, sensitive</w:t>
            </w:r>
          </w:p>
        </w:tc>
      </w:tr>
      <w:tr w:rsidR="00AE6EC3" w:rsidRPr="00CD1B2C" w14:paraId="776F6F38" w14:textId="77777777" w:rsidTr="00A43696">
        <w:tc>
          <w:tcPr>
            <w:tcW w:w="1800" w:type="dxa"/>
            <w:shd w:val="clear" w:color="auto" w:fill="FFFFFF"/>
            <w:tcMar>
              <w:top w:w="80" w:type="dxa"/>
              <w:left w:w="120" w:type="dxa"/>
              <w:bottom w:w="80" w:type="dxa"/>
              <w:right w:w="120" w:type="dxa"/>
            </w:tcMar>
          </w:tcPr>
          <w:p w14:paraId="4E6EBA79" w14:textId="77777777" w:rsidR="00AE6EC3" w:rsidRPr="00CD1B2C" w:rsidRDefault="00000000">
            <w:r w:rsidRPr="00CD1B2C">
              <w:rPr>
                <w:sz w:val="20"/>
                <w:szCs w:val="20"/>
              </w:rPr>
              <w:t>Afatinib</w:t>
            </w:r>
          </w:p>
        </w:tc>
        <w:tc>
          <w:tcPr>
            <w:tcW w:w="2200" w:type="dxa"/>
            <w:shd w:val="clear" w:color="auto" w:fill="FFFFFF"/>
            <w:tcMar>
              <w:top w:w="80" w:type="dxa"/>
              <w:left w:w="120" w:type="dxa"/>
              <w:bottom w:w="80" w:type="dxa"/>
              <w:right w:w="120" w:type="dxa"/>
            </w:tcMar>
          </w:tcPr>
          <w:p w14:paraId="08F49F09" w14:textId="77777777" w:rsidR="00AE6EC3" w:rsidRPr="00CD1B2C" w:rsidRDefault="00000000">
            <w:r w:rsidRPr="00CD1B2C">
              <w:rPr>
                <w:sz w:val="20"/>
                <w:szCs w:val="20"/>
              </w:rPr>
              <w:t>EGFR, HER2, HER4</w:t>
            </w:r>
          </w:p>
        </w:tc>
        <w:tc>
          <w:tcPr>
            <w:tcW w:w="2000" w:type="dxa"/>
            <w:shd w:val="clear" w:color="auto" w:fill="FFFFFF"/>
            <w:tcMar>
              <w:top w:w="80" w:type="dxa"/>
              <w:left w:w="120" w:type="dxa"/>
              <w:bottom w:w="80" w:type="dxa"/>
              <w:right w:w="120" w:type="dxa"/>
            </w:tcMar>
          </w:tcPr>
          <w:p w14:paraId="2B85BF0A" w14:textId="77777777" w:rsidR="00AE6EC3" w:rsidRPr="00CD1B2C" w:rsidRDefault="00000000">
            <w:r w:rsidRPr="00CD1B2C">
              <w:rPr>
                <w:sz w:val="20"/>
                <w:szCs w:val="20"/>
              </w:rPr>
              <w:t>EGFR/RAS/MAPK</w:t>
            </w:r>
          </w:p>
        </w:tc>
        <w:tc>
          <w:tcPr>
            <w:tcW w:w="3360" w:type="dxa"/>
            <w:shd w:val="clear" w:color="auto" w:fill="FFFFFF"/>
            <w:tcMar>
              <w:top w:w="80" w:type="dxa"/>
              <w:left w:w="120" w:type="dxa"/>
              <w:bottom w:w="80" w:type="dxa"/>
              <w:right w:w="120" w:type="dxa"/>
            </w:tcMar>
          </w:tcPr>
          <w:p w14:paraId="44FEA0E6" w14:textId="77777777" w:rsidR="00AE6EC3" w:rsidRPr="00CD1B2C" w:rsidRDefault="00000000">
            <w:r w:rsidRPr="00CD1B2C">
              <w:rPr>
                <w:sz w:val="20"/>
                <w:szCs w:val="20"/>
              </w:rPr>
              <w:t>Low AUC = pan-HER sensitive</w:t>
            </w:r>
          </w:p>
        </w:tc>
      </w:tr>
      <w:tr w:rsidR="00AE6EC3" w:rsidRPr="00CD1B2C" w14:paraId="4E2AD76D" w14:textId="77777777" w:rsidTr="00A43696">
        <w:tc>
          <w:tcPr>
            <w:tcW w:w="1800" w:type="dxa"/>
            <w:shd w:val="clear" w:color="auto" w:fill="E8E8E8" w:themeFill="background2"/>
            <w:tcMar>
              <w:top w:w="80" w:type="dxa"/>
              <w:left w:w="120" w:type="dxa"/>
              <w:bottom w:w="80" w:type="dxa"/>
              <w:right w:w="120" w:type="dxa"/>
            </w:tcMar>
          </w:tcPr>
          <w:p w14:paraId="090AA51E" w14:textId="77777777" w:rsidR="00AE6EC3" w:rsidRPr="00CD1B2C" w:rsidRDefault="00000000">
            <w:r w:rsidRPr="00CD1B2C">
              <w:rPr>
                <w:sz w:val="20"/>
                <w:szCs w:val="20"/>
              </w:rPr>
              <w:t>Neratinib</w:t>
            </w:r>
          </w:p>
        </w:tc>
        <w:tc>
          <w:tcPr>
            <w:tcW w:w="2200" w:type="dxa"/>
            <w:shd w:val="clear" w:color="auto" w:fill="E8E8E8" w:themeFill="background2"/>
            <w:tcMar>
              <w:top w:w="80" w:type="dxa"/>
              <w:left w:w="120" w:type="dxa"/>
              <w:bottom w:w="80" w:type="dxa"/>
              <w:right w:w="120" w:type="dxa"/>
            </w:tcMar>
          </w:tcPr>
          <w:p w14:paraId="786D276B" w14:textId="77777777" w:rsidR="00AE6EC3" w:rsidRPr="00CD1B2C" w:rsidRDefault="00000000">
            <w:r w:rsidRPr="00CD1B2C">
              <w:rPr>
                <w:sz w:val="20"/>
                <w:szCs w:val="20"/>
              </w:rPr>
              <w:t>EGFR, HER2, HER4</w:t>
            </w:r>
          </w:p>
        </w:tc>
        <w:tc>
          <w:tcPr>
            <w:tcW w:w="2000" w:type="dxa"/>
            <w:shd w:val="clear" w:color="auto" w:fill="E8E8E8" w:themeFill="background2"/>
            <w:tcMar>
              <w:top w:w="80" w:type="dxa"/>
              <w:left w:w="120" w:type="dxa"/>
              <w:bottom w:w="80" w:type="dxa"/>
              <w:right w:w="120" w:type="dxa"/>
            </w:tcMar>
          </w:tcPr>
          <w:p w14:paraId="0E8E2491" w14:textId="77777777" w:rsidR="00AE6EC3" w:rsidRPr="00CD1B2C" w:rsidRDefault="00000000">
            <w:r w:rsidRPr="00CD1B2C">
              <w:rPr>
                <w:sz w:val="20"/>
                <w:szCs w:val="20"/>
              </w:rPr>
              <w:t>EGFR/RAS/MAPK</w:t>
            </w:r>
          </w:p>
        </w:tc>
        <w:tc>
          <w:tcPr>
            <w:tcW w:w="3360" w:type="dxa"/>
            <w:shd w:val="clear" w:color="auto" w:fill="E8E8E8" w:themeFill="background2"/>
            <w:tcMar>
              <w:top w:w="80" w:type="dxa"/>
              <w:left w:w="120" w:type="dxa"/>
              <w:bottom w:w="80" w:type="dxa"/>
              <w:right w:w="120" w:type="dxa"/>
            </w:tcMar>
          </w:tcPr>
          <w:p w14:paraId="7E1D8957" w14:textId="77777777" w:rsidR="00AE6EC3" w:rsidRPr="00CD1B2C" w:rsidRDefault="00000000">
            <w:r w:rsidRPr="00CD1B2C">
              <w:rPr>
                <w:sz w:val="20"/>
                <w:szCs w:val="20"/>
              </w:rPr>
              <w:t>Low AUC = pan-HER sensitive</w:t>
            </w:r>
          </w:p>
        </w:tc>
      </w:tr>
      <w:tr w:rsidR="00AE6EC3" w:rsidRPr="00CD1B2C" w14:paraId="507F7CE2" w14:textId="77777777" w:rsidTr="00A43696">
        <w:tc>
          <w:tcPr>
            <w:tcW w:w="1800" w:type="dxa"/>
            <w:shd w:val="clear" w:color="auto" w:fill="FFFFFF"/>
            <w:tcMar>
              <w:top w:w="80" w:type="dxa"/>
              <w:left w:w="120" w:type="dxa"/>
              <w:bottom w:w="80" w:type="dxa"/>
              <w:right w:w="120" w:type="dxa"/>
            </w:tcMar>
          </w:tcPr>
          <w:p w14:paraId="5C973DFF" w14:textId="77777777" w:rsidR="00AE6EC3" w:rsidRPr="00CD1B2C" w:rsidRDefault="00000000">
            <w:r w:rsidRPr="00CD1B2C">
              <w:rPr>
                <w:sz w:val="20"/>
                <w:szCs w:val="20"/>
              </w:rPr>
              <w:t>Vemurafenib</w:t>
            </w:r>
          </w:p>
        </w:tc>
        <w:tc>
          <w:tcPr>
            <w:tcW w:w="2200" w:type="dxa"/>
            <w:shd w:val="clear" w:color="auto" w:fill="FFFFFF"/>
            <w:tcMar>
              <w:top w:w="80" w:type="dxa"/>
              <w:left w:w="120" w:type="dxa"/>
              <w:bottom w:w="80" w:type="dxa"/>
              <w:right w:w="120" w:type="dxa"/>
            </w:tcMar>
          </w:tcPr>
          <w:p w14:paraId="313251D4" w14:textId="77777777" w:rsidR="00AE6EC3" w:rsidRPr="00CD1B2C" w:rsidRDefault="00000000">
            <w:r w:rsidRPr="00CD1B2C">
              <w:rPr>
                <w:sz w:val="20"/>
                <w:szCs w:val="20"/>
              </w:rPr>
              <w:t>BRAF V600E</w:t>
            </w:r>
          </w:p>
        </w:tc>
        <w:tc>
          <w:tcPr>
            <w:tcW w:w="2000" w:type="dxa"/>
            <w:shd w:val="clear" w:color="auto" w:fill="FFFFFF"/>
            <w:tcMar>
              <w:top w:w="80" w:type="dxa"/>
              <w:left w:w="120" w:type="dxa"/>
              <w:bottom w:w="80" w:type="dxa"/>
              <w:right w:w="120" w:type="dxa"/>
            </w:tcMar>
          </w:tcPr>
          <w:p w14:paraId="727A04F5" w14:textId="77777777" w:rsidR="00AE6EC3" w:rsidRPr="00CD1B2C" w:rsidRDefault="00000000">
            <w:r w:rsidRPr="00CD1B2C">
              <w:rPr>
                <w:sz w:val="20"/>
                <w:szCs w:val="20"/>
              </w:rPr>
              <w:t>EGFR/RAS/MAPK</w:t>
            </w:r>
          </w:p>
        </w:tc>
        <w:tc>
          <w:tcPr>
            <w:tcW w:w="3360" w:type="dxa"/>
            <w:shd w:val="clear" w:color="auto" w:fill="FFFFFF"/>
            <w:tcMar>
              <w:top w:w="80" w:type="dxa"/>
              <w:left w:w="120" w:type="dxa"/>
              <w:bottom w:w="80" w:type="dxa"/>
              <w:right w:w="120" w:type="dxa"/>
            </w:tcMar>
          </w:tcPr>
          <w:p w14:paraId="4E1D2E21" w14:textId="77777777" w:rsidR="00AE6EC3" w:rsidRPr="00CD1B2C" w:rsidRDefault="00000000">
            <w:r w:rsidRPr="00CD1B2C">
              <w:rPr>
                <w:sz w:val="20"/>
                <w:szCs w:val="20"/>
              </w:rPr>
              <w:t>Low AUC = BRAF V600E driven</w:t>
            </w:r>
          </w:p>
        </w:tc>
      </w:tr>
      <w:tr w:rsidR="00AE6EC3" w:rsidRPr="00CD1B2C" w14:paraId="6E799671" w14:textId="77777777" w:rsidTr="00A43696">
        <w:tc>
          <w:tcPr>
            <w:tcW w:w="1800" w:type="dxa"/>
            <w:shd w:val="clear" w:color="auto" w:fill="E8E8E8" w:themeFill="background2"/>
            <w:tcMar>
              <w:top w:w="80" w:type="dxa"/>
              <w:left w:w="120" w:type="dxa"/>
              <w:bottom w:w="80" w:type="dxa"/>
              <w:right w:w="120" w:type="dxa"/>
            </w:tcMar>
          </w:tcPr>
          <w:p w14:paraId="45E6BC39" w14:textId="77777777" w:rsidR="00AE6EC3" w:rsidRPr="00CD1B2C" w:rsidRDefault="00000000">
            <w:r w:rsidRPr="00CD1B2C">
              <w:rPr>
                <w:sz w:val="20"/>
                <w:szCs w:val="20"/>
              </w:rPr>
              <w:lastRenderedPageBreak/>
              <w:t>Dabrafenib</w:t>
            </w:r>
          </w:p>
        </w:tc>
        <w:tc>
          <w:tcPr>
            <w:tcW w:w="2200" w:type="dxa"/>
            <w:shd w:val="clear" w:color="auto" w:fill="E8E8E8" w:themeFill="background2"/>
            <w:tcMar>
              <w:top w:w="80" w:type="dxa"/>
              <w:left w:w="120" w:type="dxa"/>
              <w:bottom w:w="80" w:type="dxa"/>
              <w:right w:w="120" w:type="dxa"/>
            </w:tcMar>
          </w:tcPr>
          <w:p w14:paraId="3FCFB38B" w14:textId="77777777" w:rsidR="00AE6EC3" w:rsidRPr="00CD1B2C" w:rsidRDefault="00000000">
            <w:r w:rsidRPr="00CD1B2C">
              <w:rPr>
                <w:sz w:val="20"/>
                <w:szCs w:val="20"/>
              </w:rPr>
              <w:t>BRAF V600E</w:t>
            </w:r>
          </w:p>
        </w:tc>
        <w:tc>
          <w:tcPr>
            <w:tcW w:w="2000" w:type="dxa"/>
            <w:shd w:val="clear" w:color="auto" w:fill="E8E8E8" w:themeFill="background2"/>
            <w:tcMar>
              <w:top w:w="80" w:type="dxa"/>
              <w:left w:w="120" w:type="dxa"/>
              <w:bottom w:w="80" w:type="dxa"/>
              <w:right w:w="120" w:type="dxa"/>
            </w:tcMar>
          </w:tcPr>
          <w:p w14:paraId="1E27B75C" w14:textId="77777777" w:rsidR="00AE6EC3" w:rsidRPr="00CD1B2C" w:rsidRDefault="00000000">
            <w:r w:rsidRPr="00CD1B2C">
              <w:rPr>
                <w:sz w:val="20"/>
                <w:szCs w:val="20"/>
              </w:rPr>
              <w:t>EGFR/RAS/MAPK</w:t>
            </w:r>
          </w:p>
        </w:tc>
        <w:tc>
          <w:tcPr>
            <w:tcW w:w="3360" w:type="dxa"/>
            <w:shd w:val="clear" w:color="auto" w:fill="E8E8E8" w:themeFill="background2"/>
            <w:tcMar>
              <w:top w:w="80" w:type="dxa"/>
              <w:left w:w="120" w:type="dxa"/>
              <w:bottom w:w="80" w:type="dxa"/>
              <w:right w:w="120" w:type="dxa"/>
            </w:tcMar>
          </w:tcPr>
          <w:p w14:paraId="74B2126B" w14:textId="77777777" w:rsidR="00AE6EC3" w:rsidRPr="00CD1B2C" w:rsidRDefault="00000000">
            <w:r w:rsidRPr="00CD1B2C">
              <w:rPr>
                <w:sz w:val="20"/>
                <w:szCs w:val="20"/>
              </w:rPr>
              <w:t>Low AUC = BRAF V600E driven</w:t>
            </w:r>
          </w:p>
        </w:tc>
      </w:tr>
      <w:tr w:rsidR="00AE6EC3" w:rsidRPr="00CD1B2C" w14:paraId="731B2496" w14:textId="77777777" w:rsidTr="00A43696">
        <w:tc>
          <w:tcPr>
            <w:tcW w:w="1800" w:type="dxa"/>
            <w:shd w:val="clear" w:color="auto" w:fill="FFFFFF"/>
            <w:tcMar>
              <w:top w:w="80" w:type="dxa"/>
              <w:left w:w="120" w:type="dxa"/>
              <w:bottom w:w="80" w:type="dxa"/>
              <w:right w:w="120" w:type="dxa"/>
            </w:tcMar>
          </w:tcPr>
          <w:p w14:paraId="498D6BC1" w14:textId="77777777" w:rsidR="00AE6EC3" w:rsidRPr="00CD1B2C" w:rsidRDefault="00000000">
            <w:r w:rsidRPr="00CD1B2C">
              <w:rPr>
                <w:sz w:val="20"/>
                <w:szCs w:val="20"/>
              </w:rPr>
              <w:t>Trametinib</w:t>
            </w:r>
          </w:p>
        </w:tc>
        <w:tc>
          <w:tcPr>
            <w:tcW w:w="2200" w:type="dxa"/>
            <w:shd w:val="clear" w:color="auto" w:fill="FFFFFF"/>
            <w:tcMar>
              <w:top w:w="80" w:type="dxa"/>
              <w:left w:w="120" w:type="dxa"/>
              <w:bottom w:w="80" w:type="dxa"/>
              <w:right w:w="120" w:type="dxa"/>
            </w:tcMar>
          </w:tcPr>
          <w:p w14:paraId="516BAAF2" w14:textId="77777777" w:rsidR="00AE6EC3" w:rsidRPr="00CD1B2C" w:rsidRDefault="00000000">
            <w:r w:rsidRPr="00CD1B2C">
              <w:rPr>
                <w:sz w:val="20"/>
                <w:szCs w:val="20"/>
              </w:rPr>
              <w:t>MEK1/2</w:t>
            </w:r>
          </w:p>
        </w:tc>
        <w:tc>
          <w:tcPr>
            <w:tcW w:w="2000" w:type="dxa"/>
            <w:shd w:val="clear" w:color="auto" w:fill="FFFFFF"/>
            <w:tcMar>
              <w:top w:w="80" w:type="dxa"/>
              <w:left w:w="120" w:type="dxa"/>
              <w:bottom w:w="80" w:type="dxa"/>
              <w:right w:w="120" w:type="dxa"/>
            </w:tcMar>
          </w:tcPr>
          <w:p w14:paraId="2A89EBF8" w14:textId="77777777" w:rsidR="00AE6EC3" w:rsidRPr="00CD1B2C" w:rsidRDefault="00000000">
            <w:r w:rsidRPr="00CD1B2C">
              <w:rPr>
                <w:sz w:val="20"/>
                <w:szCs w:val="20"/>
              </w:rPr>
              <w:t>EGFR/RAS/MAPK</w:t>
            </w:r>
          </w:p>
        </w:tc>
        <w:tc>
          <w:tcPr>
            <w:tcW w:w="3360" w:type="dxa"/>
            <w:shd w:val="clear" w:color="auto" w:fill="FFFFFF"/>
            <w:tcMar>
              <w:top w:w="80" w:type="dxa"/>
              <w:left w:w="120" w:type="dxa"/>
              <w:bottom w:w="80" w:type="dxa"/>
              <w:right w:w="120" w:type="dxa"/>
            </w:tcMar>
          </w:tcPr>
          <w:p w14:paraId="082E4BB5" w14:textId="77777777" w:rsidR="00AE6EC3" w:rsidRPr="00CD1B2C" w:rsidRDefault="00000000">
            <w:r w:rsidRPr="00CD1B2C">
              <w:rPr>
                <w:sz w:val="20"/>
                <w:szCs w:val="20"/>
              </w:rPr>
              <w:t>Low AUC = MEK-dependent</w:t>
            </w:r>
          </w:p>
        </w:tc>
      </w:tr>
      <w:tr w:rsidR="00AE6EC3" w:rsidRPr="00CD1B2C" w14:paraId="695CCBAA" w14:textId="77777777" w:rsidTr="00A43696">
        <w:tc>
          <w:tcPr>
            <w:tcW w:w="1800" w:type="dxa"/>
            <w:shd w:val="clear" w:color="auto" w:fill="E8E8E8" w:themeFill="background2"/>
            <w:tcMar>
              <w:top w:w="80" w:type="dxa"/>
              <w:left w:w="120" w:type="dxa"/>
              <w:bottom w:w="80" w:type="dxa"/>
              <w:right w:w="120" w:type="dxa"/>
            </w:tcMar>
          </w:tcPr>
          <w:p w14:paraId="7357736B" w14:textId="77777777" w:rsidR="00AE6EC3" w:rsidRPr="00CD1B2C" w:rsidRDefault="00000000">
            <w:proofErr w:type="spellStart"/>
            <w:r w:rsidRPr="00CD1B2C">
              <w:rPr>
                <w:sz w:val="20"/>
                <w:szCs w:val="20"/>
              </w:rPr>
              <w:t>Alpelisib</w:t>
            </w:r>
            <w:proofErr w:type="spellEnd"/>
          </w:p>
        </w:tc>
        <w:tc>
          <w:tcPr>
            <w:tcW w:w="2200" w:type="dxa"/>
            <w:shd w:val="clear" w:color="auto" w:fill="E8E8E8" w:themeFill="background2"/>
            <w:tcMar>
              <w:top w:w="80" w:type="dxa"/>
              <w:left w:w="120" w:type="dxa"/>
              <w:bottom w:w="80" w:type="dxa"/>
              <w:right w:w="120" w:type="dxa"/>
            </w:tcMar>
          </w:tcPr>
          <w:p w14:paraId="7CF3C37B" w14:textId="77777777" w:rsidR="00AE6EC3" w:rsidRPr="00CD1B2C" w:rsidRDefault="00000000">
            <w:r w:rsidRPr="00CD1B2C">
              <w:rPr>
                <w:sz w:val="20"/>
                <w:szCs w:val="20"/>
              </w:rPr>
              <w:t>PI3Kα</w:t>
            </w:r>
          </w:p>
        </w:tc>
        <w:tc>
          <w:tcPr>
            <w:tcW w:w="2000" w:type="dxa"/>
            <w:shd w:val="clear" w:color="auto" w:fill="E8E8E8" w:themeFill="background2"/>
            <w:tcMar>
              <w:top w:w="80" w:type="dxa"/>
              <w:left w:w="120" w:type="dxa"/>
              <w:bottom w:w="80" w:type="dxa"/>
              <w:right w:w="120" w:type="dxa"/>
            </w:tcMar>
          </w:tcPr>
          <w:p w14:paraId="2E9F5061" w14:textId="77777777" w:rsidR="00AE6EC3" w:rsidRPr="00CD1B2C" w:rsidRDefault="00000000">
            <w:r w:rsidRPr="00CD1B2C">
              <w:rPr>
                <w:sz w:val="20"/>
                <w:szCs w:val="20"/>
              </w:rPr>
              <w:t>PI3K/AKT/mTOR</w:t>
            </w:r>
          </w:p>
        </w:tc>
        <w:tc>
          <w:tcPr>
            <w:tcW w:w="3360" w:type="dxa"/>
            <w:shd w:val="clear" w:color="auto" w:fill="E8E8E8" w:themeFill="background2"/>
            <w:tcMar>
              <w:top w:w="80" w:type="dxa"/>
              <w:left w:w="120" w:type="dxa"/>
              <w:bottom w:w="80" w:type="dxa"/>
              <w:right w:w="120" w:type="dxa"/>
            </w:tcMar>
          </w:tcPr>
          <w:p w14:paraId="30DB551B" w14:textId="77777777" w:rsidR="00AE6EC3" w:rsidRPr="00CD1B2C" w:rsidRDefault="00000000">
            <w:r w:rsidRPr="00CD1B2C">
              <w:rPr>
                <w:sz w:val="20"/>
                <w:szCs w:val="20"/>
              </w:rPr>
              <w:t>Low AUC = PIK3CA-dependent</w:t>
            </w:r>
          </w:p>
        </w:tc>
      </w:tr>
      <w:tr w:rsidR="00AE6EC3" w:rsidRPr="00CD1B2C" w14:paraId="27B9476B" w14:textId="77777777" w:rsidTr="00A43696">
        <w:tc>
          <w:tcPr>
            <w:tcW w:w="1800" w:type="dxa"/>
            <w:shd w:val="clear" w:color="auto" w:fill="FFFFFF"/>
            <w:tcMar>
              <w:top w:w="80" w:type="dxa"/>
              <w:left w:w="120" w:type="dxa"/>
              <w:bottom w:w="80" w:type="dxa"/>
              <w:right w:w="120" w:type="dxa"/>
            </w:tcMar>
          </w:tcPr>
          <w:p w14:paraId="27FE3750" w14:textId="77777777" w:rsidR="00AE6EC3" w:rsidRPr="00CD1B2C" w:rsidRDefault="00000000">
            <w:r w:rsidRPr="00CD1B2C">
              <w:rPr>
                <w:sz w:val="20"/>
                <w:szCs w:val="20"/>
              </w:rPr>
              <w:t>Buparlisib</w:t>
            </w:r>
          </w:p>
        </w:tc>
        <w:tc>
          <w:tcPr>
            <w:tcW w:w="2200" w:type="dxa"/>
            <w:shd w:val="clear" w:color="auto" w:fill="FFFFFF"/>
            <w:tcMar>
              <w:top w:w="80" w:type="dxa"/>
              <w:left w:w="120" w:type="dxa"/>
              <w:bottom w:w="80" w:type="dxa"/>
              <w:right w:w="120" w:type="dxa"/>
            </w:tcMar>
          </w:tcPr>
          <w:p w14:paraId="5E9CC9E2" w14:textId="77777777" w:rsidR="00AE6EC3" w:rsidRPr="00CD1B2C" w:rsidRDefault="00000000">
            <w:r w:rsidRPr="00CD1B2C">
              <w:rPr>
                <w:sz w:val="20"/>
                <w:szCs w:val="20"/>
              </w:rPr>
              <w:t>Pan-PI3K</w:t>
            </w:r>
          </w:p>
        </w:tc>
        <w:tc>
          <w:tcPr>
            <w:tcW w:w="2000" w:type="dxa"/>
            <w:shd w:val="clear" w:color="auto" w:fill="FFFFFF"/>
            <w:tcMar>
              <w:top w:w="80" w:type="dxa"/>
              <w:left w:w="120" w:type="dxa"/>
              <w:bottom w:w="80" w:type="dxa"/>
              <w:right w:w="120" w:type="dxa"/>
            </w:tcMar>
          </w:tcPr>
          <w:p w14:paraId="3FF9CA6E" w14:textId="77777777" w:rsidR="00AE6EC3" w:rsidRPr="00CD1B2C" w:rsidRDefault="00000000">
            <w:r w:rsidRPr="00CD1B2C">
              <w:rPr>
                <w:sz w:val="20"/>
                <w:szCs w:val="20"/>
              </w:rPr>
              <w:t>PI3K/AKT/mTOR</w:t>
            </w:r>
          </w:p>
        </w:tc>
        <w:tc>
          <w:tcPr>
            <w:tcW w:w="3360" w:type="dxa"/>
            <w:shd w:val="clear" w:color="auto" w:fill="FFFFFF"/>
            <w:tcMar>
              <w:top w:w="80" w:type="dxa"/>
              <w:left w:w="120" w:type="dxa"/>
              <w:bottom w:w="80" w:type="dxa"/>
              <w:right w:w="120" w:type="dxa"/>
            </w:tcMar>
          </w:tcPr>
          <w:p w14:paraId="6CD7A3F1" w14:textId="77777777" w:rsidR="00AE6EC3" w:rsidRPr="00CD1B2C" w:rsidRDefault="00000000">
            <w:r w:rsidRPr="00CD1B2C">
              <w:rPr>
                <w:sz w:val="20"/>
                <w:szCs w:val="20"/>
              </w:rPr>
              <w:t>Low AUC = PI3K-dependent</w:t>
            </w:r>
          </w:p>
        </w:tc>
      </w:tr>
      <w:tr w:rsidR="00AE6EC3" w:rsidRPr="00CD1B2C" w14:paraId="09E179B5" w14:textId="77777777" w:rsidTr="00A43696">
        <w:tc>
          <w:tcPr>
            <w:tcW w:w="1800" w:type="dxa"/>
            <w:shd w:val="clear" w:color="auto" w:fill="E8E8E8" w:themeFill="background2"/>
            <w:tcMar>
              <w:top w:w="80" w:type="dxa"/>
              <w:left w:w="120" w:type="dxa"/>
              <w:bottom w:w="80" w:type="dxa"/>
              <w:right w:w="120" w:type="dxa"/>
            </w:tcMar>
          </w:tcPr>
          <w:p w14:paraId="09F598E2" w14:textId="77777777" w:rsidR="00AE6EC3" w:rsidRPr="00CD1B2C" w:rsidRDefault="00000000">
            <w:r w:rsidRPr="00CD1B2C">
              <w:rPr>
                <w:sz w:val="20"/>
                <w:szCs w:val="20"/>
              </w:rPr>
              <w:t>Everolimus</w:t>
            </w:r>
          </w:p>
        </w:tc>
        <w:tc>
          <w:tcPr>
            <w:tcW w:w="2200" w:type="dxa"/>
            <w:shd w:val="clear" w:color="auto" w:fill="E8E8E8" w:themeFill="background2"/>
            <w:tcMar>
              <w:top w:w="80" w:type="dxa"/>
              <w:left w:w="120" w:type="dxa"/>
              <w:bottom w:w="80" w:type="dxa"/>
              <w:right w:w="120" w:type="dxa"/>
            </w:tcMar>
          </w:tcPr>
          <w:p w14:paraId="2DF6D4BE" w14:textId="77777777" w:rsidR="00AE6EC3" w:rsidRPr="00CD1B2C" w:rsidRDefault="00000000">
            <w:r w:rsidRPr="00CD1B2C">
              <w:rPr>
                <w:sz w:val="20"/>
                <w:szCs w:val="20"/>
              </w:rPr>
              <w:t>mTORC1</w:t>
            </w:r>
          </w:p>
        </w:tc>
        <w:tc>
          <w:tcPr>
            <w:tcW w:w="2000" w:type="dxa"/>
            <w:shd w:val="clear" w:color="auto" w:fill="E8E8E8" w:themeFill="background2"/>
            <w:tcMar>
              <w:top w:w="80" w:type="dxa"/>
              <w:left w:w="120" w:type="dxa"/>
              <w:bottom w:w="80" w:type="dxa"/>
              <w:right w:w="120" w:type="dxa"/>
            </w:tcMar>
          </w:tcPr>
          <w:p w14:paraId="714C512A" w14:textId="77777777" w:rsidR="00AE6EC3" w:rsidRPr="00CD1B2C" w:rsidRDefault="00000000">
            <w:r w:rsidRPr="00CD1B2C">
              <w:rPr>
                <w:sz w:val="20"/>
                <w:szCs w:val="20"/>
              </w:rPr>
              <w:t>PI3K/AKT/mTOR</w:t>
            </w:r>
          </w:p>
        </w:tc>
        <w:tc>
          <w:tcPr>
            <w:tcW w:w="3360" w:type="dxa"/>
            <w:shd w:val="clear" w:color="auto" w:fill="E8E8E8" w:themeFill="background2"/>
            <w:tcMar>
              <w:top w:w="80" w:type="dxa"/>
              <w:left w:w="120" w:type="dxa"/>
              <w:bottom w:w="80" w:type="dxa"/>
              <w:right w:w="120" w:type="dxa"/>
            </w:tcMar>
          </w:tcPr>
          <w:p w14:paraId="17D2B7CA" w14:textId="77777777" w:rsidR="00AE6EC3" w:rsidRPr="00CD1B2C" w:rsidRDefault="00000000">
            <w:r w:rsidRPr="00CD1B2C">
              <w:rPr>
                <w:sz w:val="20"/>
                <w:szCs w:val="20"/>
              </w:rPr>
              <w:t>Low AUC = mTOR-dependent</w:t>
            </w:r>
          </w:p>
        </w:tc>
      </w:tr>
      <w:tr w:rsidR="00AE6EC3" w:rsidRPr="00CD1B2C" w14:paraId="3EDA2A74" w14:textId="77777777" w:rsidTr="00A43696">
        <w:tc>
          <w:tcPr>
            <w:tcW w:w="1800" w:type="dxa"/>
            <w:shd w:val="clear" w:color="auto" w:fill="FFFFFF"/>
            <w:tcMar>
              <w:top w:w="80" w:type="dxa"/>
              <w:left w:w="120" w:type="dxa"/>
              <w:bottom w:w="80" w:type="dxa"/>
              <w:right w:w="120" w:type="dxa"/>
            </w:tcMar>
          </w:tcPr>
          <w:p w14:paraId="2A06C682" w14:textId="77777777" w:rsidR="00AE6EC3" w:rsidRPr="00CD1B2C" w:rsidRDefault="00000000">
            <w:r w:rsidRPr="00CD1B2C">
              <w:rPr>
                <w:sz w:val="20"/>
                <w:szCs w:val="20"/>
              </w:rPr>
              <w:t>Ruxolitinib</w:t>
            </w:r>
          </w:p>
        </w:tc>
        <w:tc>
          <w:tcPr>
            <w:tcW w:w="2200" w:type="dxa"/>
            <w:shd w:val="clear" w:color="auto" w:fill="FFFFFF"/>
            <w:tcMar>
              <w:top w:w="80" w:type="dxa"/>
              <w:left w:w="120" w:type="dxa"/>
              <w:bottom w:w="80" w:type="dxa"/>
              <w:right w:w="120" w:type="dxa"/>
            </w:tcMar>
          </w:tcPr>
          <w:p w14:paraId="60FA3414" w14:textId="77777777" w:rsidR="00AE6EC3" w:rsidRPr="00CD1B2C" w:rsidRDefault="00000000">
            <w:r w:rsidRPr="00CD1B2C">
              <w:rPr>
                <w:sz w:val="20"/>
                <w:szCs w:val="20"/>
              </w:rPr>
              <w:t>JAK1/2/3</w:t>
            </w:r>
          </w:p>
        </w:tc>
        <w:tc>
          <w:tcPr>
            <w:tcW w:w="2000" w:type="dxa"/>
            <w:shd w:val="clear" w:color="auto" w:fill="FFFFFF"/>
            <w:tcMar>
              <w:top w:w="80" w:type="dxa"/>
              <w:left w:w="120" w:type="dxa"/>
              <w:bottom w:w="80" w:type="dxa"/>
              <w:right w:w="120" w:type="dxa"/>
            </w:tcMar>
          </w:tcPr>
          <w:p w14:paraId="79ACCEB6" w14:textId="77777777" w:rsidR="00AE6EC3" w:rsidRPr="00CD1B2C" w:rsidRDefault="00000000">
            <w:r w:rsidRPr="00CD1B2C">
              <w:rPr>
                <w:sz w:val="20"/>
                <w:szCs w:val="20"/>
              </w:rPr>
              <w:t>JAK/STAT</w:t>
            </w:r>
          </w:p>
        </w:tc>
        <w:tc>
          <w:tcPr>
            <w:tcW w:w="3360" w:type="dxa"/>
            <w:shd w:val="clear" w:color="auto" w:fill="FFFFFF"/>
            <w:tcMar>
              <w:top w:w="80" w:type="dxa"/>
              <w:left w:w="120" w:type="dxa"/>
              <w:bottom w:w="80" w:type="dxa"/>
              <w:right w:w="120" w:type="dxa"/>
            </w:tcMar>
          </w:tcPr>
          <w:p w14:paraId="75830816" w14:textId="77777777" w:rsidR="00AE6EC3" w:rsidRPr="00CD1B2C" w:rsidRDefault="00000000">
            <w:r w:rsidRPr="00CD1B2C">
              <w:rPr>
                <w:sz w:val="20"/>
                <w:szCs w:val="20"/>
              </w:rPr>
              <w:t>Low AUC = JAK-dependent</w:t>
            </w:r>
          </w:p>
        </w:tc>
      </w:tr>
      <w:tr w:rsidR="00AE6EC3" w:rsidRPr="00CD1B2C" w14:paraId="3A61DCD3" w14:textId="77777777" w:rsidTr="00A43696">
        <w:tc>
          <w:tcPr>
            <w:tcW w:w="1800" w:type="dxa"/>
            <w:shd w:val="clear" w:color="auto" w:fill="E8E8E8" w:themeFill="background2"/>
            <w:tcMar>
              <w:top w:w="80" w:type="dxa"/>
              <w:left w:w="120" w:type="dxa"/>
              <w:bottom w:w="80" w:type="dxa"/>
              <w:right w:w="120" w:type="dxa"/>
            </w:tcMar>
          </w:tcPr>
          <w:p w14:paraId="529B84B9" w14:textId="77777777" w:rsidR="00AE6EC3" w:rsidRPr="00CD1B2C" w:rsidRDefault="00000000">
            <w:r w:rsidRPr="00CD1B2C">
              <w:rPr>
                <w:sz w:val="20"/>
                <w:szCs w:val="20"/>
              </w:rPr>
              <w:t>Baricitinib</w:t>
            </w:r>
          </w:p>
        </w:tc>
        <w:tc>
          <w:tcPr>
            <w:tcW w:w="2200" w:type="dxa"/>
            <w:shd w:val="clear" w:color="auto" w:fill="E8E8E8" w:themeFill="background2"/>
            <w:tcMar>
              <w:top w:w="80" w:type="dxa"/>
              <w:left w:w="120" w:type="dxa"/>
              <w:bottom w:w="80" w:type="dxa"/>
              <w:right w:w="120" w:type="dxa"/>
            </w:tcMar>
          </w:tcPr>
          <w:p w14:paraId="333F8C38" w14:textId="77777777" w:rsidR="00AE6EC3" w:rsidRPr="00CD1B2C" w:rsidRDefault="00000000">
            <w:r w:rsidRPr="00CD1B2C">
              <w:rPr>
                <w:sz w:val="20"/>
                <w:szCs w:val="20"/>
              </w:rPr>
              <w:t>JAK1/2</w:t>
            </w:r>
          </w:p>
        </w:tc>
        <w:tc>
          <w:tcPr>
            <w:tcW w:w="2000" w:type="dxa"/>
            <w:shd w:val="clear" w:color="auto" w:fill="E8E8E8" w:themeFill="background2"/>
            <w:tcMar>
              <w:top w:w="80" w:type="dxa"/>
              <w:left w:w="120" w:type="dxa"/>
              <w:bottom w:w="80" w:type="dxa"/>
              <w:right w:w="120" w:type="dxa"/>
            </w:tcMar>
          </w:tcPr>
          <w:p w14:paraId="27F3001C" w14:textId="77777777" w:rsidR="00AE6EC3" w:rsidRPr="00CD1B2C" w:rsidRDefault="00000000">
            <w:r w:rsidRPr="00CD1B2C">
              <w:rPr>
                <w:sz w:val="20"/>
                <w:szCs w:val="20"/>
              </w:rPr>
              <w:t>JAK/STAT</w:t>
            </w:r>
          </w:p>
        </w:tc>
        <w:tc>
          <w:tcPr>
            <w:tcW w:w="3360" w:type="dxa"/>
            <w:shd w:val="clear" w:color="auto" w:fill="E8E8E8" w:themeFill="background2"/>
            <w:tcMar>
              <w:top w:w="80" w:type="dxa"/>
              <w:left w:w="120" w:type="dxa"/>
              <w:bottom w:w="80" w:type="dxa"/>
              <w:right w:w="120" w:type="dxa"/>
            </w:tcMar>
          </w:tcPr>
          <w:p w14:paraId="3057FBC1" w14:textId="77777777" w:rsidR="00AE6EC3" w:rsidRPr="00CD1B2C" w:rsidRDefault="00000000">
            <w:r w:rsidRPr="00CD1B2C">
              <w:rPr>
                <w:sz w:val="20"/>
                <w:szCs w:val="20"/>
              </w:rPr>
              <w:t>Low AUC = JAK1/2-dependent</w:t>
            </w:r>
          </w:p>
        </w:tc>
      </w:tr>
      <w:tr w:rsidR="00AE6EC3" w:rsidRPr="00CD1B2C" w14:paraId="3B26C306" w14:textId="77777777" w:rsidTr="00A43696">
        <w:tc>
          <w:tcPr>
            <w:tcW w:w="1800" w:type="dxa"/>
            <w:shd w:val="clear" w:color="auto" w:fill="FFFFFF"/>
            <w:tcMar>
              <w:top w:w="80" w:type="dxa"/>
              <w:left w:w="120" w:type="dxa"/>
              <w:bottom w:w="80" w:type="dxa"/>
              <w:right w:w="120" w:type="dxa"/>
            </w:tcMar>
          </w:tcPr>
          <w:p w14:paraId="57616FF4" w14:textId="77777777" w:rsidR="00AE6EC3" w:rsidRPr="00CD1B2C" w:rsidRDefault="00000000">
            <w:proofErr w:type="spellStart"/>
            <w:r w:rsidRPr="00CD1B2C">
              <w:rPr>
                <w:sz w:val="20"/>
                <w:szCs w:val="20"/>
              </w:rPr>
              <w:t>Napabucasin</w:t>
            </w:r>
            <w:proofErr w:type="spellEnd"/>
          </w:p>
        </w:tc>
        <w:tc>
          <w:tcPr>
            <w:tcW w:w="2200" w:type="dxa"/>
            <w:shd w:val="clear" w:color="auto" w:fill="FFFFFF"/>
            <w:tcMar>
              <w:top w:w="80" w:type="dxa"/>
              <w:left w:w="120" w:type="dxa"/>
              <w:bottom w:w="80" w:type="dxa"/>
              <w:right w:w="120" w:type="dxa"/>
            </w:tcMar>
          </w:tcPr>
          <w:p w14:paraId="5010D3A8" w14:textId="77777777" w:rsidR="00AE6EC3" w:rsidRPr="00CD1B2C" w:rsidRDefault="00000000">
            <w:r w:rsidRPr="00CD1B2C">
              <w:rPr>
                <w:sz w:val="20"/>
                <w:szCs w:val="20"/>
              </w:rPr>
              <w:t>STAT3</w:t>
            </w:r>
          </w:p>
        </w:tc>
        <w:tc>
          <w:tcPr>
            <w:tcW w:w="2000" w:type="dxa"/>
            <w:shd w:val="clear" w:color="auto" w:fill="FFFFFF"/>
            <w:tcMar>
              <w:top w:w="80" w:type="dxa"/>
              <w:left w:w="120" w:type="dxa"/>
              <w:bottom w:w="80" w:type="dxa"/>
              <w:right w:w="120" w:type="dxa"/>
            </w:tcMar>
          </w:tcPr>
          <w:p w14:paraId="3094C314" w14:textId="77777777" w:rsidR="00AE6EC3" w:rsidRPr="00CD1B2C" w:rsidRDefault="00000000">
            <w:r w:rsidRPr="00CD1B2C">
              <w:rPr>
                <w:sz w:val="20"/>
                <w:szCs w:val="20"/>
              </w:rPr>
              <w:t>JAK/STAT</w:t>
            </w:r>
          </w:p>
        </w:tc>
        <w:tc>
          <w:tcPr>
            <w:tcW w:w="3360" w:type="dxa"/>
            <w:shd w:val="clear" w:color="auto" w:fill="FFFFFF"/>
            <w:tcMar>
              <w:top w:w="80" w:type="dxa"/>
              <w:left w:w="120" w:type="dxa"/>
              <w:bottom w:w="80" w:type="dxa"/>
              <w:right w:w="120" w:type="dxa"/>
            </w:tcMar>
          </w:tcPr>
          <w:p w14:paraId="560C9115" w14:textId="77777777" w:rsidR="00AE6EC3" w:rsidRPr="00CD1B2C" w:rsidRDefault="00000000">
            <w:r w:rsidRPr="00CD1B2C">
              <w:rPr>
                <w:sz w:val="20"/>
                <w:szCs w:val="20"/>
              </w:rPr>
              <w:t>Low AUC = STAT3-dependent</w:t>
            </w:r>
          </w:p>
        </w:tc>
      </w:tr>
      <w:tr w:rsidR="00AE6EC3" w:rsidRPr="00CD1B2C" w14:paraId="589E81F0" w14:textId="77777777" w:rsidTr="00A43696">
        <w:tc>
          <w:tcPr>
            <w:tcW w:w="1800" w:type="dxa"/>
            <w:shd w:val="clear" w:color="auto" w:fill="E8E8E8" w:themeFill="background2"/>
            <w:tcMar>
              <w:top w:w="80" w:type="dxa"/>
              <w:left w:w="120" w:type="dxa"/>
              <w:bottom w:w="80" w:type="dxa"/>
              <w:right w:w="120" w:type="dxa"/>
            </w:tcMar>
          </w:tcPr>
          <w:p w14:paraId="59148256" w14:textId="77777777" w:rsidR="00AE6EC3" w:rsidRPr="00CD1B2C" w:rsidRDefault="00000000">
            <w:proofErr w:type="spellStart"/>
            <w:r w:rsidRPr="00CD1B2C">
              <w:rPr>
                <w:sz w:val="20"/>
                <w:szCs w:val="20"/>
              </w:rPr>
              <w:t>Repsox</w:t>
            </w:r>
            <w:proofErr w:type="spellEnd"/>
          </w:p>
        </w:tc>
        <w:tc>
          <w:tcPr>
            <w:tcW w:w="2200" w:type="dxa"/>
            <w:shd w:val="clear" w:color="auto" w:fill="E8E8E8" w:themeFill="background2"/>
            <w:tcMar>
              <w:top w:w="80" w:type="dxa"/>
              <w:left w:w="120" w:type="dxa"/>
              <w:bottom w:w="80" w:type="dxa"/>
              <w:right w:w="120" w:type="dxa"/>
            </w:tcMar>
          </w:tcPr>
          <w:p w14:paraId="02D91030" w14:textId="77777777" w:rsidR="00AE6EC3" w:rsidRPr="00CD1B2C" w:rsidRDefault="00000000">
            <w:r w:rsidRPr="00CD1B2C">
              <w:rPr>
                <w:sz w:val="20"/>
                <w:szCs w:val="20"/>
              </w:rPr>
              <w:t>TGFBR1</w:t>
            </w:r>
          </w:p>
        </w:tc>
        <w:tc>
          <w:tcPr>
            <w:tcW w:w="2000" w:type="dxa"/>
            <w:shd w:val="clear" w:color="auto" w:fill="E8E8E8" w:themeFill="background2"/>
            <w:tcMar>
              <w:top w:w="80" w:type="dxa"/>
              <w:left w:w="120" w:type="dxa"/>
              <w:bottom w:w="80" w:type="dxa"/>
              <w:right w:w="120" w:type="dxa"/>
            </w:tcMar>
          </w:tcPr>
          <w:p w14:paraId="5C4EA6FA" w14:textId="77777777" w:rsidR="00AE6EC3" w:rsidRPr="00CD1B2C" w:rsidRDefault="00000000">
            <w:r w:rsidRPr="00CD1B2C">
              <w:rPr>
                <w:sz w:val="20"/>
                <w:szCs w:val="20"/>
              </w:rPr>
              <w:t>TGF-β/SMAD</w:t>
            </w:r>
          </w:p>
        </w:tc>
        <w:tc>
          <w:tcPr>
            <w:tcW w:w="3360" w:type="dxa"/>
            <w:shd w:val="clear" w:color="auto" w:fill="E8E8E8" w:themeFill="background2"/>
            <w:tcMar>
              <w:top w:w="80" w:type="dxa"/>
              <w:left w:w="120" w:type="dxa"/>
              <w:bottom w:w="80" w:type="dxa"/>
              <w:right w:w="120" w:type="dxa"/>
            </w:tcMar>
          </w:tcPr>
          <w:p w14:paraId="50689EBC" w14:textId="77777777" w:rsidR="00AE6EC3" w:rsidRPr="00CD1B2C" w:rsidRDefault="00000000">
            <w:r w:rsidRPr="00CD1B2C">
              <w:rPr>
                <w:sz w:val="20"/>
                <w:szCs w:val="20"/>
              </w:rPr>
              <w:t>Low AUC = TGFβR1-dependent</w:t>
            </w:r>
          </w:p>
        </w:tc>
      </w:tr>
      <w:tr w:rsidR="00AE6EC3" w:rsidRPr="00CD1B2C" w14:paraId="6E77D32E" w14:textId="77777777" w:rsidTr="00A43696">
        <w:tc>
          <w:tcPr>
            <w:tcW w:w="1800" w:type="dxa"/>
            <w:shd w:val="clear" w:color="auto" w:fill="FFFFFF"/>
            <w:tcMar>
              <w:top w:w="80" w:type="dxa"/>
              <w:left w:w="120" w:type="dxa"/>
              <w:bottom w:w="80" w:type="dxa"/>
              <w:right w:w="120" w:type="dxa"/>
            </w:tcMar>
          </w:tcPr>
          <w:p w14:paraId="53EBC6C1" w14:textId="77777777" w:rsidR="00AE6EC3" w:rsidRPr="00CD1B2C" w:rsidRDefault="00000000">
            <w:r w:rsidRPr="00CD1B2C">
              <w:rPr>
                <w:sz w:val="20"/>
                <w:szCs w:val="20"/>
              </w:rPr>
              <w:t>KX2-391</w:t>
            </w:r>
          </w:p>
        </w:tc>
        <w:tc>
          <w:tcPr>
            <w:tcW w:w="2200" w:type="dxa"/>
            <w:shd w:val="clear" w:color="auto" w:fill="FFFFFF"/>
            <w:tcMar>
              <w:top w:w="80" w:type="dxa"/>
              <w:left w:w="120" w:type="dxa"/>
              <w:bottom w:w="80" w:type="dxa"/>
              <w:right w:w="120" w:type="dxa"/>
            </w:tcMar>
          </w:tcPr>
          <w:p w14:paraId="1734A98A" w14:textId="77777777" w:rsidR="00AE6EC3" w:rsidRPr="00CD1B2C" w:rsidRDefault="00000000">
            <w:r w:rsidRPr="00CD1B2C">
              <w:rPr>
                <w:sz w:val="20"/>
                <w:szCs w:val="20"/>
              </w:rPr>
              <w:t>SRC</w:t>
            </w:r>
          </w:p>
        </w:tc>
        <w:tc>
          <w:tcPr>
            <w:tcW w:w="2000" w:type="dxa"/>
            <w:shd w:val="clear" w:color="auto" w:fill="FFFFFF"/>
            <w:tcMar>
              <w:top w:w="80" w:type="dxa"/>
              <w:left w:w="120" w:type="dxa"/>
              <w:bottom w:w="80" w:type="dxa"/>
              <w:right w:w="120" w:type="dxa"/>
            </w:tcMar>
          </w:tcPr>
          <w:p w14:paraId="5A58DB4A" w14:textId="77777777" w:rsidR="00AE6EC3" w:rsidRPr="00CD1B2C" w:rsidRDefault="00000000">
            <w:r w:rsidRPr="00CD1B2C">
              <w:rPr>
                <w:sz w:val="20"/>
                <w:szCs w:val="20"/>
              </w:rPr>
              <w:t>EMT/SRC</w:t>
            </w:r>
          </w:p>
        </w:tc>
        <w:tc>
          <w:tcPr>
            <w:tcW w:w="3360" w:type="dxa"/>
            <w:shd w:val="clear" w:color="auto" w:fill="FFFFFF"/>
            <w:tcMar>
              <w:top w:w="80" w:type="dxa"/>
              <w:left w:w="120" w:type="dxa"/>
              <w:bottom w:w="80" w:type="dxa"/>
              <w:right w:w="120" w:type="dxa"/>
            </w:tcMar>
          </w:tcPr>
          <w:p w14:paraId="1DE17CA7" w14:textId="77777777" w:rsidR="00AE6EC3" w:rsidRPr="00CD1B2C" w:rsidRDefault="00000000">
            <w:r w:rsidRPr="00CD1B2C">
              <w:rPr>
                <w:sz w:val="20"/>
                <w:szCs w:val="20"/>
              </w:rPr>
              <w:t>Low AUC = SRC-dependent</w:t>
            </w:r>
          </w:p>
        </w:tc>
      </w:tr>
    </w:tbl>
    <w:p w14:paraId="05ED749D" w14:textId="77777777" w:rsidR="00AE6EC3" w:rsidRPr="00CD1B2C" w:rsidRDefault="00AE6EC3">
      <w:pPr>
        <w:spacing w:before="80" w:after="80"/>
      </w:pPr>
    </w:p>
    <w:p w14:paraId="233D9914" w14:textId="4AD19416" w:rsidR="00AB377E" w:rsidRPr="00CD1B2C" w:rsidRDefault="00AB377E" w:rsidP="00AB377E">
      <w:pPr>
        <w:pStyle w:val="Heading1"/>
        <w:pBdr>
          <w:bottom w:val="single" w:sz="6" w:space="1" w:color="00749C"/>
        </w:pBdr>
        <w:rPr>
          <w:color w:val="000000" w:themeColor="text1"/>
        </w:rPr>
      </w:pPr>
      <w:r>
        <w:rPr>
          <w:color w:val="000000" w:themeColor="text1"/>
        </w:rPr>
        <w:t>Further Reading</w:t>
      </w:r>
    </w:p>
    <w:p w14:paraId="2CDFCCD5" w14:textId="77777777" w:rsidR="00AB377E" w:rsidRDefault="00AB377E">
      <w:pPr>
        <w:spacing w:before="80" w:after="80"/>
      </w:pPr>
    </w:p>
    <w:p w14:paraId="58A68FB0" w14:textId="59805E32" w:rsidR="00AB377E" w:rsidRDefault="00AB377E" w:rsidP="00AB377E">
      <w:pPr>
        <w:spacing w:before="80" w:after="160"/>
      </w:pPr>
      <w:r>
        <w:t xml:space="preserve">1. Corsello SM, Nagari RT, Spangler RD, et al. Discovering the anticancer potential of non-oncology drugs by systematic viability profiling. </w:t>
      </w:r>
      <w:r w:rsidRPr="00AB377E">
        <w:rPr>
          <w:i/>
          <w:iCs/>
        </w:rPr>
        <w:t>Nature Cancer</w:t>
      </w:r>
      <w:r>
        <w:t xml:space="preserve">. </w:t>
      </w:r>
      <w:proofErr w:type="gramStart"/>
      <w:r>
        <w:t>2020;1:235</w:t>
      </w:r>
      <w:proofErr w:type="gramEnd"/>
      <w:r>
        <w:t xml:space="preserve">–248. </w:t>
      </w:r>
      <w:hyperlink r:id="rId9" w:history="1">
        <w:r w:rsidRPr="00E42944">
          <w:rPr>
            <w:rStyle w:val="Hyperlink"/>
          </w:rPr>
          <w:t>https://doi.org/10.1038/s4301</w:t>
        </w:r>
        <w:r w:rsidRPr="00E42944">
          <w:rPr>
            <w:rStyle w:val="Hyperlink"/>
          </w:rPr>
          <w:t>8</w:t>
        </w:r>
        <w:r w:rsidRPr="00E42944">
          <w:rPr>
            <w:rStyle w:val="Hyperlink"/>
          </w:rPr>
          <w:t>-019-0018-6</w:t>
        </w:r>
      </w:hyperlink>
    </w:p>
    <w:p w14:paraId="56B60C60" w14:textId="2CAA9096" w:rsidR="00AB377E" w:rsidRDefault="00AB377E" w:rsidP="00AB377E">
      <w:pPr>
        <w:spacing w:before="80" w:after="160"/>
      </w:pPr>
      <w:r>
        <w:t xml:space="preserve">2. </w:t>
      </w:r>
      <w:proofErr w:type="spellStart"/>
      <w:r>
        <w:t>Tsherniak</w:t>
      </w:r>
      <w:proofErr w:type="spellEnd"/>
      <w:r>
        <w:t xml:space="preserve"> A, Vazquez F, Montgomery PG, et al. Defining a cancer dependency map. </w:t>
      </w:r>
      <w:r w:rsidRPr="00AB377E">
        <w:rPr>
          <w:i/>
          <w:iCs/>
        </w:rPr>
        <w:t>Cell</w:t>
      </w:r>
      <w:r>
        <w:t xml:space="preserve">. 2017;170(3):564–576. </w:t>
      </w:r>
      <w:hyperlink r:id="rId10" w:history="1">
        <w:r w:rsidRPr="00E42944">
          <w:rPr>
            <w:rStyle w:val="Hyperlink"/>
          </w:rPr>
          <w:t>https://doi.org/10.1016/j.cell.2017.0</w:t>
        </w:r>
        <w:r w:rsidRPr="00E42944">
          <w:rPr>
            <w:rStyle w:val="Hyperlink"/>
          </w:rPr>
          <w:t>6</w:t>
        </w:r>
        <w:r w:rsidRPr="00E42944">
          <w:rPr>
            <w:rStyle w:val="Hyperlink"/>
          </w:rPr>
          <w:t>.010</w:t>
        </w:r>
      </w:hyperlink>
    </w:p>
    <w:p w14:paraId="49896E14" w14:textId="26799DF7" w:rsidR="00AB377E" w:rsidRDefault="00AB377E" w:rsidP="00AB377E">
      <w:pPr>
        <w:spacing w:before="80" w:after="160"/>
      </w:pPr>
      <w:r>
        <w:t xml:space="preserve">3. Ghandi M, Huang FW, Jané-Valbuena J, et al. Next-generation characterization of the Cancer Cell Line Encyclopedia. </w:t>
      </w:r>
      <w:r w:rsidRPr="00AB377E">
        <w:rPr>
          <w:i/>
          <w:iCs/>
        </w:rPr>
        <w:t>Nature</w:t>
      </w:r>
      <w:r>
        <w:t xml:space="preserve">. 2019;569(7757):503–508. </w:t>
      </w:r>
      <w:hyperlink r:id="rId11" w:history="1">
        <w:r w:rsidRPr="00E42944">
          <w:rPr>
            <w:rStyle w:val="Hyperlink"/>
          </w:rPr>
          <w:t>https://doi.org/10.1038/s41586-019</w:t>
        </w:r>
        <w:r w:rsidRPr="00E42944">
          <w:rPr>
            <w:rStyle w:val="Hyperlink"/>
          </w:rPr>
          <w:t>-</w:t>
        </w:r>
        <w:r w:rsidRPr="00E42944">
          <w:rPr>
            <w:rStyle w:val="Hyperlink"/>
          </w:rPr>
          <w:t>1186-3</w:t>
        </w:r>
      </w:hyperlink>
    </w:p>
    <w:p w14:paraId="103CE3F0" w14:textId="22ADCD8C" w:rsidR="00AB377E" w:rsidRDefault="00AB377E" w:rsidP="00AB377E">
      <w:pPr>
        <w:spacing w:before="80" w:after="160"/>
      </w:pPr>
      <w:r>
        <w:t xml:space="preserve">4. Lemmon MA, Schlessinger J. Cell signaling by receptor tyrosine kinases. </w:t>
      </w:r>
      <w:r w:rsidRPr="00AB377E">
        <w:rPr>
          <w:i/>
          <w:iCs/>
        </w:rPr>
        <w:t>Cell</w:t>
      </w:r>
      <w:r>
        <w:t xml:space="preserve">. 2010;141(7):1117–1134. </w:t>
      </w:r>
      <w:hyperlink r:id="rId12" w:history="1">
        <w:r w:rsidRPr="00E42944">
          <w:rPr>
            <w:rStyle w:val="Hyperlink"/>
          </w:rPr>
          <w:t>https://doi.org/10.1</w:t>
        </w:r>
        <w:r w:rsidRPr="00E42944">
          <w:rPr>
            <w:rStyle w:val="Hyperlink"/>
          </w:rPr>
          <w:t>0</w:t>
        </w:r>
        <w:r w:rsidRPr="00E42944">
          <w:rPr>
            <w:rStyle w:val="Hyperlink"/>
          </w:rPr>
          <w:t>16/j.cell.2010.06.011</w:t>
        </w:r>
      </w:hyperlink>
    </w:p>
    <w:p w14:paraId="12578306" w14:textId="04D10B73" w:rsidR="00AB377E" w:rsidRDefault="00AB377E" w:rsidP="00AB377E">
      <w:pPr>
        <w:spacing w:before="80" w:after="160"/>
      </w:pPr>
      <w:r>
        <w:t xml:space="preserve">5. Pylayeva-Gupta Y, </w:t>
      </w:r>
      <w:proofErr w:type="spellStart"/>
      <w:r>
        <w:t>Grabocka</w:t>
      </w:r>
      <w:proofErr w:type="spellEnd"/>
      <w:r>
        <w:t xml:space="preserve"> E, Bar-Sagi D. RAS oncogenes: weaving a tumorigenic web. </w:t>
      </w:r>
      <w:r w:rsidRPr="00AB377E">
        <w:rPr>
          <w:i/>
          <w:iCs/>
        </w:rPr>
        <w:t>Nature Reviews Cancer</w:t>
      </w:r>
      <w:r>
        <w:t xml:space="preserve">. 2011;11(11):761–774. </w:t>
      </w:r>
      <w:hyperlink r:id="rId13" w:history="1">
        <w:r w:rsidRPr="00E42944">
          <w:rPr>
            <w:rStyle w:val="Hyperlink"/>
          </w:rPr>
          <w:t>https://doi.org/10.1038/nrc3</w:t>
        </w:r>
        <w:r w:rsidRPr="00E42944">
          <w:rPr>
            <w:rStyle w:val="Hyperlink"/>
          </w:rPr>
          <w:t>1</w:t>
        </w:r>
        <w:r w:rsidRPr="00E42944">
          <w:rPr>
            <w:rStyle w:val="Hyperlink"/>
          </w:rPr>
          <w:t>06</w:t>
        </w:r>
      </w:hyperlink>
    </w:p>
    <w:p w14:paraId="168B3283" w14:textId="36DB339B" w:rsidR="00AB377E" w:rsidRDefault="00AB377E" w:rsidP="00AB377E">
      <w:pPr>
        <w:spacing w:before="80" w:after="160"/>
      </w:pPr>
      <w:r>
        <w:t xml:space="preserve">6. Samatar AA, </w:t>
      </w:r>
      <w:proofErr w:type="spellStart"/>
      <w:r>
        <w:t>Poulikakos</w:t>
      </w:r>
      <w:proofErr w:type="spellEnd"/>
      <w:r>
        <w:t xml:space="preserve"> PI. Targeting RAS-ERK </w:t>
      </w:r>
      <w:proofErr w:type="spellStart"/>
      <w:r>
        <w:t>signalling</w:t>
      </w:r>
      <w:proofErr w:type="spellEnd"/>
      <w:r>
        <w:t xml:space="preserve"> in </w:t>
      </w:r>
      <w:proofErr w:type="gramStart"/>
      <w:r>
        <w:t>cancer:</w:t>
      </w:r>
      <w:proofErr w:type="gramEnd"/>
      <w:r>
        <w:t xml:space="preserve"> promises and challenges. </w:t>
      </w:r>
      <w:r w:rsidRPr="00AB377E">
        <w:rPr>
          <w:i/>
          <w:iCs/>
        </w:rPr>
        <w:t>Nature Reviews Drug Discovery</w:t>
      </w:r>
      <w:r>
        <w:t xml:space="preserve">. 2014;13(12):928–942. </w:t>
      </w:r>
      <w:hyperlink r:id="rId14" w:history="1">
        <w:r w:rsidRPr="00E42944">
          <w:rPr>
            <w:rStyle w:val="Hyperlink"/>
          </w:rPr>
          <w:t>https://doi.or</w:t>
        </w:r>
        <w:r w:rsidRPr="00E42944">
          <w:rPr>
            <w:rStyle w:val="Hyperlink"/>
          </w:rPr>
          <w:t>g</w:t>
        </w:r>
        <w:r w:rsidRPr="00E42944">
          <w:rPr>
            <w:rStyle w:val="Hyperlink"/>
          </w:rPr>
          <w:t>/10.1038/nrd4281</w:t>
        </w:r>
      </w:hyperlink>
    </w:p>
    <w:p w14:paraId="443E6564" w14:textId="4DF2DC43" w:rsidR="00AB377E" w:rsidRDefault="00AB377E" w:rsidP="00AB377E">
      <w:pPr>
        <w:spacing w:before="80" w:after="160"/>
      </w:pPr>
      <w:r>
        <w:t xml:space="preserve">7. Fruman DA, Chiu H, Hopkins BD, </w:t>
      </w:r>
      <w:proofErr w:type="spellStart"/>
      <w:r>
        <w:t>Bagrodia</w:t>
      </w:r>
      <w:proofErr w:type="spellEnd"/>
      <w:r>
        <w:t xml:space="preserve"> S, Cantley LC, Abraham RT. The PI3K pathway in human disease. </w:t>
      </w:r>
      <w:r w:rsidRPr="00AB377E">
        <w:rPr>
          <w:i/>
          <w:iCs/>
        </w:rPr>
        <w:t>Cell</w:t>
      </w:r>
      <w:r>
        <w:t xml:space="preserve">. 2017;170(4):605–635. </w:t>
      </w:r>
      <w:hyperlink r:id="rId15" w:history="1">
        <w:r w:rsidRPr="00E42944">
          <w:rPr>
            <w:rStyle w:val="Hyperlink"/>
          </w:rPr>
          <w:t>https://doi.org/10.1016/j.cell.</w:t>
        </w:r>
        <w:r w:rsidRPr="00E42944">
          <w:rPr>
            <w:rStyle w:val="Hyperlink"/>
          </w:rPr>
          <w:t>2</w:t>
        </w:r>
        <w:r w:rsidRPr="00E42944">
          <w:rPr>
            <w:rStyle w:val="Hyperlink"/>
          </w:rPr>
          <w:t>017.07.029</w:t>
        </w:r>
      </w:hyperlink>
    </w:p>
    <w:p w14:paraId="3148F247" w14:textId="5FB8811F" w:rsidR="00AB377E" w:rsidRDefault="00AB377E" w:rsidP="00AB377E">
      <w:pPr>
        <w:spacing w:before="80" w:after="160"/>
      </w:pPr>
      <w:r>
        <w:t xml:space="preserve">8. Saxton RA, Sabatini DM. mTOR signaling in growth, metabolism, and disease. </w:t>
      </w:r>
      <w:r w:rsidRPr="00AB377E">
        <w:rPr>
          <w:i/>
          <w:iCs/>
        </w:rPr>
        <w:t>Cell</w:t>
      </w:r>
      <w:r>
        <w:t xml:space="preserve">. 2017;168(6):960–976. </w:t>
      </w:r>
      <w:hyperlink r:id="rId16" w:history="1">
        <w:r w:rsidRPr="00E42944">
          <w:rPr>
            <w:rStyle w:val="Hyperlink"/>
          </w:rPr>
          <w:t>https://doi.org/10.10</w:t>
        </w:r>
        <w:r w:rsidRPr="00E42944">
          <w:rPr>
            <w:rStyle w:val="Hyperlink"/>
          </w:rPr>
          <w:t>1</w:t>
        </w:r>
        <w:r w:rsidRPr="00E42944">
          <w:rPr>
            <w:rStyle w:val="Hyperlink"/>
          </w:rPr>
          <w:t>6/j.cell.2017.02.004</w:t>
        </w:r>
      </w:hyperlink>
    </w:p>
    <w:p w14:paraId="4377BBC6" w14:textId="00B32BE9" w:rsidR="00AB377E" w:rsidRDefault="00AB377E" w:rsidP="00AB377E">
      <w:pPr>
        <w:spacing w:before="80" w:after="160"/>
      </w:pPr>
      <w:r>
        <w:t xml:space="preserve">9. O'Shea JJ, Schwartz DM, Villarino AV, Gadina M, McInnes IB, Laurence A. The JAK-STAT pathway: impact on human disease and therapeutic intervention. </w:t>
      </w:r>
      <w:r w:rsidRPr="00AB377E">
        <w:rPr>
          <w:i/>
          <w:iCs/>
        </w:rPr>
        <w:t>Annual Review of Medicine</w:t>
      </w:r>
      <w:r>
        <w:t xml:space="preserve">. </w:t>
      </w:r>
      <w:proofErr w:type="gramStart"/>
      <w:r>
        <w:t>2015;66:311</w:t>
      </w:r>
      <w:proofErr w:type="gramEnd"/>
      <w:r>
        <w:t xml:space="preserve">–328. </w:t>
      </w:r>
      <w:hyperlink r:id="rId17" w:history="1">
        <w:r w:rsidRPr="00E42944">
          <w:rPr>
            <w:rStyle w:val="Hyperlink"/>
          </w:rPr>
          <w:t>https://doi.org/10.1146/annurev-med-051113-024</w:t>
        </w:r>
        <w:r w:rsidRPr="00E42944">
          <w:rPr>
            <w:rStyle w:val="Hyperlink"/>
          </w:rPr>
          <w:t>5</w:t>
        </w:r>
        <w:r w:rsidRPr="00E42944">
          <w:rPr>
            <w:rStyle w:val="Hyperlink"/>
          </w:rPr>
          <w:t>37</w:t>
        </w:r>
      </w:hyperlink>
    </w:p>
    <w:p w14:paraId="3373E3A1" w14:textId="5A75BAF8" w:rsidR="00AB377E" w:rsidRDefault="00AB377E" w:rsidP="00AB377E">
      <w:pPr>
        <w:spacing w:before="80" w:after="160"/>
      </w:pPr>
      <w:r>
        <w:lastRenderedPageBreak/>
        <w:t xml:space="preserve">10. O'Shea JJ, Holland SM, Staudt LM. JAKs and STATs in immunity, immunodeficiency, and cancer. </w:t>
      </w:r>
      <w:r w:rsidRPr="00AB377E">
        <w:rPr>
          <w:i/>
          <w:iCs/>
        </w:rPr>
        <w:t>New England Journal of Medicine</w:t>
      </w:r>
      <w:r>
        <w:t xml:space="preserve">. 2013;368(2):161–170. </w:t>
      </w:r>
      <w:hyperlink r:id="rId18" w:history="1">
        <w:r w:rsidRPr="00E42944">
          <w:rPr>
            <w:rStyle w:val="Hyperlink"/>
          </w:rPr>
          <w:t>https://doi.org/10.1056</w:t>
        </w:r>
        <w:r w:rsidRPr="00E42944">
          <w:rPr>
            <w:rStyle w:val="Hyperlink"/>
          </w:rPr>
          <w:t>/</w:t>
        </w:r>
        <w:r w:rsidRPr="00E42944">
          <w:rPr>
            <w:rStyle w:val="Hyperlink"/>
          </w:rPr>
          <w:t>NEJMra1202117</w:t>
        </w:r>
      </w:hyperlink>
    </w:p>
    <w:p w14:paraId="612EE19F" w14:textId="74A83806" w:rsidR="00AB377E" w:rsidRDefault="00AB377E" w:rsidP="00AB377E">
      <w:pPr>
        <w:spacing w:before="80" w:after="160"/>
      </w:pPr>
      <w:r>
        <w:t xml:space="preserve">11. Darnell JE Jr, Kerr IM, Stark GR. Jak-STAT pathways and transcriptional activation in response to IFNs and other extracellular signaling proteins. </w:t>
      </w:r>
      <w:r w:rsidRPr="00AB377E">
        <w:rPr>
          <w:i/>
          <w:iCs/>
        </w:rPr>
        <w:t>Science</w:t>
      </w:r>
      <w:r>
        <w:t xml:space="preserve">. 1994;264(5164):1415–1421. </w:t>
      </w:r>
      <w:hyperlink r:id="rId19" w:history="1">
        <w:r w:rsidRPr="00E42944">
          <w:rPr>
            <w:rStyle w:val="Hyperlink"/>
          </w:rPr>
          <w:t>https://doi.org/10.1126/sc</w:t>
        </w:r>
        <w:r w:rsidRPr="00E42944">
          <w:rPr>
            <w:rStyle w:val="Hyperlink"/>
          </w:rPr>
          <w:t>i</w:t>
        </w:r>
        <w:r w:rsidRPr="00E42944">
          <w:rPr>
            <w:rStyle w:val="Hyperlink"/>
          </w:rPr>
          <w:t>ence.8197455</w:t>
        </w:r>
      </w:hyperlink>
    </w:p>
    <w:p w14:paraId="33AE54FF" w14:textId="747A28BA" w:rsidR="00AB377E" w:rsidRDefault="00AB377E" w:rsidP="00AB377E">
      <w:pPr>
        <w:spacing w:before="80" w:after="160"/>
      </w:pPr>
      <w:r>
        <w:t xml:space="preserve">12. </w:t>
      </w:r>
      <w:proofErr w:type="spellStart"/>
      <w:r>
        <w:t>Massagué</w:t>
      </w:r>
      <w:proofErr w:type="spellEnd"/>
      <w:r>
        <w:t xml:space="preserve"> J. TGFβ in cancer. </w:t>
      </w:r>
      <w:r w:rsidRPr="00AB377E">
        <w:rPr>
          <w:i/>
          <w:iCs/>
        </w:rPr>
        <w:t>Cell</w:t>
      </w:r>
      <w:r>
        <w:t xml:space="preserve">. 2008;134(2):215–230. </w:t>
      </w:r>
      <w:hyperlink r:id="rId20" w:history="1">
        <w:r w:rsidRPr="00E42944">
          <w:rPr>
            <w:rStyle w:val="Hyperlink"/>
          </w:rPr>
          <w:t>https://doi.org/10.1016/j.cell.2</w:t>
        </w:r>
        <w:r w:rsidRPr="00E42944">
          <w:rPr>
            <w:rStyle w:val="Hyperlink"/>
          </w:rPr>
          <w:t>0</w:t>
        </w:r>
        <w:r w:rsidRPr="00E42944">
          <w:rPr>
            <w:rStyle w:val="Hyperlink"/>
          </w:rPr>
          <w:t>08.07.001</w:t>
        </w:r>
      </w:hyperlink>
    </w:p>
    <w:p w14:paraId="6952DEBF" w14:textId="0D795831" w:rsidR="00AB377E" w:rsidRDefault="00AB377E" w:rsidP="00AB377E">
      <w:pPr>
        <w:spacing w:before="80" w:after="160"/>
      </w:pPr>
      <w:r>
        <w:t xml:space="preserve">13. </w:t>
      </w:r>
      <w:proofErr w:type="spellStart"/>
      <w:r>
        <w:t>Massagué</w:t>
      </w:r>
      <w:proofErr w:type="spellEnd"/>
      <w:r>
        <w:t xml:space="preserve"> J. TGFβ </w:t>
      </w:r>
      <w:proofErr w:type="spellStart"/>
      <w:r>
        <w:t>signalling</w:t>
      </w:r>
      <w:proofErr w:type="spellEnd"/>
      <w:r>
        <w:t xml:space="preserve"> in context. </w:t>
      </w:r>
      <w:r w:rsidRPr="00AB377E">
        <w:rPr>
          <w:i/>
          <w:iCs/>
        </w:rPr>
        <w:t>Nature Reviews Molecular Cell Biology</w:t>
      </w:r>
      <w:r>
        <w:t xml:space="preserve">. 2012;13(10):616–630. </w:t>
      </w:r>
      <w:hyperlink r:id="rId21" w:history="1">
        <w:r w:rsidRPr="00E42944">
          <w:rPr>
            <w:rStyle w:val="Hyperlink"/>
          </w:rPr>
          <w:t>https://doi.org/10.1038/nrm34</w:t>
        </w:r>
        <w:r w:rsidRPr="00E42944">
          <w:rPr>
            <w:rStyle w:val="Hyperlink"/>
          </w:rPr>
          <w:t>3</w:t>
        </w:r>
        <w:r w:rsidRPr="00E42944">
          <w:rPr>
            <w:rStyle w:val="Hyperlink"/>
          </w:rPr>
          <w:t>4</w:t>
        </w:r>
      </w:hyperlink>
    </w:p>
    <w:p w14:paraId="28626893" w14:textId="03390395" w:rsidR="00AB377E" w:rsidRDefault="00AB377E" w:rsidP="00AB377E">
      <w:pPr>
        <w:spacing w:before="80" w:after="160"/>
      </w:pPr>
      <w:r>
        <w:t xml:space="preserve">14. Thiery JP, </w:t>
      </w:r>
      <w:proofErr w:type="spellStart"/>
      <w:r>
        <w:t>Acloque</w:t>
      </w:r>
      <w:proofErr w:type="spellEnd"/>
      <w:r>
        <w:t xml:space="preserve"> H, Huang RYJ, Nieto MA. Epithelial-mesenchymal transitions in development and disease. </w:t>
      </w:r>
      <w:r w:rsidRPr="00AB377E">
        <w:rPr>
          <w:i/>
          <w:iCs/>
        </w:rPr>
        <w:t>Cell</w:t>
      </w:r>
      <w:r>
        <w:t xml:space="preserve">. 2009;139(5):871–890. </w:t>
      </w:r>
      <w:hyperlink r:id="rId22" w:history="1">
        <w:r w:rsidRPr="00E42944">
          <w:rPr>
            <w:rStyle w:val="Hyperlink"/>
          </w:rPr>
          <w:t>https://doi.org/10.1016/j.ce</w:t>
        </w:r>
        <w:r w:rsidRPr="00E42944">
          <w:rPr>
            <w:rStyle w:val="Hyperlink"/>
          </w:rPr>
          <w:t>l</w:t>
        </w:r>
        <w:r w:rsidRPr="00E42944">
          <w:rPr>
            <w:rStyle w:val="Hyperlink"/>
          </w:rPr>
          <w:t>l.2009.11.007</w:t>
        </w:r>
      </w:hyperlink>
    </w:p>
    <w:p w14:paraId="6EE0EC09" w14:textId="3D4B0BF3" w:rsidR="00AB377E" w:rsidRDefault="00AB377E" w:rsidP="00AB377E">
      <w:pPr>
        <w:spacing w:before="80" w:after="160"/>
      </w:pPr>
      <w:r>
        <w:t xml:space="preserve">15. Kalluri R, Weinberg RA. The basics of epithelial-mesenchymal transition. </w:t>
      </w:r>
      <w:r w:rsidRPr="00AB377E">
        <w:rPr>
          <w:i/>
          <w:iCs/>
        </w:rPr>
        <w:t>Journal of Clinical Investigation</w:t>
      </w:r>
      <w:r>
        <w:t xml:space="preserve">. 2009;119(6):1420–1428. </w:t>
      </w:r>
      <w:hyperlink r:id="rId23" w:history="1">
        <w:r w:rsidRPr="00E42944">
          <w:rPr>
            <w:rStyle w:val="Hyperlink"/>
          </w:rPr>
          <w:t>https://doi.org/10.11</w:t>
        </w:r>
        <w:r w:rsidRPr="00E42944">
          <w:rPr>
            <w:rStyle w:val="Hyperlink"/>
          </w:rPr>
          <w:t>7</w:t>
        </w:r>
        <w:r w:rsidRPr="00E42944">
          <w:rPr>
            <w:rStyle w:val="Hyperlink"/>
          </w:rPr>
          <w:t>2/JCI39104</w:t>
        </w:r>
      </w:hyperlink>
    </w:p>
    <w:p w14:paraId="13942CCA" w14:textId="289CA606" w:rsidR="00AB377E" w:rsidRDefault="00AB377E" w:rsidP="00AB377E">
      <w:pPr>
        <w:spacing w:before="80" w:after="160"/>
      </w:pPr>
      <w:r>
        <w:t xml:space="preserve">16. </w:t>
      </w:r>
      <w:proofErr w:type="spellStart"/>
      <w:r>
        <w:t>Pastushenko</w:t>
      </w:r>
      <w:proofErr w:type="spellEnd"/>
      <w:r>
        <w:t xml:space="preserve"> I, </w:t>
      </w:r>
      <w:proofErr w:type="spellStart"/>
      <w:r>
        <w:t>Blanpain</w:t>
      </w:r>
      <w:proofErr w:type="spellEnd"/>
      <w:r>
        <w:t xml:space="preserve"> C. EMT transition states during tumor progression and metastasis. </w:t>
      </w:r>
      <w:r w:rsidRPr="00AB377E">
        <w:rPr>
          <w:i/>
          <w:iCs/>
        </w:rPr>
        <w:t>Trends in Cell Biology</w:t>
      </w:r>
      <w:r>
        <w:t xml:space="preserve">. 2019;29(3):212–226. </w:t>
      </w:r>
      <w:hyperlink r:id="rId24" w:history="1">
        <w:r w:rsidRPr="00E42944">
          <w:rPr>
            <w:rStyle w:val="Hyperlink"/>
          </w:rPr>
          <w:t>https://doi.org</w:t>
        </w:r>
        <w:r w:rsidRPr="00E42944">
          <w:rPr>
            <w:rStyle w:val="Hyperlink"/>
          </w:rPr>
          <w:t>/</w:t>
        </w:r>
        <w:r w:rsidRPr="00E42944">
          <w:rPr>
            <w:rStyle w:val="Hyperlink"/>
          </w:rPr>
          <w:t>10.1016/j.tcb.2018.12.001</w:t>
        </w:r>
      </w:hyperlink>
    </w:p>
    <w:p w14:paraId="02C772C5" w14:textId="03163230" w:rsidR="00AB377E" w:rsidRDefault="00AB377E" w:rsidP="00AB377E">
      <w:pPr>
        <w:spacing w:before="80" w:after="160"/>
      </w:pPr>
      <w:r>
        <w:t xml:space="preserve">17. Yeatman TJ. A renaissance for SRC. </w:t>
      </w:r>
      <w:r w:rsidRPr="00AB377E">
        <w:rPr>
          <w:i/>
          <w:iCs/>
        </w:rPr>
        <w:t>Nature Reviews Cancer</w:t>
      </w:r>
      <w:r>
        <w:t xml:space="preserve">. 2004;4(6):470–480. </w:t>
      </w:r>
      <w:hyperlink r:id="rId25" w:history="1">
        <w:r w:rsidRPr="00E42944">
          <w:rPr>
            <w:rStyle w:val="Hyperlink"/>
          </w:rPr>
          <w:t>https://doi.org/10.1038/nrc1</w:t>
        </w:r>
        <w:r w:rsidRPr="00E42944">
          <w:rPr>
            <w:rStyle w:val="Hyperlink"/>
          </w:rPr>
          <w:t>3</w:t>
        </w:r>
        <w:r w:rsidRPr="00E42944">
          <w:rPr>
            <w:rStyle w:val="Hyperlink"/>
          </w:rPr>
          <w:t>66</w:t>
        </w:r>
      </w:hyperlink>
    </w:p>
    <w:p w14:paraId="2D853A52" w14:textId="3EF34FF8" w:rsidR="00AB377E" w:rsidRDefault="00AB377E" w:rsidP="00AB377E">
      <w:pPr>
        <w:spacing w:before="80" w:after="160"/>
      </w:pPr>
      <w:r>
        <w:t xml:space="preserve">18. Kim LC, Song L, Haura EB. </w:t>
      </w:r>
      <w:proofErr w:type="spellStart"/>
      <w:r>
        <w:t>Src</w:t>
      </w:r>
      <w:proofErr w:type="spellEnd"/>
      <w:r>
        <w:t xml:space="preserve"> kinases as therapeutic targets for cancer. </w:t>
      </w:r>
      <w:r w:rsidRPr="00AB377E">
        <w:rPr>
          <w:i/>
          <w:iCs/>
        </w:rPr>
        <w:t>Nature Reviews Clinical Oncology</w:t>
      </w:r>
      <w:r>
        <w:t xml:space="preserve">. 2009;6(10):587–595. </w:t>
      </w:r>
      <w:hyperlink r:id="rId26" w:history="1">
        <w:r w:rsidRPr="00E42944">
          <w:rPr>
            <w:rStyle w:val="Hyperlink"/>
          </w:rPr>
          <w:t>https://do</w:t>
        </w:r>
        <w:r w:rsidRPr="00E42944">
          <w:rPr>
            <w:rStyle w:val="Hyperlink"/>
          </w:rPr>
          <w:t>i</w:t>
        </w:r>
        <w:r w:rsidRPr="00E42944">
          <w:rPr>
            <w:rStyle w:val="Hyperlink"/>
          </w:rPr>
          <w:t>.org/10.1038/nrclinonc.2009.129</w:t>
        </w:r>
      </w:hyperlink>
    </w:p>
    <w:p w14:paraId="78C472CE" w14:textId="77777777" w:rsidR="00AB377E" w:rsidRPr="00CD1B2C" w:rsidRDefault="00AB377E" w:rsidP="00AB377E">
      <w:pPr>
        <w:spacing w:before="80" w:after="80"/>
      </w:pPr>
    </w:p>
    <w:sectPr w:rsidR="00AB377E" w:rsidRPr="00CD1B2C">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E54AC" w14:textId="77777777" w:rsidR="00903A93" w:rsidRDefault="00903A93" w:rsidP="00CD1B2C">
      <w:r>
        <w:separator/>
      </w:r>
    </w:p>
  </w:endnote>
  <w:endnote w:type="continuationSeparator" w:id="0">
    <w:p w14:paraId="7F1E972C" w14:textId="77777777" w:rsidR="00903A93" w:rsidRDefault="00903A93" w:rsidP="00CD1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DAF3" w14:textId="7A7109BB" w:rsidR="00CD1B2C" w:rsidRPr="00CD1B2C" w:rsidRDefault="00CD1B2C">
    <w:pPr>
      <w:pStyle w:val="Footer"/>
      <w:rPr>
        <w:color w:val="7F7F7F" w:themeColor="text1" w:themeTint="80"/>
        <w:sz w:val="20"/>
        <w:szCs w:val="20"/>
      </w:rPr>
    </w:pPr>
    <w:r w:rsidRPr="00CD1B2C">
      <w:rPr>
        <w:color w:val="7F7F7F" w:themeColor="text1" w:themeTint="80"/>
        <w:sz w:val="20"/>
        <w:szCs w:val="20"/>
      </w:rPr>
      <w:ptab w:relativeTo="margin" w:alignment="center" w:leader="none"/>
    </w:r>
    <w:r w:rsidRPr="00CD1B2C">
      <w:rPr>
        <w:color w:val="7F7F7F" w:themeColor="text1" w:themeTint="80"/>
        <w:sz w:val="20"/>
        <w:szCs w:val="20"/>
      </w:rPr>
      <w:t>BME 2080 © 2026</w:t>
    </w:r>
    <w:r w:rsidRPr="00CD1B2C">
      <w:rPr>
        <w:color w:val="7F7F7F" w:themeColor="text1" w:themeTint="80"/>
        <w:sz w:val="20"/>
        <w:szCs w:val="20"/>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FA994" w14:textId="77777777" w:rsidR="00903A93" w:rsidRDefault="00903A93" w:rsidP="00CD1B2C">
      <w:r>
        <w:separator/>
      </w:r>
    </w:p>
  </w:footnote>
  <w:footnote w:type="continuationSeparator" w:id="0">
    <w:p w14:paraId="3CF81C79" w14:textId="77777777" w:rsidR="00903A93" w:rsidRDefault="00903A93" w:rsidP="00CD1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D5C6C"/>
    <w:multiLevelType w:val="hybridMultilevel"/>
    <w:tmpl w:val="E9CE4114"/>
    <w:lvl w:ilvl="0" w:tplc="1E88C13A">
      <w:start w:val="1"/>
      <w:numFmt w:val="bullet"/>
      <w:lvlText w:val="•"/>
      <w:lvlJc w:val="left"/>
      <w:pPr>
        <w:ind w:left="720" w:hanging="360"/>
      </w:pPr>
    </w:lvl>
    <w:lvl w:ilvl="1" w:tplc="59687892">
      <w:numFmt w:val="decimal"/>
      <w:lvlText w:val=""/>
      <w:lvlJc w:val="left"/>
    </w:lvl>
    <w:lvl w:ilvl="2" w:tplc="D7E62884">
      <w:numFmt w:val="decimal"/>
      <w:lvlText w:val=""/>
      <w:lvlJc w:val="left"/>
    </w:lvl>
    <w:lvl w:ilvl="3" w:tplc="948A0440">
      <w:numFmt w:val="decimal"/>
      <w:lvlText w:val=""/>
      <w:lvlJc w:val="left"/>
    </w:lvl>
    <w:lvl w:ilvl="4" w:tplc="6B5C066A">
      <w:numFmt w:val="decimal"/>
      <w:lvlText w:val=""/>
      <w:lvlJc w:val="left"/>
    </w:lvl>
    <w:lvl w:ilvl="5" w:tplc="831C3B78">
      <w:numFmt w:val="decimal"/>
      <w:lvlText w:val=""/>
      <w:lvlJc w:val="left"/>
    </w:lvl>
    <w:lvl w:ilvl="6" w:tplc="B5DC701C">
      <w:numFmt w:val="decimal"/>
      <w:lvlText w:val=""/>
      <w:lvlJc w:val="left"/>
    </w:lvl>
    <w:lvl w:ilvl="7" w:tplc="3DB0D42C">
      <w:numFmt w:val="decimal"/>
      <w:lvlText w:val=""/>
      <w:lvlJc w:val="left"/>
    </w:lvl>
    <w:lvl w:ilvl="8" w:tplc="4C8293A4">
      <w:numFmt w:val="decimal"/>
      <w:lvlText w:val=""/>
      <w:lvlJc w:val="left"/>
    </w:lvl>
  </w:abstractNum>
  <w:abstractNum w:abstractNumId="1" w15:restartNumberingAfterBreak="0">
    <w:nsid w:val="7B5F512E"/>
    <w:multiLevelType w:val="hybridMultilevel"/>
    <w:tmpl w:val="0DD8551C"/>
    <w:lvl w:ilvl="0" w:tplc="A586A196">
      <w:start w:val="1"/>
      <w:numFmt w:val="bullet"/>
      <w:lvlText w:val="●"/>
      <w:lvlJc w:val="left"/>
      <w:pPr>
        <w:ind w:left="720" w:hanging="360"/>
      </w:pPr>
    </w:lvl>
    <w:lvl w:ilvl="1" w:tplc="8F04170A">
      <w:start w:val="1"/>
      <w:numFmt w:val="bullet"/>
      <w:lvlText w:val="○"/>
      <w:lvlJc w:val="left"/>
      <w:pPr>
        <w:ind w:left="1440" w:hanging="360"/>
      </w:pPr>
    </w:lvl>
    <w:lvl w:ilvl="2" w:tplc="4E28E620">
      <w:start w:val="1"/>
      <w:numFmt w:val="bullet"/>
      <w:lvlText w:val="■"/>
      <w:lvlJc w:val="left"/>
      <w:pPr>
        <w:ind w:left="2160" w:hanging="360"/>
      </w:pPr>
    </w:lvl>
    <w:lvl w:ilvl="3" w:tplc="183C3B5E">
      <w:start w:val="1"/>
      <w:numFmt w:val="bullet"/>
      <w:lvlText w:val="●"/>
      <w:lvlJc w:val="left"/>
      <w:pPr>
        <w:ind w:left="2880" w:hanging="360"/>
      </w:pPr>
    </w:lvl>
    <w:lvl w:ilvl="4" w:tplc="CF22FB84">
      <w:start w:val="1"/>
      <w:numFmt w:val="bullet"/>
      <w:lvlText w:val="○"/>
      <w:lvlJc w:val="left"/>
      <w:pPr>
        <w:ind w:left="3600" w:hanging="360"/>
      </w:pPr>
    </w:lvl>
    <w:lvl w:ilvl="5" w:tplc="8034BDB6">
      <w:start w:val="1"/>
      <w:numFmt w:val="bullet"/>
      <w:lvlText w:val="■"/>
      <w:lvlJc w:val="left"/>
      <w:pPr>
        <w:ind w:left="4320" w:hanging="360"/>
      </w:pPr>
    </w:lvl>
    <w:lvl w:ilvl="6" w:tplc="79E4A45E">
      <w:start w:val="1"/>
      <w:numFmt w:val="bullet"/>
      <w:lvlText w:val="●"/>
      <w:lvlJc w:val="left"/>
      <w:pPr>
        <w:ind w:left="5040" w:hanging="360"/>
      </w:pPr>
    </w:lvl>
    <w:lvl w:ilvl="7" w:tplc="243A287C">
      <w:start w:val="1"/>
      <w:numFmt w:val="bullet"/>
      <w:lvlText w:val="●"/>
      <w:lvlJc w:val="left"/>
      <w:pPr>
        <w:ind w:left="5760" w:hanging="360"/>
      </w:pPr>
    </w:lvl>
    <w:lvl w:ilvl="8" w:tplc="931281A8">
      <w:start w:val="1"/>
      <w:numFmt w:val="bullet"/>
      <w:lvlText w:val="●"/>
      <w:lvlJc w:val="left"/>
      <w:pPr>
        <w:ind w:left="6480" w:hanging="360"/>
      </w:pPr>
    </w:lvl>
  </w:abstractNum>
  <w:num w:numId="1" w16cid:durableId="1139423511">
    <w:abstractNumId w:val="1"/>
    <w:lvlOverride w:ilvl="0">
      <w:startOverride w:val="1"/>
    </w:lvlOverride>
  </w:num>
  <w:num w:numId="2" w16cid:durableId="1813600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EC3"/>
    <w:rsid w:val="00063FAD"/>
    <w:rsid w:val="001F2F6F"/>
    <w:rsid w:val="00336EF4"/>
    <w:rsid w:val="003663FF"/>
    <w:rsid w:val="004501EB"/>
    <w:rsid w:val="0047580A"/>
    <w:rsid w:val="00624188"/>
    <w:rsid w:val="00903A93"/>
    <w:rsid w:val="00A43696"/>
    <w:rsid w:val="00AB377E"/>
    <w:rsid w:val="00AD431C"/>
    <w:rsid w:val="00AE6EC3"/>
    <w:rsid w:val="00C15FDB"/>
    <w:rsid w:val="00C64BDD"/>
    <w:rsid w:val="00CD1B2C"/>
    <w:rsid w:val="00E14AC3"/>
    <w:rsid w:val="00F70649"/>
    <w:rsid w:val="00F8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8F17"/>
  <w15:docId w15:val="{B88979BD-72ED-0E47-BB48-9CC800F7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00749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customStyle="1" w:styleId="MLStyle">
    <w:name w:val="ML Style"/>
    <w:basedOn w:val="TableNormal"/>
    <w:uiPriority w:val="99"/>
    <w:rsid w:val="00063FAD"/>
    <w:tblPr/>
  </w:style>
  <w:style w:type="table" w:customStyle="1" w:styleId="MLStyle1">
    <w:name w:val="ML Style1"/>
    <w:basedOn w:val="TableNormal"/>
    <w:uiPriority w:val="99"/>
    <w:rsid w:val="00A43696"/>
    <w:tblPr/>
  </w:style>
  <w:style w:type="paragraph" w:styleId="Header">
    <w:name w:val="header"/>
    <w:basedOn w:val="Normal"/>
    <w:link w:val="HeaderChar"/>
    <w:uiPriority w:val="99"/>
    <w:unhideWhenUsed/>
    <w:rsid w:val="00CD1B2C"/>
    <w:pPr>
      <w:tabs>
        <w:tab w:val="center" w:pos="4680"/>
        <w:tab w:val="right" w:pos="9360"/>
      </w:tabs>
    </w:pPr>
  </w:style>
  <w:style w:type="character" w:customStyle="1" w:styleId="HeaderChar">
    <w:name w:val="Header Char"/>
    <w:basedOn w:val="DefaultParagraphFont"/>
    <w:link w:val="Header"/>
    <w:uiPriority w:val="99"/>
    <w:rsid w:val="00CD1B2C"/>
  </w:style>
  <w:style w:type="paragraph" w:styleId="Footer">
    <w:name w:val="footer"/>
    <w:basedOn w:val="Normal"/>
    <w:link w:val="FooterChar"/>
    <w:uiPriority w:val="99"/>
    <w:unhideWhenUsed/>
    <w:rsid w:val="00CD1B2C"/>
    <w:pPr>
      <w:tabs>
        <w:tab w:val="center" w:pos="4680"/>
        <w:tab w:val="right" w:pos="9360"/>
      </w:tabs>
    </w:pPr>
  </w:style>
  <w:style w:type="character" w:customStyle="1" w:styleId="FooterChar">
    <w:name w:val="Footer Char"/>
    <w:basedOn w:val="DefaultParagraphFont"/>
    <w:link w:val="Footer"/>
    <w:uiPriority w:val="99"/>
    <w:rsid w:val="00CD1B2C"/>
  </w:style>
  <w:style w:type="character" w:styleId="UnresolvedMention">
    <w:name w:val="Unresolved Mention"/>
    <w:basedOn w:val="DefaultParagraphFont"/>
    <w:uiPriority w:val="99"/>
    <w:semiHidden/>
    <w:unhideWhenUsed/>
    <w:rsid w:val="00AB377E"/>
    <w:rPr>
      <w:color w:val="605E5C"/>
      <w:shd w:val="clear" w:color="auto" w:fill="E1DFDD"/>
    </w:rPr>
  </w:style>
  <w:style w:type="character" w:styleId="FollowedHyperlink">
    <w:name w:val="FollowedHyperlink"/>
    <w:basedOn w:val="DefaultParagraphFont"/>
    <w:uiPriority w:val="99"/>
    <w:semiHidden/>
    <w:unhideWhenUsed/>
    <w:rsid w:val="00AB37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pmap.org/portal/" TargetMode="External"/><Relationship Id="rId13" Type="http://schemas.openxmlformats.org/officeDocument/2006/relationships/hyperlink" Target="https://doi.org/10.1038/nrc3106" TargetMode="External"/><Relationship Id="rId18" Type="http://schemas.openxmlformats.org/officeDocument/2006/relationships/hyperlink" Target="https://doi.org/10.1056/NEJMra1202117" TargetMode="External"/><Relationship Id="rId26" Type="http://schemas.openxmlformats.org/officeDocument/2006/relationships/hyperlink" Target="https://doi.org/10.1038/nrclinonc.2009.129" TargetMode="External"/><Relationship Id="rId3" Type="http://schemas.openxmlformats.org/officeDocument/2006/relationships/styles" Target="styles.xml"/><Relationship Id="rId21" Type="http://schemas.openxmlformats.org/officeDocument/2006/relationships/hyperlink" Target="https://doi.org/10.1038/nrm3434" TargetMode="External"/><Relationship Id="rId7" Type="http://schemas.openxmlformats.org/officeDocument/2006/relationships/endnotes" Target="endnotes.xml"/><Relationship Id="rId12" Type="http://schemas.openxmlformats.org/officeDocument/2006/relationships/hyperlink" Target="https://doi.org/10.1016/j.cell.2010.06.011" TargetMode="External"/><Relationship Id="rId17" Type="http://schemas.openxmlformats.org/officeDocument/2006/relationships/hyperlink" Target="https://doi.org/10.1146/annurev-med-051113-024537" TargetMode="External"/><Relationship Id="rId25" Type="http://schemas.openxmlformats.org/officeDocument/2006/relationships/hyperlink" Target="https://doi.org/10.1038/nrc1366" TargetMode="External"/><Relationship Id="rId2" Type="http://schemas.openxmlformats.org/officeDocument/2006/relationships/numbering" Target="numbering.xml"/><Relationship Id="rId16" Type="http://schemas.openxmlformats.org/officeDocument/2006/relationships/hyperlink" Target="https://doi.org/10.1016/j.cell.2017.02.004" TargetMode="External"/><Relationship Id="rId20" Type="http://schemas.openxmlformats.org/officeDocument/2006/relationships/hyperlink" Target="https://doi.org/10.1016/j.cell.2008.07.0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86-019-1186-3" TargetMode="External"/><Relationship Id="rId24" Type="http://schemas.openxmlformats.org/officeDocument/2006/relationships/hyperlink" Target="https://doi.org/10.1016/j.tcb.2018.12.001" TargetMode="External"/><Relationship Id="rId5" Type="http://schemas.openxmlformats.org/officeDocument/2006/relationships/webSettings" Target="webSettings.xml"/><Relationship Id="rId15" Type="http://schemas.openxmlformats.org/officeDocument/2006/relationships/hyperlink" Target="https://doi.org/10.1016/j.cell.2017.07.029" TargetMode="External"/><Relationship Id="rId23" Type="http://schemas.openxmlformats.org/officeDocument/2006/relationships/hyperlink" Target="https://doi.org/10.1172/JCI39104" TargetMode="External"/><Relationship Id="rId28" Type="http://schemas.openxmlformats.org/officeDocument/2006/relationships/fontTable" Target="fontTable.xml"/><Relationship Id="rId10" Type="http://schemas.openxmlformats.org/officeDocument/2006/relationships/hyperlink" Target="https://doi.org/10.1016/j.cell.2017.06.010" TargetMode="External"/><Relationship Id="rId19" Type="http://schemas.openxmlformats.org/officeDocument/2006/relationships/hyperlink" Target="https://doi.org/10.1126/science.8197455" TargetMode="External"/><Relationship Id="rId4" Type="http://schemas.openxmlformats.org/officeDocument/2006/relationships/settings" Target="settings.xml"/><Relationship Id="rId9" Type="http://schemas.openxmlformats.org/officeDocument/2006/relationships/hyperlink" Target="https://doi.org/10.1038/s43018-019-0018-6" TargetMode="External"/><Relationship Id="rId14" Type="http://schemas.openxmlformats.org/officeDocument/2006/relationships/hyperlink" Target="https://doi.org/10.1038/nrd4281" TargetMode="External"/><Relationship Id="rId22" Type="http://schemas.openxmlformats.org/officeDocument/2006/relationships/hyperlink" Target="https://doi.org/10.1016/j.cell.2009.11.007"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2E9BD7E-EBB0-E144-9396-034D5BC7D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Cara Robertus</cp:lastModifiedBy>
  <cp:revision>2</cp:revision>
  <dcterms:created xsi:type="dcterms:W3CDTF">2026-03-17T02:27:00Z</dcterms:created>
  <dcterms:modified xsi:type="dcterms:W3CDTF">2026-03-17T02:27:00Z</dcterms:modified>
</cp:coreProperties>
</file>