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24"/>
        </w:rPr>
        <w:t>LAPORAN PROYEK KELOMPOK</w:t>
      </w:r>
    </w:p>
    <w:p>
      <w:pPr>
        <w:pStyle w:val="Title"/>
        <w:jc w:val="center"/>
      </w:pPr>
      <w:r>
        <w:t>Implementasi Task Scheduling Sufferage pada Mesin Virtual Heterogen</w:t>
      </w:r>
    </w:p>
    <w:p>
      <w:pPr>
        <w:pStyle w:val="Subtitle"/>
        <w:jc w:val="center"/>
      </w:pPr>
      <w:r>
        <w:t>Penjadwalan task pada empat worker dalam lingkungan Proxmox</w:t>
      </w:r>
    </w:p>
    <w:p>
      <w:pPr>
        <w:jc w:val="center"/>
      </w:pPr>
      <w:r>
        <w:rPr>
          <w:b w:val="0"/>
          <w:sz w:val="22"/>
        </w:rPr>
        <w:t>31 Oktober 2026</w:t>
      </w:r>
    </w:p>
    <w:p>
      <w:r>
        <w:rPr>
          <w:b w:val="0"/>
        </w:rPr>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67"/>
        <w:gridCol w:w="6690"/>
        <w:gridCol w:w="2381"/>
      </w:tblGrid>
      <w:tr>
        <w:trPr>
          <w:tblHeader/>
          <w:cantSplit/>
        </w:trPr>
        <w:tc>
          <w:tcPr>
            <w:tcW w:type="dxa" w:w="567"/>
            <w:vAlign w:val="center"/>
            <w:tcMar>
              <w:top w:w="80" w:type="dxa"/>
              <w:left w:w="80" w:type="dxa"/>
              <w:bottom w:w="80" w:type="dxa"/>
              <w:right w:w="80" w:type="dxa"/>
            </w:tcMar>
            <w:shd w:fill="1F405E"/>
          </w:tcPr>
          <w:p>
            <w:pPr>
              <w:spacing w:after="0" w:line="240" w:lineRule="auto"/>
              <w:jc w:val="center"/>
            </w:pPr>
            <w:r>
              <w:rPr>
                <w:b/>
                <w:color w:val="FFFFFF"/>
                <w:sz w:val="22"/>
              </w:rPr>
              <w:t>No</w:t>
            </w:r>
          </w:p>
        </w:tc>
        <w:tc>
          <w:tcPr>
            <w:tcW w:type="dxa" w:w="6690"/>
            <w:vAlign w:val="center"/>
            <w:tcMar>
              <w:top w:w="80" w:type="dxa"/>
              <w:left w:w="80" w:type="dxa"/>
              <w:bottom w:w="80" w:type="dxa"/>
              <w:right w:w="80" w:type="dxa"/>
            </w:tcMar>
            <w:shd w:fill="1F405E"/>
          </w:tcPr>
          <w:p>
            <w:pPr>
              <w:spacing w:after="0" w:line="240" w:lineRule="auto"/>
              <w:jc w:val="left"/>
            </w:pPr>
            <w:r>
              <w:rPr>
                <w:b/>
                <w:color w:val="FFFFFF"/>
                <w:sz w:val="22"/>
              </w:rPr>
              <w:t>Nama anggota</w:t>
            </w:r>
          </w:p>
        </w:tc>
        <w:tc>
          <w:tcPr>
            <w:tcW w:type="dxa" w:w="2381"/>
            <w:vAlign w:val="center"/>
            <w:tcMar>
              <w:top w:w="80" w:type="dxa"/>
              <w:left w:w="80" w:type="dxa"/>
              <w:bottom w:w="80" w:type="dxa"/>
              <w:right w:w="80" w:type="dxa"/>
            </w:tcMar>
            <w:shd w:fill="1F405E"/>
          </w:tcPr>
          <w:p>
            <w:pPr>
              <w:spacing w:after="0" w:line="240" w:lineRule="auto"/>
              <w:jc w:val="center"/>
            </w:pPr>
            <w:r>
              <w:rPr>
                <w:b/>
                <w:color w:val="FFFFFF"/>
                <w:sz w:val="22"/>
              </w:rPr>
              <w:t>NRP</w:t>
            </w:r>
          </w:p>
        </w:tc>
      </w:tr>
      <w:tr>
        <w:trPr>
          <w:cantSplit/>
        </w:trPr>
        <w:tc>
          <w:tcPr>
            <w:tcW w:type="dxa" w:w="567"/>
            <w:vAlign w:val="center"/>
            <w:tcMar>
              <w:top w:w="80" w:type="dxa"/>
              <w:left w:w="80" w:type="dxa"/>
              <w:bottom w:w="80" w:type="dxa"/>
              <w:right w:w="80" w:type="dxa"/>
            </w:tcMar>
            <w:shd w:fill="FFFFFF"/>
          </w:tcPr>
          <w:p>
            <w:pPr>
              <w:spacing w:after="0" w:line="240" w:lineRule="auto"/>
              <w:jc w:val="center"/>
            </w:pPr>
            <w:r>
              <w:rPr>
                <w:b w:val="0"/>
                <w:color w:val="000000"/>
                <w:sz w:val="22"/>
              </w:rPr>
              <w:t>1</w:t>
            </w:r>
          </w:p>
        </w:tc>
        <w:tc>
          <w:tcPr>
            <w:tcW w:type="dxa" w:w="6690"/>
            <w:vAlign w:val="center"/>
            <w:tcMar>
              <w:top w:w="80" w:type="dxa"/>
              <w:left w:w="80" w:type="dxa"/>
              <w:bottom w:w="80" w:type="dxa"/>
              <w:right w:w="80" w:type="dxa"/>
            </w:tcMar>
            <w:shd w:fill="FFFFFF"/>
          </w:tcPr>
          <w:p>
            <w:pPr>
              <w:spacing w:after="0" w:line="240" w:lineRule="auto"/>
              <w:jc w:val="left"/>
            </w:pPr>
            <w:r>
              <w:rPr>
                <w:b w:val="0"/>
                <w:color w:val="000000"/>
                <w:sz w:val="22"/>
              </w:rPr>
              <w:t>Imam Mahmud Dalil Fauzan</w:t>
            </w:r>
          </w:p>
        </w:tc>
        <w:tc>
          <w:tcPr>
            <w:tcW w:type="dxa" w:w="2381"/>
            <w:vAlign w:val="center"/>
            <w:tcMar>
              <w:top w:w="80" w:type="dxa"/>
              <w:left w:w="80" w:type="dxa"/>
              <w:bottom w:w="80" w:type="dxa"/>
              <w:right w:w="80" w:type="dxa"/>
            </w:tcMar>
            <w:shd w:fill="FFFFFF"/>
          </w:tcPr>
          <w:p>
            <w:pPr>
              <w:spacing w:after="0" w:line="240" w:lineRule="auto"/>
              <w:jc w:val="center"/>
            </w:pPr>
            <w:r>
              <w:rPr>
                <w:b w:val="0"/>
                <w:color w:val="000000"/>
                <w:sz w:val="22"/>
              </w:rPr>
              <w:t>5027241100</w:t>
            </w:r>
          </w:p>
        </w:tc>
      </w:tr>
      <w:tr>
        <w:trPr>
          <w:cantSplit/>
        </w:trPr>
        <w:tc>
          <w:tcPr>
            <w:tcW w:type="dxa" w:w="567"/>
            <w:vAlign w:val="center"/>
            <w:tcMar>
              <w:top w:w="80" w:type="dxa"/>
              <w:left w:w="80" w:type="dxa"/>
              <w:bottom w:w="80" w:type="dxa"/>
              <w:right w:w="80" w:type="dxa"/>
            </w:tcMar>
            <w:shd w:fill="F1F5F9"/>
          </w:tcPr>
          <w:p>
            <w:pPr>
              <w:spacing w:after="0" w:line="240" w:lineRule="auto"/>
              <w:jc w:val="center"/>
            </w:pPr>
            <w:r>
              <w:rPr>
                <w:b w:val="0"/>
                <w:color w:val="000000"/>
                <w:sz w:val="22"/>
              </w:rPr>
              <w:t>2</w:t>
            </w:r>
          </w:p>
        </w:tc>
        <w:tc>
          <w:tcPr>
            <w:tcW w:type="dxa" w:w="6690"/>
            <w:vAlign w:val="center"/>
            <w:tcMar>
              <w:top w:w="80" w:type="dxa"/>
              <w:left w:w="80" w:type="dxa"/>
              <w:bottom w:w="80" w:type="dxa"/>
              <w:right w:w="80" w:type="dxa"/>
            </w:tcMar>
            <w:shd w:fill="F1F5F9"/>
          </w:tcPr>
          <w:p>
            <w:pPr>
              <w:spacing w:after="0" w:line="240" w:lineRule="auto"/>
              <w:jc w:val="left"/>
            </w:pPr>
            <w:r>
              <w:rPr>
                <w:b w:val="0"/>
                <w:color w:val="000000"/>
                <w:sz w:val="22"/>
              </w:rPr>
              <w:t>Ahmad Yazid Arifuddin</w:t>
            </w:r>
          </w:p>
        </w:tc>
        <w:tc>
          <w:tcPr>
            <w:tcW w:type="dxa" w:w="2381"/>
            <w:vAlign w:val="center"/>
            <w:tcMar>
              <w:top w:w="80" w:type="dxa"/>
              <w:left w:w="80" w:type="dxa"/>
              <w:bottom w:w="80" w:type="dxa"/>
              <w:right w:w="80" w:type="dxa"/>
            </w:tcMar>
            <w:shd w:fill="F1F5F9"/>
          </w:tcPr>
          <w:p>
            <w:pPr>
              <w:spacing w:after="0" w:line="240" w:lineRule="auto"/>
              <w:jc w:val="center"/>
            </w:pPr>
            <w:r>
              <w:rPr>
                <w:b w:val="0"/>
                <w:color w:val="000000"/>
                <w:sz w:val="22"/>
              </w:rPr>
              <w:t>5027241040</w:t>
            </w:r>
          </w:p>
        </w:tc>
      </w:tr>
      <w:tr>
        <w:trPr>
          <w:cantSplit/>
        </w:trPr>
        <w:tc>
          <w:tcPr>
            <w:tcW w:type="dxa" w:w="567"/>
            <w:vAlign w:val="center"/>
            <w:tcMar>
              <w:top w:w="80" w:type="dxa"/>
              <w:left w:w="80" w:type="dxa"/>
              <w:bottom w:w="80" w:type="dxa"/>
              <w:right w:w="80" w:type="dxa"/>
            </w:tcMar>
            <w:shd w:fill="FFFFFF"/>
          </w:tcPr>
          <w:p>
            <w:pPr>
              <w:spacing w:after="0" w:line="240" w:lineRule="auto"/>
              <w:jc w:val="center"/>
            </w:pPr>
            <w:r>
              <w:rPr>
                <w:b w:val="0"/>
                <w:color w:val="000000"/>
                <w:sz w:val="22"/>
              </w:rPr>
              <w:t>3</w:t>
            </w:r>
          </w:p>
        </w:tc>
        <w:tc>
          <w:tcPr>
            <w:tcW w:type="dxa" w:w="6690"/>
            <w:vAlign w:val="center"/>
            <w:tcMar>
              <w:top w:w="80" w:type="dxa"/>
              <w:left w:w="80" w:type="dxa"/>
              <w:bottom w:w="80" w:type="dxa"/>
              <w:right w:w="80" w:type="dxa"/>
            </w:tcMar>
            <w:shd w:fill="FFFFFF"/>
          </w:tcPr>
          <w:p>
            <w:pPr>
              <w:spacing w:after="0" w:line="240" w:lineRule="auto"/>
              <w:jc w:val="left"/>
            </w:pPr>
            <w:r>
              <w:rPr>
                <w:b w:val="0"/>
                <w:color w:val="000000"/>
                <w:sz w:val="22"/>
              </w:rPr>
              <w:t>Christiano Ronaldo Silalahi</w:t>
            </w:r>
          </w:p>
        </w:tc>
        <w:tc>
          <w:tcPr>
            <w:tcW w:type="dxa" w:w="2381"/>
            <w:vAlign w:val="center"/>
            <w:tcMar>
              <w:top w:w="80" w:type="dxa"/>
              <w:left w:w="80" w:type="dxa"/>
              <w:bottom w:w="80" w:type="dxa"/>
              <w:right w:w="80" w:type="dxa"/>
            </w:tcMar>
            <w:shd w:fill="FFFFFF"/>
          </w:tcPr>
          <w:p>
            <w:pPr>
              <w:spacing w:after="0" w:line="240" w:lineRule="auto"/>
              <w:jc w:val="center"/>
            </w:pPr>
            <w:r>
              <w:rPr>
                <w:b w:val="0"/>
                <w:color w:val="000000"/>
                <w:sz w:val="22"/>
              </w:rPr>
              <w:t>5027241025</w:t>
            </w:r>
          </w:p>
        </w:tc>
      </w:tr>
      <w:tr>
        <w:trPr>
          <w:cantSplit/>
        </w:trPr>
        <w:tc>
          <w:tcPr>
            <w:tcW w:type="dxa" w:w="567"/>
            <w:vAlign w:val="center"/>
            <w:tcMar>
              <w:top w:w="80" w:type="dxa"/>
              <w:left w:w="80" w:type="dxa"/>
              <w:bottom w:w="80" w:type="dxa"/>
              <w:right w:w="80" w:type="dxa"/>
            </w:tcMar>
            <w:shd w:fill="F1F5F9"/>
          </w:tcPr>
          <w:p>
            <w:pPr>
              <w:spacing w:after="0" w:line="240" w:lineRule="auto"/>
              <w:jc w:val="center"/>
            </w:pPr>
            <w:r>
              <w:rPr>
                <w:b w:val="0"/>
                <w:color w:val="000000"/>
                <w:sz w:val="22"/>
              </w:rPr>
              <w:t>4</w:t>
            </w:r>
          </w:p>
        </w:tc>
        <w:tc>
          <w:tcPr>
            <w:tcW w:type="dxa" w:w="6690"/>
            <w:vAlign w:val="center"/>
            <w:tcMar>
              <w:top w:w="80" w:type="dxa"/>
              <w:left w:w="80" w:type="dxa"/>
              <w:bottom w:w="80" w:type="dxa"/>
              <w:right w:w="80" w:type="dxa"/>
            </w:tcMar>
            <w:shd w:fill="F1F5F9"/>
          </w:tcPr>
          <w:p>
            <w:pPr>
              <w:spacing w:after="0" w:line="240" w:lineRule="auto"/>
              <w:jc w:val="left"/>
            </w:pPr>
            <w:r>
              <w:rPr>
                <w:b w:val="0"/>
                <w:color w:val="000000"/>
                <w:sz w:val="22"/>
              </w:rPr>
              <w:t>Oscaryavat Viryavan</w:t>
            </w:r>
          </w:p>
        </w:tc>
        <w:tc>
          <w:tcPr>
            <w:tcW w:type="dxa" w:w="2381"/>
            <w:vAlign w:val="center"/>
            <w:tcMar>
              <w:top w:w="80" w:type="dxa"/>
              <w:left w:w="80" w:type="dxa"/>
              <w:bottom w:w="80" w:type="dxa"/>
              <w:right w:w="80" w:type="dxa"/>
            </w:tcMar>
            <w:shd w:fill="F1F5F9"/>
          </w:tcPr>
          <w:p>
            <w:pPr>
              <w:spacing w:after="0" w:line="240" w:lineRule="auto"/>
              <w:jc w:val="center"/>
            </w:pPr>
            <w:r>
              <w:rPr>
                <w:b w:val="0"/>
                <w:color w:val="000000"/>
                <w:sz w:val="22"/>
              </w:rPr>
              <w:t>5027241053</w:t>
            </w:r>
          </w:p>
        </w:tc>
      </w:tr>
      <w:tr>
        <w:trPr>
          <w:cantSplit/>
        </w:trPr>
        <w:tc>
          <w:tcPr>
            <w:tcW w:type="dxa" w:w="567"/>
            <w:vAlign w:val="center"/>
            <w:tcMar>
              <w:top w:w="80" w:type="dxa"/>
              <w:left w:w="80" w:type="dxa"/>
              <w:bottom w:w="80" w:type="dxa"/>
              <w:right w:w="80" w:type="dxa"/>
            </w:tcMar>
            <w:shd w:fill="FFFFFF"/>
          </w:tcPr>
          <w:p>
            <w:pPr>
              <w:spacing w:after="0" w:line="240" w:lineRule="auto"/>
              <w:jc w:val="center"/>
            </w:pPr>
            <w:r>
              <w:rPr>
                <w:b w:val="0"/>
                <w:color w:val="000000"/>
                <w:sz w:val="22"/>
              </w:rPr>
              <w:t>5</w:t>
            </w:r>
          </w:p>
        </w:tc>
        <w:tc>
          <w:tcPr>
            <w:tcW w:type="dxa" w:w="6690"/>
            <w:vAlign w:val="center"/>
            <w:tcMar>
              <w:top w:w="80" w:type="dxa"/>
              <w:left w:w="80" w:type="dxa"/>
              <w:bottom w:w="80" w:type="dxa"/>
              <w:right w:w="80" w:type="dxa"/>
            </w:tcMar>
            <w:shd w:fill="FFFFFF"/>
          </w:tcPr>
          <w:p>
            <w:pPr>
              <w:spacing w:after="0" w:line="240" w:lineRule="auto"/>
              <w:jc w:val="left"/>
            </w:pPr>
            <w:r>
              <w:rPr>
                <w:b w:val="0"/>
                <w:color w:val="000000"/>
                <w:sz w:val="22"/>
              </w:rPr>
              <w:t>Adiwidya Budi Pratama</w:t>
            </w:r>
          </w:p>
        </w:tc>
        <w:tc>
          <w:tcPr>
            <w:tcW w:type="dxa" w:w="2381"/>
            <w:vAlign w:val="center"/>
            <w:tcMar>
              <w:top w:w="80" w:type="dxa"/>
              <w:left w:w="80" w:type="dxa"/>
              <w:bottom w:w="80" w:type="dxa"/>
              <w:right w:w="80" w:type="dxa"/>
            </w:tcMar>
            <w:shd w:fill="FFFFFF"/>
          </w:tcPr>
          <w:p>
            <w:pPr>
              <w:spacing w:after="0" w:line="240" w:lineRule="auto"/>
              <w:jc w:val="center"/>
            </w:pPr>
            <w:r>
              <w:rPr>
                <w:b w:val="0"/>
                <w:color w:val="000000"/>
                <w:sz w:val="22"/>
              </w:rPr>
              <w:t>5027241012</w:t>
            </w:r>
          </w:p>
        </w:tc>
      </w:tr>
    </w:tbl>
    <w:p>
      <w:pPr>
        <w:spacing w:after="0"/>
      </w:pPr>
    </w:p>
    <w:p>
      <w:pPr>
        <w:pStyle w:val="Heading2"/>
      </w:pPr>
      <w:r>
        <w:t>Ringkasan pekerjaan</w:t>
      </w:r>
    </w:p>
    <w:p>
      <w:r>
        <w:rPr>
          <w:b w:val="0"/>
        </w:rPr>
        <w:t>Kelompok kami membangun task scheduler dengan algoritma Sufferage. Dataset dikirim dari Windows ke VM210, kemudian scheduler membagi task ke empat VM worker yang memiliki kapasitas 1 dan 2 vCPU. Worker menjalankan perhitungan CPU nyata dengan tiga tingkat beban, yaitu ringan, sedang, dan berat.</w:t>
      </w:r>
    </w:p>
    <w:p>
      <w:r>
        <w:rPr>
          <w:b w:val="0"/>
        </w:rPr>
        <w:t>Pada pengujian yang dibahas, seluruh 240 task berhasil diselesaikan dalam 31,24 detik dengan throughput 7,68 task per detik. Laporan ini menjelaskan arsitektur, langkah penjadwalan, hasil utama, dan cara demonstrasi.</w:t>
      </w:r>
    </w:p>
    <w:p>
      <w:r>
        <w:rPr>
          <w:b w:val="0"/>
          <w:sz w:val="20"/>
        </w:rPr>
        <w:t>Grafik pada laporan diambil langsung dari halaman hasil_pengujian.html. Data berasal dari demo240.csv dan disimpan sebagai pengujian 1.csv.</w:t>
      </w:r>
    </w:p>
    <w:p>
      <w:r>
        <w:br w:type="page"/>
      </w:r>
    </w:p>
    <w:p>
      <w:pPr>
        <w:pStyle w:val="Heading1"/>
      </w:pPr>
      <w:r>
        <w:t>1 Arsitektur dan pembagian peran</w:t>
      </w:r>
    </w:p>
    <w:p>
      <w:r>
        <w:rPr>
          <w:b w:val="0"/>
        </w:rPr>
        <w:t>Satu laptop Windows dengan RAM 16 GB menjalankan dua host Proxmox VE melalui VirtualBox. Host pve1 dan pve2 menyediakan tempat bagi VM; kode algoritma berjalan pada VM210. Cluster tetap bernama datacenter-lb, tetapi fungsi aplikasi yang diuji adalah task scheduling.</w:t>
      </w:r>
    </w:p>
    <w:p>
      <w:pPr>
        <w:keepNext/>
        <w:spacing w:after="40"/>
        <w:jc w:val="center"/>
      </w:pPr>
      <w:r>
        <w:drawing>
          <wp:inline xmlns:a="http://schemas.openxmlformats.org/drawingml/2006/main" xmlns:pic="http://schemas.openxmlformats.org/drawingml/2006/picture">
            <wp:extent cx="5943600" cy="2075331"/>
            <wp:docPr id="1" name="Picture 1" descr="Alur dataset dari Windows menuju scheduler dan empat worker"/>
            <wp:cNvGraphicFramePr>
              <a:graphicFrameLocks noChangeAspect="1"/>
            </wp:cNvGraphicFramePr>
            <a:graphic>
              <a:graphicData uri="http://schemas.openxmlformats.org/drawingml/2006/picture">
                <pic:pic>
                  <pic:nvPicPr>
                    <pic:cNvPr id="0" name="arsitektur.png"/>
                    <pic:cNvPicPr/>
                  </pic:nvPicPr>
                  <pic:blipFill>
                    <a:blip r:embed="rId10"/>
                    <a:stretch>
                      <a:fillRect/>
                    </a:stretch>
                  </pic:blipFill>
                  <pic:spPr>
                    <a:xfrm>
                      <a:off x="0" y="0"/>
                      <a:ext cx="5943600" cy="2075331"/>
                    </a:xfrm>
                    <a:prstGeom prst="rect"/>
                  </pic:spPr>
                </pic:pic>
              </a:graphicData>
            </a:graphic>
          </wp:inline>
        </w:drawing>
      </w:r>
    </w:p>
    <w:p>
      <w:pPr>
        <w:pStyle w:val="Caption"/>
        <w:jc w:val="center"/>
      </w:pPr>
      <w:r>
        <w:t>Gambar 1  Alur dataset dari Windows menuju scheduler dan empat worker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91"/>
        <w:gridCol w:w="2494"/>
        <w:gridCol w:w="794"/>
        <w:gridCol w:w="1587"/>
        <w:gridCol w:w="3572"/>
      </w:tblGrid>
      <w:tr>
        <w:trPr>
          <w:tblHeader/>
          <w:cantSplit/>
        </w:trPr>
        <w:tc>
          <w:tcPr>
            <w:tcW w:type="dxa" w:w="1191"/>
            <w:vAlign w:val="center"/>
            <w:tcMar>
              <w:top w:w="80" w:type="dxa"/>
              <w:left w:w="80" w:type="dxa"/>
              <w:bottom w:w="80" w:type="dxa"/>
              <w:right w:w="80" w:type="dxa"/>
            </w:tcMar>
            <w:shd w:fill="1F405E"/>
          </w:tcPr>
          <w:p>
            <w:pPr>
              <w:spacing w:after="0" w:line="240" w:lineRule="auto"/>
              <w:jc w:val="left"/>
            </w:pPr>
            <w:r>
              <w:rPr>
                <w:b/>
                <w:color w:val="FFFFFF"/>
                <w:sz w:val="20"/>
              </w:rPr>
              <w:t>Mesin</w:t>
            </w:r>
          </w:p>
        </w:tc>
        <w:tc>
          <w:tcPr>
            <w:tcW w:type="dxa" w:w="2494"/>
            <w:vAlign w:val="center"/>
            <w:tcMar>
              <w:top w:w="80" w:type="dxa"/>
              <w:left w:w="80" w:type="dxa"/>
              <w:bottom w:w="80" w:type="dxa"/>
              <w:right w:w="80" w:type="dxa"/>
            </w:tcMar>
            <w:shd w:fill="1F405E"/>
          </w:tcPr>
          <w:p>
            <w:pPr>
              <w:spacing w:after="0" w:line="240" w:lineRule="auto"/>
              <w:jc w:val="center"/>
            </w:pPr>
            <w:r>
              <w:rPr>
                <w:b/>
                <w:color w:val="FFFFFF"/>
                <w:sz w:val="20"/>
              </w:rPr>
              <w:t>IP</w:t>
            </w:r>
          </w:p>
        </w:tc>
        <w:tc>
          <w:tcPr>
            <w:tcW w:type="dxa" w:w="794"/>
            <w:vAlign w:val="center"/>
            <w:tcMar>
              <w:top w:w="80" w:type="dxa"/>
              <w:left w:w="80" w:type="dxa"/>
              <w:bottom w:w="80" w:type="dxa"/>
              <w:right w:w="80" w:type="dxa"/>
            </w:tcMar>
            <w:shd w:fill="1F405E"/>
          </w:tcPr>
          <w:p>
            <w:pPr>
              <w:spacing w:after="0" w:line="240" w:lineRule="auto"/>
              <w:jc w:val="center"/>
            </w:pPr>
            <w:r>
              <w:rPr>
                <w:b/>
                <w:color w:val="FFFFFF"/>
                <w:sz w:val="20"/>
              </w:rPr>
              <w:t>vCPU</w:t>
            </w:r>
          </w:p>
        </w:tc>
        <w:tc>
          <w:tcPr>
            <w:tcW w:type="dxa" w:w="1587"/>
            <w:vAlign w:val="center"/>
            <w:tcMar>
              <w:top w:w="80" w:type="dxa"/>
              <w:left w:w="80" w:type="dxa"/>
              <w:bottom w:w="80" w:type="dxa"/>
              <w:right w:w="80" w:type="dxa"/>
            </w:tcMar>
            <w:shd w:fill="1F405E"/>
          </w:tcPr>
          <w:p>
            <w:pPr>
              <w:spacing w:after="0" w:line="240" w:lineRule="auto"/>
              <w:jc w:val="center"/>
            </w:pPr>
            <w:r>
              <w:rPr>
                <w:b/>
                <w:color w:val="FFFFFF"/>
                <w:sz w:val="20"/>
              </w:rPr>
              <w:t>RAM</w:t>
            </w:r>
          </w:p>
        </w:tc>
        <w:tc>
          <w:tcPr>
            <w:tcW w:type="dxa" w:w="3572"/>
            <w:vAlign w:val="center"/>
            <w:tcMar>
              <w:top w:w="80" w:type="dxa"/>
              <w:left w:w="80" w:type="dxa"/>
              <w:bottom w:w="80" w:type="dxa"/>
              <w:right w:w="80" w:type="dxa"/>
            </w:tcMar>
            <w:shd w:fill="1F405E"/>
          </w:tcPr>
          <w:p>
            <w:pPr>
              <w:spacing w:after="0" w:line="240" w:lineRule="auto"/>
              <w:jc w:val="left"/>
            </w:pPr>
            <w:r>
              <w:rPr>
                <w:b/>
                <w:color w:val="FFFFFF"/>
                <w:sz w:val="20"/>
              </w:rPr>
              <w:t>Peran</w:t>
            </w:r>
          </w:p>
        </w:tc>
      </w:tr>
      <w:tr>
        <w:trPr>
          <w:cantSplit/>
        </w:trPr>
        <w:tc>
          <w:tcPr>
            <w:tcW w:type="dxa" w:w="1191"/>
            <w:vAlign w:val="center"/>
            <w:tcMar>
              <w:top w:w="80" w:type="dxa"/>
              <w:left w:w="80" w:type="dxa"/>
              <w:bottom w:w="80" w:type="dxa"/>
              <w:right w:w="80" w:type="dxa"/>
            </w:tcMar>
            <w:shd w:fill="FFFFFF"/>
          </w:tcPr>
          <w:p>
            <w:pPr>
              <w:spacing w:after="0" w:line="240" w:lineRule="auto"/>
              <w:jc w:val="left"/>
            </w:pPr>
            <w:r>
              <w:rPr>
                <w:b w:val="0"/>
                <w:color w:val="000000"/>
                <w:sz w:val="20"/>
              </w:rPr>
              <w:t>vm101</w:t>
            </w:r>
          </w:p>
        </w:tc>
        <w:tc>
          <w:tcPr>
            <w:tcW w:type="dxa" w:w="2494"/>
            <w:vAlign w:val="center"/>
            <w:tcMar>
              <w:top w:w="80" w:type="dxa"/>
              <w:left w:w="80" w:type="dxa"/>
              <w:bottom w:w="80" w:type="dxa"/>
              <w:right w:w="80" w:type="dxa"/>
            </w:tcMar>
            <w:shd w:fill="FFFFFF"/>
          </w:tcPr>
          <w:p>
            <w:pPr>
              <w:spacing w:after="0" w:line="240" w:lineRule="auto"/>
              <w:jc w:val="center"/>
            </w:pPr>
            <w:r>
              <w:rPr>
                <w:b w:val="0"/>
                <w:color w:val="000000"/>
                <w:sz w:val="20"/>
              </w:rPr>
              <w:t>192.168.56.21</w:t>
            </w:r>
          </w:p>
        </w:tc>
        <w:tc>
          <w:tcPr>
            <w:tcW w:type="dxa" w:w="794"/>
            <w:vAlign w:val="center"/>
            <w:tcMar>
              <w:top w:w="80" w:type="dxa"/>
              <w:left w:w="80" w:type="dxa"/>
              <w:bottom w:w="80" w:type="dxa"/>
              <w:right w:w="80" w:type="dxa"/>
            </w:tcMar>
            <w:shd w:fill="FFFFFF"/>
          </w:tcPr>
          <w:p>
            <w:pPr>
              <w:spacing w:after="0" w:line="240" w:lineRule="auto"/>
              <w:jc w:val="center"/>
            </w:pPr>
            <w:r>
              <w:rPr>
                <w:b w:val="0"/>
                <w:color w:val="000000"/>
                <w:sz w:val="20"/>
              </w:rPr>
              <w:t>1</w:t>
            </w:r>
          </w:p>
        </w:tc>
        <w:tc>
          <w:tcPr>
            <w:tcW w:type="dxa" w:w="1587"/>
            <w:vAlign w:val="center"/>
            <w:tcMar>
              <w:top w:w="80" w:type="dxa"/>
              <w:left w:w="80" w:type="dxa"/>
              <w:bottom w:w="80" w:type="dxa"/>
              <w:right w:w="80" w:type="dxa"/>
            </w:tcMar>
            <w:shd w:fill="FFFFFF"/>
          </w:tcPr>
          <w:p>
            <w:pPr>
              <w:spacing w:after="0" w:line="240" w:lineRule="auto"/>
              <w:jc w:val="center"/>
            </w:pPr>
            <w:r>
              <w:rPr>
                <w:b w:val="0"/>
                <w:color w:val="000000"/>
                <w:sz w:val="20"/>
              </w:rPr>
              <w:t>512 MB</w:t>
            </w:r>
          </w:p>
        </w:tc>
        <w:tc>
          <w:tcPr>
            <w:tcW w:type="dxa" w:w="3572"/>
            <w:vAlign w:val="center"/>
            <w:tcMar>
              <w:top w:w="80" w:type="dxa"/>
              <w:left w:w="80" w:type="dxa"/>
              <w:bottom w:w="80" w:type="dxa"/>
              <w:right w:w="80" w:type="dxa"/>
            </w:tcMar>
            <w:shd w:fill="FFFFFF"/>
          </w:tcPr>
          <w:p>
            <w:pPr>
              <w:spacing w:after="0" w:line="240" w:lineRule="auto"/>
              <w:jc w:val="left"/>
            </w:pPr>
            <w:r>
              <w:rPr>
                <w:b w:val="0"/>
                <w:color w:val="000000"/>
                <w:sz w:val="20"/>
              </w:rPr>
              <w:t>Worker di pve1</w:t>
            </w:r>
          </w:p>
        </w:tc>
      </w:tr>
      <w:tr>
        <w:trPr>
          <w:cantSplit/>
        </w:trPr>
        <w:tc>
          <w:tcPr>
            <w:tcW w:type="dxa" w:w="1191"/>
            <w:vAlign w:val="center"/>
            <w:tcMar>
              <w:top w:w="80" w:type="dxa"/>
              <w:left w:w="80" w:type="dxa"/>
              <w:bottom w:w="80" w:type="dxa"/>
              <w:right w:w="80" w:type="dxa"/>
            </w:tcMar>
            <w:shd w:fill="F1F5F9"/>
          </w:tcPr>
          <w:p>
            <w:pPr>
              <w:spacing w:after="0" w:line="240" w:lineRule="auto"/>
              <w:jc w:val="left"/>
            </w:pPr>
            <w:r>
              <w:rPr>
                <w:b w:val="0"/>
                <w:color w:val="000000"/>
                <w:sz w:val="20"/>
              </w:rPr>
              <w:t>vm102</w:t>
            </w:r>
          </w:p>
        </w:tc>
        <w:tc>
          <w:tcPr>
            <w:tcW w:type="dxa" w:w="2494"/>
            <w:vAlign w:val="center"/>
            <w:tcMar>
              <w:top w:w="80" w:type="dxa"/>
              <w:left w:w="80" w:type="dxa"/>
              <w:bottom w:w="80" w:type="dxa"/>
              <w:right w:w="80" w:type="dxa"/>
            </w:tcMar>
            <w:shd w:fill="F1F5F9"/>
          </w:tcPr>
          <w:p>
            <w:pPr>
              <w:spacing w:after="0" w:line="240" w:lineRule="auto"/>
              <w:jc w:val="center"/>
            </w:pPr>
            <w:r>
              <w:rPr>
                <w:b w:val="0"/>
                <w:color w:val="000000"/>
                <w:sz w:val="20"/>
              </w:rPr>
              <w:t>192.168.56.22</w:t>
            </w:r>
          </w:p>
        </w:tc>
        <w:tc>
          <w:tcPr>
            <w:tcW w:type="dxa" w:w="794"/>
            <w:vAlign w:val="center"/>
            <w:tcMar>
              <w:top w:w="80" w:type="dxa"/>
              <w:left w:w="80" w:type="dxa"/>
              <w:bottom w:w="80" w:type="dxa"/>
              <w:right w:w="80" w:type="dxa"/>
            </w:tcMar>
            <w:shd w:fill="F1F5F9"/>
          </w:tcPr>
          <w:p>
            <w:pPr>
              <w:spacing w:after="0" w:line="240" w:lineRule="auto"/>
              <w:jc w:val="center"/>
            </w:pPr>
            <w:r>
              <w:rPr>
                <w:b w:val="0"/>
                <w:color w:val="000000"/>
                <w:sz w:val="20"/>
              </w:rPr>
              <w:t>2</w:t>
            </w:r>
          </w:p>
        </w:tc>
        <w:tc>
          <w:tcPr>
            <w:tcW w:type="dxa" w:w="1587"/>
            <w:vAlign w:val="center"/>
            <w:tcMar>
              <w:top w:w="80" w:type="dxa"/>
              <w:left w:w="80" w:type="dxa"/>
              <w:bottom w:w="80" w:type="dxa"/>
              <w:right w:w="80" w:type="dxa"/>
            </w:tcMar>
            <w:shd w:fill="F1F5F9"/>
          </w:tcPr>
          <w:p>
            <w:pPr>
              <w:spacing w:after="0" w:line="240" w:lineRule="auto"/>
              <w:jc w:val="center"/>
            </w:pPr>
            <w:r>
              <w:rPr>
                <w:b w:val="0"/>
                <w:color w:val="000000"/>
                <w:sz w:val="20"/>
              </w:rPr>
              <w:t>512 MB</w:t>
            </w:r>
          </w:p>
        </w:tc>
        <w:tc>
          <w:tcPr>
            <w:tcW w:type="dxa" w:w="3572"/>
            <w:vAlign w:val="center"/>
            <w:tcMar>
              <w:top w:w="80" w:type="dxa"/>
              <w:left w:w="80" w:type="dxa"/>
              <w:bottom w:w="80" w:type="dxa"/>
              <w:right w:w="80" w:type="dxa"/>
            </w:tcMar>
            <w:shd w:fill="F1F5F9"/>
          </w:tcPr>
          <w:p>
            <w:pPr>
              <w:spacing w:after="0" w:line="240" w:lineRule="auto"/>
              <w:jc w:val="left"/>
            </w:pPr>
            <w:r>
              <w:rPr>
                <w:b w:val="0"/>
                <w:color w:val="000000"/>
                <w:sz w:val="20"/>
              </w:rPr>
              <w:t>Worker di pve1</w:t>
            </w:r>
          </w:p>
        </w:tc>
      </w:tr>
      <w:tr>
        <w:trPr>
          <w:cantSplit/>
        </w:trPr>
        <w:tc>
          <w:tcPr>
            <w:tcW w:type="dxa" w:w="1191"/>
            <w:vAlign w:val="center"/>
            <w:tcMar>
              <w:top w:w="80" w:type="dxa"/>
              <w:left w:w="80" w:type="dxa"/>
              <w:bottom w:w="80" w:type="dxa"/>
              <w:right w:w="80" w:type="dxa"/>
            </w:tcMar>
            <w:shd w:fill="FFFFFF"/>
          </w:tcPr>
          <w:p>
            <w:pPr>
              <w:spacing w:after="0" w:line="240" w:lineRule="auto"/>
              <w:jc w:val="left"/>
            </w:pPr>
            <w:r>
              <w:rPr>
                <w:b w:val="0"/>
                <w:color w:val="000000"/>
                <w:sz w:val="20"/>
              </w:rPr>
              <w:t>vm201</w:t>
            </w:r>
          </w:p>
        </w:tc>
        <w:tc>
          <w:tcPr>
            <w:tcW w:type="dxa" w:w="2494"/>
            <w:vAlign w:val="center"/>
            <w:tcMar>
              <w:top w:w="80" w:type="dxa"/>
              <w:left w:w="80" w:type="dxa"/>
              <w:bottom w:w="80" w:type="dxa"/>
              <w:right w:w="80" w:type="dxa"/>
            </w:tcMar>
            <w:shd w:fill="FFFFFF"/>
          </w:tcPr>
          <w:p>
            <w:pPr>
              <w:spacing w:after="0" w:line="240" w:lineRule="auto"/>
              <w:jc w:val="center"/>
            </w:pPr>
            <w:r>
              <w:rPr>
                <w:b w:val="0"/>
                <w:color w:val="000000"/>
                <w:sz w:val="20"/>
              </w:rPr>
              <w:t>192.168.56.31</w:t>
            </w:r>
          </w:p>
        </w:tc>
        <w:tc>
          <w:tcPr>
            <w:tcW w:type="dxa" w:w="794"/>
            <w:vAlign w:val="center"/>
            <w:tcMar>
              <w:top w:w="80" w:type="dxa"/>
              <w:left w:w="80" w:type="dxa"/>
              <w:bottom w:w="80" w:type="dxa"/>
              <w:right w:w="80" w:type="dxa"/>
            </w:tcMar>
            <w:shd w:fill="FFFFFF"/>
          </w:tcPr>
          <w:p>
            <w:pPr>
              <w:spacing w:after="0" w:line="240" w:lineRule="auto"/>
              <w:jc w:val="center"/>
            </w:pPr>
            <w:r>
              <w:rPr>
                <w:b w:val="0"/>
                <w:color w:val="000000"/>
                <w:sz w:val="20"/>
              </w:rPr>
              <w:t>1</w:t>
            </w:r>
          </w:p>
        </w:tc>
        <w:tc>
          <w:tcPr>
            <w:tcW w:type="dxa" w:w="1587"/>
            <w:vAlign w:val="center"/>
            <w:tcMar>
              <w:top w:w="80" w:type="dxa"/>
              <w:left w:w="80" w:type="dxa"/>
              <w:bottom w:w="80" w:type="dxa"/>
              <w:right w:w="80" w:type="dxa"/>
            </w:tcMar>
            <w:shd w:fill="FFFFFF"/>
          </w:tcPr>
          <w:p>
            <w:pPr>
              <w:spacing w:after="0" w:line="240" w:lineRule="auto"/>
              <w:jc w:val="center"/>
            </w:pPr>
            <w:r>
              <w:rPr>
                <w:b w:val="0"/>
                <w:color w:val="000000"/>
                <w:sz w:val="20"/>
              </w:rPr>
              <w:t>512 MB</w:t>
            </w:r>
          </w:p>
        </w:tc>
        <w:tc>
          <w:tcPr>
            <w:tcW w:type="dxa" w:w="3572"/>
            <w:vAlign w:val="center"/>
            <w:tcMar>
              <w:top w:w="80" w:type="dxa"/>
              <w:left w:w="80" w:type="dxa"/>
              <w:bottom w:w="80" w:type="dxa"/>
              <w:right w:w="80" w:type="dxa"/>
            </w:tcMar>
            <w:shd w:fill="FFFFFF"/>
          </w:tcPr>
          <w:p>
            <w:pPr>
              <w:spacing w:after="0" w:line="240" w:lineRule="auto"/>
              <w:jc w:val="left"/>
            </w:pPr>
            <w:r>
              <w:rPr>
                <w:b w:val="0"/>
                <w:color w:val="000000"/>
                <w:sz w:val="20"/>
              </w:rPr>
              <w:t>Worker di pve2</w:t>
            </w:r>
          </w:p>
        </w:tc>
      </w:tr>
      <w:tr>
        <w:trPr>
          <w:cantSplit/>
        </w:trPr>
        <w:tc>
          <w:tcPr>
            <w:tcW w:type="dxa" w:w="1191"/>
            <w:vAlign w:val="center"/>
            <w:tcMar>
              <w:top w:w="80" w:type="dxa"/>
              <w:left w:w="80" w:type="dxa"/>
              <w:bottom w:w="80" w:type="dxa"/>
              <w:right w:w="80" w:type="dxa"/>
            </w:tcMar>
            <w:shd w:fill="F1F5F9"/>
          </w:tcPr>
          <w:p>
            <w:pPr>
              <w:spacing w:after="0" w:line="240" w:lineRule="auto"/>
              <w:jc w:val="left"/>
            </w:pPr>
            <w:r>
              <w:rPr>
                <w:b w:val="0"/>
                <w:color w:val="000000"/>
                <w:sz w:val="20"/>
              </w:rPr>
              <w:t>vm202</w:t>
            </w:r>
          </w:p>
        </w:tc>
        <w:tc>
          <w:tcPr>
            <w:tcW w:type="dxa" w:w="2494"/>
            <w:vAlign w:val="center"/>
            <w:tcMar>
              <w:top w:w="80" w:type="dxa"/>
              <w:left w:w="80" w:type="dxa"/>
              <w:bottom w:w="80" w:type="dxa"/>
              <w:right w:w="80" w:type="dxa"/>
            </w:tcMar>
            <w:shd w:fill="F1F5F9"/>
          </w:tcPr>
          <w:p>
            <w:pPr>
              <w:spacing w:after="0" w:line="240" w:lineRule="auto"/>
              <w:jc w:val="center"/>
            </w:pPr>
            <w:r>
              <w:rPr>
                <w:b w:val="0"/>
                <w:color w:val="000000"/>
                <w:sz w:val="20"/>
              </w:rPr>
              <w:t>192.168.56.32</w:t>
            </w:r>
          </w:p>
        </w:tc>
        <w:tc>
          <w:tcPr>
            <w:tcW w:type="dxa" w:w="794"/>
            <w:vAlign w:val="center"/>
            <w:tcMar>
              <w:top w:w="80" w:type="dxa"/>
              <w:left w:w="80" w:type="dxa"/>
              <w:bottom w:w="80" w:type="dxa"/>
              <w:right w:w="80" w:type="dxa"/>
            </w:tcMar>
            <w:shd w:fill="F1F5F9"/>
          </w:tcPr>
          <w:p>
            <w:pPr>
              <w:spacing w:after="0" w:line="240" w:lineRule="auto"/>
              <w:jc w:val="center"/>
            </w:pPr>
            <w:r>
              <w:rPr>
                <w:b w:val="0"/>
                <w:color w:val="000000"/>
                <w:sz w:val="20"/>
              </w:rPr>
              <w:t>2</w:t>
            </w:r>
          </w:p>
        </w:tc>
        <w:tc>
          <w:tcPr>
            <w:tcW w:type="dxa" w:w="1587"/>
            <w:vAlign w:val="center"/>
            <w:tcMar>
              <w:top w:w="80" w:type="dxa"/>
              <w:left w:w="80" w:type="dxa"/>
              <w:bottom w:w="80" w:type="dxa"/>
              <w:right w:w="80" w:type="dxa"/>
            </w:tcMar>
            <w:shd w:fill="F1F5F9"/>
          </w:tcPr>
          <w:p>
            <w:pPr>
              <w:spacing w:after="0" w:line="240" w:lineRule="auto"/>
              <w:jc w:val="center"/>
            </w:pPr>
            <w:r>
              <w:rPr>
                <w:b w:val="0"/>
                <w:color w:val="000000"/>
                <w:sz w:val="20"/>
              </w:rPr>
              <w:t>512 MB</w:t>
            </w:r>
          </w:p>
        </w:tc>
        <w:tc>
          <w:tcPr>
            <w:tcW w:type="dxa" w:w="3572"/>
            <w:vAlign w:val="center"/>
            <w:tcMar>
              <w:top w:w="80" w:type="dxa"/>
              <w:left w:w="80" w:type="dxa"/>
              <w:bottom w:w="80" w:type="dxa"/>
              <w:right w:w="80" w:type="dxa"/>
            </w:tcMar>
            <w:shd w:fill="F1F5F9"/>
          </w:tcPr>
          <w:p>
            <w:pPr>
              <w:spacing w:after="0" w:line="240" w:lineRule="auto"/>
              <w:jc w:val="left"/>
            </w:pPr>
            <w:r>
              <w:rPr>
                <w:b w:val="0"/>
                <w:color w:val="000000"/>
                <w:sz w:val="20"/>
              </w:rPr>
              <w:t>Worker di pve2</w:t>
            </w:r>
          </w:p>
        </w:tc>
      </w:tr>
      <w:tr>
        <w:trPr>
          <w:cantSplit/>
        </w:trPr>
        <w:tc>
          <w:tcPr>
            <w:tcW w:type="dxa" w:w="1191"/>
            <w:vAlign w:val="center"/>
            <w:tcMar>
              <w:top w:w="80" w:type="dxa"/>
              <w:left w:w="80" w:type="dxa"/>
              <w:bottom w:w="80" w:type="dxa"/>
              <w:right w:w="80" w:type="dxa"/>
            </w:tcMar>
            <w:shd w:fill="FFFFFF"/>
          </w:tcPr>
          <w:p>
            <w:pPr>
              <w:spacing w:after="0" w:line="240" w:lineRule="auto"/>
              <w:jc w:val="left"/>
            </w:pPr>
            <w:r>
              <w:rPr>
                <w:b w:val="0"/>
                <w:color w:val="000000"/>
                <w:sz w:val="20"/>
              </w:rPr>
              <w:t>vm210</w:t>
            </w:r>
          </w:p>
        </w:tc>
        <w:tc>
          <w:tcPr>
            <w:tcW w:type="dxa" w:w="2494"/>
            <w:vAlign w:val="center"/>
            <w:tcMar>
              <w:top w:w="80" w:type="dxa"/>
              <w:left w:w="80" w:type="dxa"/>
              <w:bottom w:w="80" w:type="dxa"/>
              <w:right w:w="80" w:type="dxa"/>
            </w:tcMar>
            <w:shd w:fill="FFFFFF"/>
          </w:tcPr>
          <w:p>
            <w:pPr>
              <w:spacing w:after="0" w:line="240" w:lineRule="auto"/>
              <w:jc w:val="center"/>
            </w:pPr>
            <w:r>
              <w:rPr>
                <w:b w:val="0"/>
                <w:color w:val="000000"/>
                <w:sz w:val="20"/>
              </w:rPr>
              <w:t>192.168.56.10</w:t>
            </w:r>
          </w:p>
        </w:tc>
        <w:tc>
          <w:tcPr>
            <w:tcW w:type="dxa" w:w="794"/>
            <w:vAlign w:val="center"/>
            <w:tcMar>
              <w:top w:w="80" w:type="dxa"/>
              <w:left w:w="80" w:type="dxa"/>
              <w:bottom w:w="80" w:type="dxa"/>
              <w:right w:w="80" w:type="dxa"/>
            </w:tcMar>
            <w:shd w:fill="FFFFFF"/>
          </w:tcPr>
          <w:p>
            <w:pPr>
              <w:spacing w:after="0" w:line="240" w:lineRule="auto"/>
              <w:jc w:val="center"/>
            </w:pPr>
            <w:r>
              <w:rPr>
                <w:b w:val="0"/>
                <w:color w:val="000000"/>
                <w:sz w:val="20"/>
              </w:rPr>
              <w:t>1</w:t>
            </w:r>
          </w:p>
        </w:tc>
        <w:tc>
          <w:tcPr>
            <w:tcW w:type="dxa" w:w="1587"/>
            <w:vAlign w:val="center"/>
            <w:tcMar>
              <w:top w:w="80" w:type="dxa"/>
              <w:left w:w="80" w:type="dxa"/>
              <w:bottom w:w="80" w:type="dxa"/>
              <w:right w:w="80" w:type="dxa"/>
            </w:tcMar>
            <w:shd w:fill="FFFFFF"/>
          </w:tcPr>
          <w:p>
            <w:pPr>
              <w:spacing w:after="0" w:line="240" w:lineRule="auto"/>
              <w:jc w:val="center"/>
            </w:pPr>
            <w:r>
              <w:rPr>
                <w:b w:val="0"/>
                <w:color w:val="000000"/>
                <w:sz w:val="20"/>
              </w:rPr>
              <w:t>1.024 MB</w:t>
            </w:r>
          </w:p>
        </w:tc>
        <w:tc>
          <w:tcPr>
            <w:tcW w:type="dxa" w:w="3572"/>
            <w:vAlign w:val="center"/>
            <w:tcMar>
              <w:top w:w="80" w:type="dxa"/>
              <w:left w:w="80" w:type="dxa"/>
              <w:bottom w:w="80" w:type="dxa"/>
              <w:right w:w="80" w:type="dxa"/>
            </w:tcMar>
            <w:shd w:fill="FFFFFF"/>
          </w:tcPr>
          <w:p>
            <w:pPr>
              <w:spacing w:after="0" w:line="240" w:lineRule="auto"/>
              <w:jc w:val="left"/>
            </w:pPr>
            <w:r>
              <w:rPr>
                <w:b w:val="0"/>
                <w:color w:val="000000"/>
                <w:sz w:val="20"/>
              </w:rPr>
              <w:t>Scheduler di pve2</w:t>
            </w:r>
          </w:p>
        </w:tc>
      </w:tr>
    </w:tbl>
    <w:p>
      <w:pPr>
        <w:spacing w:after="0"/>
      </w:pPr>
    </w:p>
    <w:p>
      <w:pPr>
        <w:pStyle w:val="Heading2"/>
      </w:pPr>
      <w:r>
        <w:t>Program yang digunakan</w:t>
      </w:r>
    </w:p>
    <w:p>
      <w:r>
        <w:rPr>
          <w:b w:val="0"/>
        </w:rPr>
        <w:t>Di VM210, vm210/sufferage.py menghitung jadwal dan vm210/scheduler.py mengelola batch, antrean, serta hasil. Service task-scheduler berjalan otomatis saat boot. Pada setiap worker, backends/worker/worker.py menjalankan komputasi dan menyediakan metrik CPU/RAM.</w:t>
      </w:r>
    </w:p>
    <w:p>
      <w:r>
        <w:rPr>
          <w:b w:val="0"/>
        </w:rPr>
        <w:t>Di Windows, windows/demo_scheduler.ps1 menjalankan client pengirim dataset. windows/scheduler_report.py dan windows/scheduler_charts.py membuat CSV serta laporan HTML. HTTP dipakai untuk kontrol dan eksekusi task; nginx pada worker hanya menyediakan halaman identitas.</w:t>
      </w:r>
    </w:p>
    <w:p>
      <w:r>
        <w:br w:type="page"/>
      </w:r>
    </w:p>
    <w:p>
      <w:pPr>
        <w:pStyle w:val="Heading1"/>
      </w:pPr>
      <w:r>
        <w:t>2 Dataset dan cara kerja Sufferage</w:t>
      </w:r>
    </w:p>
    <w:p>
      <w:pPr>
        <w:keepNext/>
        <w:spacing w:after="40"/>
        <w:jc w:val="center"/>
      </w:pPr>
      <w:r>
        <w:drawing>
          <wp:inline xmlns:a="http://schemas.openxmlformats.org/drawingml/2006/main" xmlns:pic="http://schemas.openxmlformats.org/drawingml/2006/picture">
            <wp:extent cx="5212080" cy="3055357"/>
            <wp:docPr id="2" name="Picture 2" descr="Komposisi dataset pengujian sebanyak 240 task"/>
            <wp:cNvGraphicFramePr>
              <a:graphicFrameLocks noChangeAspect="1"/>
            </wp:cNvGraphicFramePr>
            <a:graphic>
              <a:graphicData uri="http://schemas.openxmlformats.org/drawingml/2006/picture">
                <pic:pic>
                  <pic:nvPicPr>
                    <pic:cNvPr id="0" name="chart-01.png"/>
                    <pic:cNvPicPr/>
                  </pic:nvPicPr>
                  <pic:blipFill>
                    <a:blip r:embed="rId11"/>
                    <a:stretch>
                      <a:fillRect/>
                    </a:stretch>
                  </pic:blipFill>
                  <pic:spPr>
                    <a:xfrm>
                      <a:off x="0" y="0"/>
                      <a:ext cx="5212080" cy="3055357"/>
                    </a:xfrm>
                    <a:prstGeom prst="rect"/>
                  </pic:spPr>
                </pic:pic>
              </a:graphicData>
            </a:graphic>
          </wp:inline>
        </w:drawing>
      </w:r>
    </w:p>
    <w:p>
      <w:pPr>
        <w:pStyle w:val="Caption"/>
        <w:jc w:val="center"/>
      </w:pPr>
      <w:r>
        <w:t>Gambar 2  Komposisi dataset pengujian sebanyak 240 task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2438"/>
        <w:gridCol w:w="2381"/>
        <w:gridCol w:w="2268"/>
      </w:tblGrid>
      <w:tr>
        <w:trPr>
          <w:tblHeader/>
          <w:cantSplit/>
        </w:trPr>
        <w:tc>
          <w:tcPr>
            <w:tcW w:type="dxa" w:w="2551"/>
            <w:vAlign w:val="center"/>
            <w:tcMar>
              <w:top w:w="80" w:type="dxa"/>
              <w:left w:w="80" w:type="dxa"/>
              <w:bottom w:w="80" w:type="dxa"/>
              <w:right w:w="80" w:type="dxa"/>
            </w:tcMar>
            <w:shd w:fill="1F405E"/>
          </w:tcPr>
          <w:p>
            <w:pPr>
              <w:spacing w:after="0" w:line="240" w:lineRule="auto"/>
              <w:jc w:val="left"/>
            </w:pPr>
            <w:r>
              <w:rPr>
                <w:b/>
                <w:color w:val="FFFFFF"/>
                <w:sz w:val="20"/>
              </w:rPr>
              <w:t>Jenis</w:t>
            </w:r>
          </w:p>
        </w:tc>
        <w:tc>
          <w:tcPr>
            <w:tcW w:type="dxa" w:w="2438"/>
            <w:vAlign w:val="center"/>
            <w:tcMar>
              <w:top w:w="80" w:type="dxa"/>
              <w:left w:w="80" w:type="dxa"/>
              <w:bottom w:w="80" w:type="dxa"/>
              <w:right w:w="80" w:type="dxa"/>
            </w:tcMar>
            <w:shd w:fill="1F405E"/>
          </w:tcPr>
          <w:p>
            <w:pPr>
              <w:spacing w:after="0" w:line="240" w:lineRule="auto"/>
              <w:jc w:val="center"/>
            </w:pPr>
            <w:r>
              <w:rPr>
                <w:b/>
                <w:color w:val="FFFFFF"/>
                <w:sz w:val="20"/>
              </w:rPr>
              <w:t>Jumlah task</w:t>
            </w:r>
          </w:p>
        </w:tc>
        <w:tc>
          <w:tcPr>
            <w:tcW w:type="dxa" w:w="2381"/>
            <w:vAlign w:val="center"/>
            <w:tcMar>
              <w:top w:w="80" w:type="dxa"/>
              <w:left w:w="80" w:type="dxa"/>
              <w:bottom w:w="80" w:type="dxa"/>
              <w:right w:w="80" w:type="dxa"/>
            </w:tcMar>
            <w:shd w:fill="1F405E"/>
          </w:tcPr>
          <w:p>
            <w:pPr>
              <w:spacing w:after="0" w:line="240" w:lineRule="auto"/>
              <w:jc w:val="center"/>
            </w:pPr>
            <w:r>
              <w:rPr>
                <w:b/>
                <w:color w:val="FFFFFF"/>
                <w:sz w:val="20"/>
              </w:rPr>
              <w:t>Unit per task</w:t>
            </w:r>
          </w:p>
        </w:tc>
        <w:tc>
          <w:tcPr>
            <w:tcW w:type="dxa" w:w="2268"/>
            <w:vAlign w:val="center"/>
            <w:tcMar>
              <w:top w:w="80" w:type="dxa"/>
              <w:left w:w="80" w:type="dxa"/>
              <w:bottom w:w="80" w:type="dxa"/>
              <w:right w:w="80" w:type="dxa"/>
            </w:tcMar>
            <w:shd w:fill="1F405E"/>
          </w:tcPr>
          <w:p>
            <w:pPr>
              <w:spacing w:after="0" w:line="240" w:lineRule="auto"/>
              <w:jc w:val="center"/>
            </w:pPr>
            <w:r>
              <w:rPr>
                <w:b/>
                <w:color w:val="FFFFFF"/>
                <w:sz w:val="20"/>
              </w:rPr>
              <w:t>Total unit</w:t>
            </w:r>
          </w:p>
        </w:tc>
      </w:tr>
      <w:tr>
        <w:trPr>
          <w:cantSplit/>
        </w:trPr>
        <w:tc>
          <w:tcPr>
            <w:tcW w:type="dxa" w:w="2551"/>
            <w:vAlign w:val="center"/>
            <w:tcMar>
              <w:top w:w="80" w:type="dxa"/>
              <w:left w:w="80" w:type="dxa"/>
              <w:bottom w:w="80" w:type="dxa"/>
              <w:right w:w="80" w:type="dxa"/>
            </w:tcMar>
            <w:shd w:fill="FFFFFF"/>
          </w:tcPr>
          <w:p>
            <w:pPr>
              <w:spacing w:after="0" w:line="240" w:lineRule="auto"/>
              <w:jc w:val="left"/>
            </w:pPr>
            <w:r>
              <w:rPr>
                <w:b w:val="0"/>
                <w:color w:val="000000"/>
                <w:sz w:val="20"/>
              </w:rPr>
              <w:t>Ringan</w:t>
            </w:r>
          </w:p>
        </w:tc>
        <w:tc>
          <w:tcPr>
            <w:tcW w:type="dxa" w:w="2438"/>
            <w:vAlign w:val="center"/>
            <w:tcMar>
              <w:top w:w="80" w:type="dxa"/>
              <w:left w:w="80" w:type="dxa"/>
              <w:bottom w:w="80" w:type="dxa"/>
              <w:right w:w="80" w:type="dxa"/>
            </w:tcMar>
            <w:shd w:fill="FFFFFF"/>
          </w:tcPr>
          <w:p>
            <w:pPr>
              <w:spacing w:after="0" w:line="240" w:lineRule="auto"/>
              <w:jc w:val="center"/>
            </w:pPr>
            <w:r>
              <w:rPr>
                <w:b w:val="0"/>
                <w:color w:val="000000"/>
                <w:sz w:val="20"/>
              </w:rPr>
              <w:t>120</w:t>
            </w:r>
          </w:p>
        </w:tc>
        <w:tc>
          <w:tcPr>
            <w:tcW w:type="dxa" w:w="2381"/>
            <w:vAlign w:val="center"/>
            <w:tcMar>
              <w:top w:w="80" w:type="dxa"/>
              <w:left w:w="80" w:type="dxa"/>
              <w:bottom w:w="80" w:type="dxa"/>
              <w:right w:w="80" w:type="dxa"/>
            </w:tcMar>
            <w:shd w:fill="FFFFFF"/>
          </w:tcPr>
          <w:p>
            <w:pPr>
              <w:spacing w:after="0" w:line="240" w:lineRule="auto"/>
              <w:jc w:val="center"/>
            </w:pPr>
            <w:r>
              <w:rPr>
                <w:b w:val="0"/>
                <w:color w:val="000000"/>
                <w:sz w:val="20"/>
              </w:rPr>
              <w:t>2</w:t>
            </w:r>
          </w:p>
        </w:tc>
        <w:tc>
          <w:tcPr>
            <w:tcW w:type="dxa" w:w="2268"/>
            <w:vAlign w:val="center"/>
            <w:tcMar>
              <w:top w:w="80" w:type="dxa"/>
              <w:left w:w="80" w:type="dxa"/>
              <w:bottom w:w="80" w:type="dxa"/>
              <w:right w:w="80" w:type="dxa"/>
            </w:tcMar>
            <w:shd w:fill="FFFFFF"/>
          </w:tcPr>
          <w:p>
            <w:pPr>
              <w:spacing w:after="0" w:line="240" w:lineRule="auto"/>
              <w:jc w:val="center"/>
            </w:pPr>
            <w:r>
              <w:rPr>
                <w:b w:val="0"/>
                <w:color w:val="000000"/>
                <w:sz w:val="20"/>
              </w:rPr>
              <w:t>240</w:t>
            </w:r>
          </w:p>
        </w:tc>
      </w:tr>
      <w:tr>
        <w:trPr>
          <w:cantSplit/>
        </w:trPr>
        <w:tc>
          <w:tcPr>
            <w:tcW w:type="dxa" w:w="2551"/>
            <w:vAlign w:val="center"/>
            <w:tcMar>
              <w:top w:w="80" w:type="dxa"/>
              <w:left w:w="80" w:type="dxa"/>
              <w:bottom w:w="80" w:type="dxa"/>
              <w:right w:w="80" w:type="dxa"/>
            </w:tcMar>
            <w:shd w:fill="F1F5F9"/>
          </w:tcPr>
          <w:p>
            <w:pPr>
              <w:spacing w:after="0" w:line="240" w:lineRule="auto"/>
              <w:jc w:val="left"/>
            </w:pPr>
            <w:r>
              <w:rPr>
                <w:b w:val="0"/>
                <w:color w:val="000000"/>
                <w:sz w:val="20"/>
              </w:rPr>
              <w:t>Sedang</w:t>
            </w:r>
          </w:p>
        </w:tc>
        <w:tc>
          <w:tcPr>
            <w:tcW w:type="dxa" w:w="2438"/>
            <w:vAlign w:val="center"/>
            <w:tcMar>
              <w:top w:w="80" w:type="dxa"/>
              <w:left w:w="80" w:type="dxa"/>
              <w:bottom w:w="80" w:type="dxa"/>
              <w:right w:w="80" w:type="dxa"/>
            </w:tcMar>
            <w:shd w:fill="F1F5F9"/>
          </w:tcPr>
          <w:p>
            <w:pPr>
              <w:spacing w:after="0" w:line="240" w:lineRule="auto"/>
              <w:jc w:val="center"/>
            </w:pPr>
            <w:r>
              <w:rPr>
                <w:b w:val="0"/>
                <w:color w:val="000000"/>
                <w:sz w:val="20"/>
              </w:rPr>
              <w:t>72</w:t>
            </w:r>
          </w:p>
        </w:tc>
        <w:tc>
          <w:tcPr>
            <w:tcW w:type="dxa" w:w="2381"/>
            <w:vAlign w:val="center"/>
            <w:tcMar>
              <w:top w:w="80" w:type="dxa"/>
              <w:left w:w="80" w:type="dxa"/>
              <w:bottom w:w="80" w:type="dxa"/>
              <w:right w:w="80" w:type="dxa"/>
            </w:tcMar>
            <w:shd w:fill="F1F5F9"/>
          </w:tcPr>
          <w:p>
            <w:pPr>
              <w:spacing w:after="0" w:line="240" w:lineRule="auto"/>
              <w:jc w:val="center"/>
            </w:pPr>
            <w:r>
              <w:rPr>
                <w:b w:val="0"/>
                <w:color w:val="000000"/>
                <w:sz w:val="20"/>
              </w:rPr>
              <w:t>8</w:t>
            </w:r>
          </w:p>
        </w:tc>
        <w:tc>
          <w:tcPr>
            <w:tcW w:type="dxa" w:w="2268"/>
            <w:vAlign w:val="center"/>
            <w:tcMar>
              <w:top w:w="80" w:type="dxa"/>
              <w:left w:w="80" w:type="dxa"/>
              <w:bottom w:w="80" w:type="dxa"/>
              <w:right w:w="80" w:type="dxa"/>
            </w:tcMar>
            <w:shd w:fill="F1F5F9"/>
          </w:tcPr>
          <w:p>
            <w:pPr>
              <w:spacing w:after="0" w:line="240" w:lineRule="auto"/>
              <w:jc w:val="center"/>
            </w:pPr>
            <w:r>
              <w:rPr>
                <w:b w:val="0"/>
                <w:color w:val="000000"/>
                <w:sz w:val="20"/>
              </w:rPr>
              <w:t>576</w:t>
            </w:r>
          </w:p>
        </w:tc>
      </w:tr>
      <w:tr>
        <w:trPr>
          <w:cantSplit/>
        </w:trPr>
        <w:tc>
          <w:tcPr>
            <w:tcW w:type="dxa" w:w="2551"/>
            <w:vAlign w:val="center"/>
            <w:tcMar>
              <w:top w:w="80" w:type="dxa"/>
              <w:left w:w="80" w:type="dxa"/>
              <w:bottom w:w="80" w:type="dxa"/>
              <w:right w:w="80" w:type="dxa"/>
            </w:tcMar>
            <w:shd w:fill="FFFFFF"/>
          </w:tcPr>
          <w:p>
            <w:pPr>
              <w:spacing w:after="0" w:line="240" w:lineRule="auto"/>
              <w:jc w:val="left"/>
            </w:pPr>
            <w:r>
              <w:rPr>
                <w:b w:val="0"/>
                <w:color w:val="000000"/>
                <w:sz w:val="20"/>
              </w:rPr>
              <w:t>Berat</w:t>
            </w:r>
          </w:p>
        </w:tc>
        <w:tc>
          <w:tcPr>
            <w:tcW w:type="dxa" w:w="2438"/>
            <w:vAlign w:val="center"/>
            <w:tcMar>
              <w:top w:w="80" w:type="dxa"/>
              <w:left w:w="80" w:type="dxa"/>
              <w:bottom w:w="80" w:type="dxa"/>
              <w:right w:w="80" w:type="dxa"/>
            </w:tcMar>
            <w:shd w:fill="FFFFFF"/>
          </w:tcPr>
          <w:p>
            <w:pPr>
              <w:spacing w:after="0" w:line="240" w:lineRule="auto"/>
              <w:jc w:val="center"/>
            </w:pPr>
            <w:r>
              <w:rPr>
                <w:b w:val="0"/>
                <w:color w:val="000000"/>
                <w:sz w:val="20"/>
              </w:rPr>
              <w:t>48</w:t>
            </w:r>
          </w:p>
        </w:tc>
        <w:tc>
          <w:tcPr>
            <w:tcW w:type="dxa" w:w="2381"/>
            <w:vAlign w:val="center"/>
            <w:tcMar>
              <w:top w:w="80" w:type="dxa"/>
              <w:left w:w="80" w:type="dxa"/>
              <w:bottom w:w="80" w:type="dxa"/>
              <w:right w:w="80" w:type="dxa"/>
            </w:tcMar>
            <w:shd w:fill="FFFFFF"/>
          </w:tcPr>
          <w:p>
            <w:pPr>
              <w:spacing w:after="0" w:line="240" w:lineRule="auto"/>
              <w:jc w:val="center"/>
            </w:pPr>
            <w:r>
              <w:rPr>
                <w:b w:val="0"/>
                <w:color w:val="000000"/>
                <w:sz w:val="20"/>
              </w:rPr>
              <w:t>24</w:t>
            </w:r>
          </w:p>
        </w:tc>
        <w:tc>
          <w:tcPr>
            <w:tcW w:type="dxa" w:w="2268"/>
            <w:vAlign w:val="center"/>
            <w:tcMar>
              <w:top w:w="80" w:type="dxa"/>
              <w:left w:w="80" w:type="dxa"/>
              <w:bottom w:w="80" w:type="dxa"/>
              <w:right w:w="80" w:type="dxa"/>
            </w:tcMar>
            <w:shd w:fill="FFFFFF"/>
          </w:tcPr>
          <w:p>
            <w:pPr>
              <w:spacing w:after="0" w:line="240" w:lineRule="auto"/>
              <w:jc w:val="center"/>
            </w:pPr>
            <w:r>
              <w:rPr>
                <w:b w:val="0"/>
                <w:color w:val="000000"/>
                <w:sz w:val="20"/>
              </w:rPr>
              <w:t>1.152</w:t>
            </w:r>
          </w:p>
        </w:tc>
      </w:tr>
      <w:tr>
        <w:trPr>
          <w:cantSplit/>
        </w:trPr>
        <w:tc>
          <w:tcPr>
            <w:tcW w:type="dxa" w:w="2551"/>
            <w:vAlign w:val="center"/>
            <w:tcMar>
              <w:top w:w="80" w:type="dxa"/>
              <w:left w:w="80" w:type="dxa"/>
              <w:bottom w:w="80" w:type="dxa"/>
              <w:right w:w="80" w:type="dxa"/>
            </w:tcMar>
            <w:shd w:fill="F1F5F9"/>
          </w:tcPr>
          <w:p>
            <w:pPr>
              <w:spacing w:after="0" w:line="240" w:lineRule="auto"/>
              <w:jc w:val="left"/>
            </w:pPr>
            <w:r>
              <w:rPr>
                <w:b w:val="0"/>
                <w:color w:val="000000"/>
                <w:sz w:val="20"/>
              </w:rPr>
              <w:t>Total</w:t>
            </w:r>
          </w:p>
        </w:tc>
        <w:tc>
          <w:tcPr>
            <w:tcW w:type="dxa" w:w="2438"/>
            <w:vAlign w:val="center"/>
            <w:tcMar>
              <w:top w:w="80" w:type="dxa"/>
              <w:left w:w="80" w:type="dxa"/>
              <w:bottom w:w="80" w:type="dxa"/>
              <w:right w:w="80" w:type="dxa"/>
            </w:tcMar>
            <w:shd w:fill="F1F5F9"/>
          </w:tcPr>
          <w:p>
            <w:pPr>
              <w:spacing w:after="0" w:line="240" w:lineRule="auto"/>
              <w:jc w:val="center"/>
            </w:pPr>
            <w:r>
              <w:rPr>
                <w:b w:val="0"/>
                <w:color w:val="000000"/>
                <w:sz w:val="20"/>
              </w:rPr>
              <w:t>240</w:t>
            </w:r>
          </w:p>
        </w:tc>
        <w:tc>
          <w:tcPr>
            <w:tcW w:type="dxa" w:w="2381"/>
            <w:vAlign w:val="center"/>
            <w:tcMar>
              <w:top w:w="80" w:type="dxa"/>
              <w:left w:w="80" w:type="dxa"/>
              <w:bottom w:w="80" w:type="dxa"/>
              <w:right w:w="80" w:type="dxa"/>
            </w:tcMar>
            <w:shd w:fill="F1F5F9"/>
          </w:tcPr>
          <w:p>
            <w:pPr>
              <w:spacing w:after="0" w:line="240" w:lineRule="auto"/>
              <w:jc w:val="center"/>
            </w:pPr>
            <w:r>
              <w:rPr>
                <w:b w:val="0"/>
                <w:color w:val="000000"/>
                <w:sz w:val="20"/>
              </w:rPr>
            </w:r>
          </w:p>
        </w:tc>
        <w:tc>
          <w:tcPr>
            <w:tcW w:type="dxa" w:w="2268"/>
            <w:vAlign w:val="center"/>
            <w:tcMar>
              <w:top w:w="80" w:type="dxa"/>
              <w:left w:w="80" w:type="dxa"/>
              <w:bottom w:w="80" w:type="dxa"/>
              <w:right w:w="80" w:type="dxa"/>
            </w:tcMar>
            <w:shd w:fill="F1F5F9"/>
          </w:tcPr>
          <w:p>
            <w:pPr>
              <w:spacing w:after="0" w:line="240" w:lineRule="auto"/>
              <w:jc w:val="center"/>
            </w:pPr>
            <w:r>
              <w:rPr>
                <w:b w:val="0"/>
                <w:color w:val="000000"/>
                <w:sz w:val="20"/>
              </w:rPr>
              <w:t>1.968</w:t>
            </w:r>
          </w:p>
        </w:tc>
      </w:tr>
    </w:tbl>
    <w:p>
      <w:pPr>
        <w:spacing w:after="0"/>
      </w:pPr>
    </w:p>
    <w:p>
      <w:r>
        <w:rPr>
          <w:b w:val="0"/>
        </w:rPr>
        <w:t>Setiap unit menjalankan 1.000 iterasi PBKDF2-SHA256. Rasio beban ringan, sedang, dan berat adalah 1:4:12. Semua task datang sebagai satu batch dan dapat dikerjakan tanpa bergantung pada hasil task lain.</w:t>
      </w:r>
    </w:p>
    <w:p>
      <w:pPr>
        <w:pStyle w:val="Heading2"/>
      </w:pPr>
      <w:r>
        <w:t>Langkah penjadwalan</w:t>
      </w:r>
    </w:p>
    <w:p>
      <w:r>
        <w:rPr>
          <w:b w:val="0"/>
        </w:rPr>
        <w:t>ETC adalah perkiraan durasi task pada setiap worker. Sistem mengukurnya melalui kalibrasi dan memakai median tujuh sampel RPC per jenis task dan worker. ETC sudah mencakup pengaruh kapasitas worker, sehingga tidak dibagi vCPU lagi.</w:t>
      </w:r>
    </w:p>
    <w:p>
      <w:r>
        <w:rPr>
          <w:b w:val="0"/>
          <w:sz w:val="21"/>
        </w:rPr>
        <w:t>1. Hitung CT setiap kandidat dengan rumus CT = ready time worker + ETC.</w:t>
      </w:r>
    </w:p>
    <w:p>
      <w:r>
        <w:rPr>
          <w:b w:val="0"/>
          <w:sz w:val="21"/>
        </w:rPr>
        <w:t>2. Hitung Sufferage = CT terbaik kedua − CT terbaik pertama.</w:t>
      </w:r>
    </w:p>
    <w:p>
      <w:r>
        <w:rPr>
          <w:b w:val="0"/>
          <w:sz w:val="21"/>
        </w:rPr>
        <w:t>3. Pilih task dengan nilai Sufferage terbesar dan tempatkan pada worker dengan CT terkecil.</w:t>
      </w:r>
    </w:p>
    <w:p>
      <w:r>
        <w:rPr>
          <w:b w:val="0"/>
          <w:sz w:val="21"/>
        </w:rPr>
        <w:t>4. Perbarui ready time worker, lalu ulangi sampai seluruh task terjadwal.</w:t>
      </w:r>
    </w:p>
    <w:p>
      <w:r>
        <w:rPr>
          <w:b w:val="0"/>
          <w:sz w:val="21"/>
        </w:rPr>
        <w:t>Setelah jadwal terbentuk, empat antrean worker berjalan paralel. Setiap worker mengerjakan satu task logis pada satu waktu. Worker 2 vCPU membagi komputasi satu task ke dua proses.</w:t>
      </w:r>
    </w:p>
    <w:p>
      <w:r>
        <w:br w:type="page"/>
      </w:r>
    </w:p>
    <w:p>
      <w:pPr>
        <w:pStyle w:val="Heading1"/>
      </w:pPr>
      <w:r>
        <w:t>3 Hasil utama dan distribusi pekerjaan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19"/>
        <w:gridCol w:w="4819"/>
      </w:tblGrid>
      <w:tr>
        <w:trPr>
          <w:tblHeader/>
          <w:cantSplit/>
        </w:trPr>
        <w:tc>
          <w:tcPr>
            <w:tcW w:type="dxa" w:w="4819"/>
            <w:vAlign w:val="center"/>
            <w:tcMar>
              <w:top w:w="80" w:type="dxa"/>
              <w:left w:w="80" w:type="dxa"/>
              <w:bottom w:w="80" w:type="dxa"/>
              <w:right w:w="80" w:type="dxa"/>
            </w:tcMar>
            <w:shd w:fill="1F405E"/>
          </w:tcPr>
          <w:p>
            <w:pPr>
              <w:spacing w:after="0" w:line="240" w:lineRule="auto"/>
              <w:jc w:val="left"/>
            </w:pPr>
            <w:r>
              <w:rPr>
                <w:b/>
                <w:color w:val="FFFFFF"/>
                <w:sz w:val="20"/>
              </w:rPr>
              <w:t>Metrik</w:t>
            </w:r>
          </w:p>
        </w:tc>
        <w:tc>
          <w:tcPr>
            <w:tcW w:type="dxa" w:w="4819"/>
            <w:vAlign w:val="center"/>
            <w:tcMar>
              <w:top w:w="80" w:type="dxa"/>
              <w:left w:w="80" w:type="dxa"/>
              <w:bottom w:w="80" w:type="dxa"/>
              <w:right w:w="80" w:type="dxa"/>
            </w:tcMar>
            <w:shd w:fill="1F405E"/>
          </w:tcPr>
          <w:p>
            <w:pPr>
              <w:spacing w:after="0" w:line="240" w:lineRule="auto"/>
              <w:jc w:val="center"/>
            </w:pPr>
            <w:r>
              <w:rPr>
                <w:b/>
                <w:color w:val="FFFFFF"/>
                <w:sz w:val="20"/>
              </w:rPr>
              <w:t>Hasil</w:t>
            </w:r>
          </w:p>
        </w:tc>
      </w:tr>
      <w:tr>
        <w:trPr>
          <w:cantSplit/>
        </w:trPr>
        <w:tc>
          <w:tcPr>
            <w:tcW w:type="dxa" w:w="4819"/>
            <w:vAlign w:val="center"/>
            <w:tcMar>
              <w:top w:w="80" w:type="dxa"/>
              <w:left w:w="80" w:type="dxa"/>
              <w:bottom w:w="80" w:type="dxa"/>
              <w:right w:w="80" w:type="dxa"/>
            </w:tcMar>
            <w:shd w:fill="FFFFFF"/>
          </w:tcPr>
          <w:p>
            <w:pPr>
              <w:spacing w:after="0" w:line="240" w:lineRule="auto"/>
              <w:jc w:val="left"/>
            </w:pPr>
            <w:r>
              <w:rPr>
                <w:b w:val="0"/>
                <w:color w:val="000000"/>
                <w:sz w:val="20"/>
              </w:rPr>
              <w:t>Task selesai / total</w:t>
            </w:r>
          </w:p>
        </w:tc>
        <w:tc>
          <w:tcPr>
            <w:tcW w:type="dxa" w:w="4819"/>
            <w:vAlign w:val="center"/>
            <w:tcMar>
              <w:top w:w="80" w:type="dxa"/>
              <w:left w:w="80" w:type="dxa"/>
              <w:bottom w:w="80" w:type="dxa"/>
              <w:right w:w="80" w:type="dxa"/>
            </w:tcMar>
            <w:shd w:fill="FFFFFF"/>
          </w:tcPr>
          <w:p>
            <w:pPr>
              <w:spacing w:after="0" w:line="240" w:lineRule="auto"/>
              <w:jc w:val="center"/>
            </w:pPr>
            <w:r>
              <w:rPr>
                <w:b w:val="0"/>
                <w:color w:val="000000"/>
                <w:sz w:val="20"/>
              </w:rPr>
              <w:t>240 / 240</w:t>
            </w:r>
          </w:p>
        </w:tc>
      </w:tr>
      <w:tr>
        <w:trPr>
          <w:cantSplit/>
        </w:trPr>
        <w:tc>
          <w:tcPr>
            <w:tcW w:type="dxa" w:w="4819"/>
            <w:vAlign w:val="center"/>
            <w:tcMar>
              <w:top w:w="80" w:type="dxa"/>
              <w:left w:w="80" w:type="dxa"/>
              <w:bottom w:w="80" w:type="dxa"/>
              <w:right w:w="80" w:type="dxa"/>
            </w:tcMar>
            <w:shd w:fill="F1F5F9"/>
          </w:tcPr>
          <w:p>
            <w:pPr>
              <w:spacing w:after="0" w:line="240" w:lineRule="auto"/>
              <w:jc w:val="left"/>
            </w:pPr>
            <w:r>
              <w:rPr>
                <w:b w:val="0"/>
                <w:color w:val="000000"/>
                <w:sz w:val="20"/>
              </w:rPr>
              <w:t>Task gagal / dilewati</w:t>
            </w:r>
          </w:p>
        </w:tc>
        <w:tc>
          <w:tcPr>
            <w:tcW w:type="dxa" w:w="4819"/>
            <w:vAlign w:val="center"/>
            <w:tcMar>
              <w:top w:w="80" w:type="dxa"/>
              <w:left w:w="80" w:type="dxa"/>
              <w:bottom w:w="80" w:type="dxa"/>
              <w:right w:w="80" w:type="dxa"/>
            </w:tcMar>
            <w:shd w:fill="F1F5F9"/>
          </w:tcPr>
          <w:p>
            <w:pPr>
              <w:spacing w:after="0" w:line="240" w:lineRule="auto"/>
              <w:jc w:val="center"/>
            </w:pPr>
            <w:r>
              <w:rPr>
                <w:b w:val="0"/>
                <w:color w:val="000000"/>
                <w:sz w:val="20"/>
              </w:rPr>
              <w:t>0 / 0</w:t>
            </w:r>
          </w:p>
        </w:tc>
      </w:tr>
      <w:tr>
        <w:trPr>
          <w:cantSplit/>
        </w:trPr>
        <w:tc>
          <w:tcPr>
            <w:tcW w:type="dxa" w:w="4819"/>
            <w:vAlign w:val="center"/>
            <w:tcMar>
              <w:top w:w="80" w:type="dxa"/>
              <w:left w:w="80" w:type="dxa"/>
              <w:bottom w:w="80" w:type="dxa"/>
              <w:right w:w="80" w:type="dxa"/>
            </w:tcMar>
            <w:shd w:fill="FFFFFF"/>
          </w:tcPr>
          <w:p>
            <w:pPr>
              <w:spacing w:after="0" w:line="240" w:lineRule="auto"/>
              <w:jc w:val="left"/>
            </w:pPr>
            <w:r>
              <w:rPr>
                <w:b w:val="0"/>
                <w:color w:val="000000"/>
                <w:sz w:val="20"/>
              </w:rPr>
              <w:t>Makespan</w:t>
            </w:r>
          </w:p>
        </w:tc>
        <w:tc>
          <w:tcPr>
            <w:tcW w:type="dxa" w:w="4819"/>
            <w:vAlign w:val="center"/>
            <w:tcMar>
              <w:top w:w="80" w:type="dxa"/>
              <w:left w:w="80" w:type="dxa"/>
              <w:bottom w:w="80" w:type="dxa"/>
              <w:right w:w="80" w:type="dxa"/>
            </w:tcMar>
            <w:shd w:fill="FFFFFF"/>
          </w:tcPr>
          <w:p>
            <w:pPr>
              <w:spacing w:after="0" w:line="240" w:lineRule="auto"/>
              <w:jc w:val="center"/>
            </w:pPr>
            <w:r>
              <w:rPr>
                <w:b w:val="0"/>
                <w:color w:val="000000"/>
                <w:sz w:val="20"/>
              </w:rPr>
              <w:t>31,24 detik</w:t>
            </w:r>
          </w:p>
        </w:tc>
      </w:tr>
      <w:tr>
        <w:trPr>
          <w:cantSplit/>
        </w:trPr>
        <w:tc>
          <w:tcPr>
            <w:tcW w:type="dxa" w:w="4819"/>
            <w:vAlign w:val="center"/>
            <w:tcMar>
              <w:top w:w="80" w:type="dxa"/>
              <w:left w:w="80" w:type="dxa"/>
              <w:bottom w:w="80" w:type="dxa"/>
              <w:right w:w="80" w:type="dxa"/>
            </w:tcMar>
            <w:shd w:fill="F1F5F9"/>
          </w:tcPr>
          <w:p>
            <w:pPr>
              <w:spacing w:after="0" w:line="240" w:lineRule="auto"/>
              <w:jc w:val="left"/>
            </w:pPr>
            <w:r>
              <w:rPr>
                <w:b w:val="0"/>
                <w:color w:val="000000"/>
                <w:sz w:val="20"/>
              </w:rPr>
              <w:t>Throughput</w:t>
            </w:r>
          </w:p>
        </w:tc>
        <w:tc>
          <w:tcPr>
            <w:tcW w:type="dxa" w:w="4819"/>
            <w:vAlign w:val="center"/>
            <w:tcMar>
              <w:top w:w="80" w:type="dxa"/>
              <w:left w:w="80" w:type="dxa"/>
              <w:bottom w:w="80" w:type="dxa"/>
              <w:right w:w="80" w:type="dxa"/>
            </w:tcMar>
            <w:shd w:fill="F1F5F9"/>
          </w:tcPr>
          <w:p>
            <w:pPr>
              <w:spacing w:after="0" w:line="240" w:lineRule="auto"/>
              <w:jc w:val="center"/>
            </w:pPr>
            <w:r>
              <w:rPr>
                <w:b w:val="0"/>
                <w:color w:val="000000"/>
                <w:sz w:val="20"/>
              </w:rPr>
              <w:t>7,68 task/detik</w:t>
            </w:r>
          </w:p>
        </w:tc>
      </w:tr>
    </w:tbl>
    <w:p>
      <w:pPr>
        <w:spacing w:after="0"/>
      </w:pPr>
    </w:p>
    <w:p>
      <w:pPr>
        <w:keepNext/>
        <w:spacing w:after="40"/>
        <w:jc w:val="center"/>
      </w:pPr>
      <w:r>
        <w:drawing>
          <wp:inline xmlns:a="http://schemas.openxmlformats.org/drawingml/2006/main" xmlns:pic="http://schemas.openxmlformats.org/drawingml/2006/picture">
            <wp:extent cx="5760720" cy="2042354"/>
            <wp:docPr id="3" name="Picture 3" descr="Jumlah task per worker menurut jenisnya  Biru ringan  Jingga sedang  Merah muda berat"/>
            <wp:cNvGraphicFramePr>
              <a:graphicFrameLocks noChangeAspect="1"/>
            </wp:cNvGraphicFramePr>
            <a:graphic>
              <a:graphicData uri="http://schemas.openxmlformats.org/drawingml/2006/picture">
                <pic:pic>
                  <pic:nvPicPr>
                    <pic:cNvPr id="0" name="plot-03.png"/>
                    <pic:cNvPicPr/>
                  </pic:nvPicPr>
                  <pic:blipFill>
                    <a:blip r:embed="rId12"/>
                    <a:stretch>
                      <a:fillRect/>
                    </a:stretch>
                  </pic:blipFill>
                  <pic:spPr>
                    <a:xfrm>
                      <a:off x="0" y="0"/>
                      <a:ext cx="5760720" cy="2042354"/>
                    </a:xfrm>
                    <a:prstGeom prst="rect"/>
                  </pic:spPr>
                </pic:pic>
              </a:graphicData>
            </a:graphic>
          </wp:inline>
        </w:drawing>
      </w:r>
    </w:p>
    <w:p>
      <w:pPr>
        <w:pStyle w:val="Caption"/>
        <w:jc w:val="center"/>
      </w:pPr>
      <w:r>
        <w:t>Gambar 3  Jumlah task per worker menurut jenisnya  Biru ringan  Jingga sedang  Merah muda berat</w:t>
      </w:r>
    </w:p>
    <w:p>
      <w:pPr>
        <w:keepNext/>
        <w:spacing w:after="40"/>
        <w:jc w:val="center"/>
      </w:pPr>
      <w:r>
        <w:drawing>
          <wp:inline xmlns:a="http://schemas.openxmlformats.org/drawingml/2006/main" xmlns:pic="http://schemas.openxmlformats.org/drawingml/2006/picture">
            <wp:extent cx="5760720" cy="2326268"/>
            <wp:docPr id="4" name="Picture 4" descr="Total unit kerja yang dialokasikan kepada masing masing worker"/>
            <wp:cNvGraphicFramePr>
              <a:graphicFrameLocks noChangeAspect="1"/>
            </wp:cNvGraphicFramePr>
            <a:graphic>
              <a:graphicData uri="http://schemas.openxmlformats.org/drawingml/2006/picture">
                <pic:pic>
                  <pic:nvPicPr>
                    <pic:cNvPr id="0" name="plot-04.png"/>
                    <pic:cNvPicPr/>
                  </pic:nvPicPr>
                  <pic:blipFill>
                    <a:blip r:embed="rId13"/>
                    <a:stretch>
                      <a:fillRect/>
                    </a:stretch>
                  </pic:blipFill>
                  <pic:spPr>
                    <a:xfrm>
                      <a:off x="0" y="0"/>
                      <a:ext cx="5760720" cy="2326268"/>
                    </a:xfrm>
                    <a:prstGeom prst="rect"/>
                  </pic:spPr>
                </pic:pic>
              </a:graphicData>
            </a:graphic>
          </wp:inline>
        </w:drawing>
      </w:r>
    </w:p>
    <w:p>
      <w:pPr>
        <w:pStyle w:val="Caption"/>
        <w:jc w:val="center"/>
      </w:pPr>
      <w:r>
        <w:t>Gambar 4  Total unit kerja yang dialokasikan kepada masing masing worker</w:t>
      </w:r>
    </w:p>
    <w:p>
      <w:r>
        <w:rPr>
          <w:b w:val="0"/>
          <w:sz w:val="21"/>
        </w:rPr>
        <w:t>VM102 dan VM202 memperoleh 1.350 dari 1.968 unit kerja atau 68,60% total beban. Keduanya mendapat 111 task, sedangkan worker 1 vCPU mendapat 129 task. Jumlah task yang lebih sedikit dapat membawa beban lebih besar karena jenis task berbeda.</w:t>
      </w:r>
    </w:p>
    <w:p>
      <w:r>
        <w:br w:type="page"/>
      </w:r>
    </w:p>
    <w:p>
      <w:pPr>
        <w:pStyle w:val="Heading1"/>
      </w:pPr>
      <w:r>
        <w:t>4 Waktu penyelesaian task dan batch</w:t>
      </w:r>
    </w:p>
    <w:p>
      <w:pPr>
        <w:keepNext/>
        <w:spacing w:after="40"/>
        <w:jc w:val="center"/>
      </w:pPr>
      <w:r>
        <w:drawing>
          <wp:inline xmlns:a="http://schemas.openxmlformats.org/drawingml/2006/main" xmlns:pic="http://schemas.openxmlformats.org/drawingml/2006/picture">
            <wp:extent cx="5166360" cy="3431331"/>
            <wp:docPr id="5" name="Picture 5" descr="Rata rata waiting dan turnaround pada setiap jenis task"/>
            <wp:cNvGraphicFramePr>
              <a:graphicFrameLocks noChangeAspect="1"/>
            </wp:cNvGraphicFramePr>
            <a:graphic>
              <a:graphicData uri="http://schemas.openxmlformats.org/drawingml/2006/picture">
                <pic:pic>
                  <pic:nvPicPr>
                    <pic:cNvPr id="0" name="chart-05.png"/>
                    <pic:cNvPicPr/>
                  </pic:nvPicPr>
                  <pic:blipFill>
                    <a:blip r:embed="rId14"/>
                    <a:stretch>
                      <a:fillRect/>
                    </a:stretch>
                  </pic:blipFill>
                  <pic:spPr>
                    <a:xfrm>
                      <a:off x="0" y="0"/>
                      <a:ext cx="5166360" cy="3431331"/>
                    </a:xfrm>
                    <a:prstGeom prst="rect"/>
                  </pic:spPr>
                </pic:pic>
              </a:graphicData>
            </a:graphic>
          </wp:inline>
        </w:drawing>
      </w:r>
    </w:p>
    <w:p>
      <w:pPr>
        <w:pStyle w:val="Caption"/>
        <w:jc w:val="center"/>
      </w:pPr>
      <w:r>
        <w:t>Gambar 5  Rata rata waiting dan turnaround pada setiap jenis task</w:t>
      </w:r>
    </w:p>
    <w:p>
      <w:pPr>
        <w:keepNext/>
        <w:spacing w:after="40"/>
        <w:jc w:val="center"/>
      </w:pPr>
      <w:r>
        <w:drawing>
          <wp:inline xmlns:a="http://schemas.openxmlformats.org/drawingml/2006/main" xmlns:pic="http://schemas.openxmlformats.org/drawingml/2006/picture">
            <wp:extent cx="5166360" cy="3338383"/>
            <wp:docPr id="6" name="Picture 6" descr="Perbandingan prediksi antrean dengan fase eksekusi aktual dan makespan"/>
            <wp:cNvGraphicFramePr>
              <a:graphicFrameLocks noChangeAspect="1"/>
            </wp:cNvGraphicFramePr>
            <a:graphic>
              <a:graphicData uri="http://schemas.openxmlformats.org/drawingml/2006/picture">
                <pic:pic>
                  <pic:nvPicPr>
                    <pic:cNvPr id="0" name="chart-08.png"/>
                    <pic:cNvPicPr/>
                  </pic:nvPicPr>
                  <pic:blipFill>
                    <a:blip r:embed="rId15"/>
                    <a:stretch>
                      <a:fillRect/>
                    </a:stretch>
                  </pic:blipFill>
                  <pic:spPr>
                    <a:xfrm>
                      <a:off x="0" y="0"/>
                      <a:ext cx="5166360" cy="3338383"/>
                    </a:xfrm>
                    <a:prstGeom prst="rect"/>
                  </pic:spPr>
                </pic:pic>
              </a:graphicData>
            </a:graphic>
          </wp:inline>
        </w:drawing>
      </w:r>
    </w:p>
    <w:p>
      <w:pPr>
        <w:pStyle w:val="Caption"/>
        <w:jc w:val="center"/>
      </w:pPr>
      <w:r>
        <w:t>Gambar 6  Perbandingan prediksi antrean dengan fase eksekusi aktual dan makespan</w:t>
      </w:r>
    </w:p>
    <w:p>
      <w:r>
        <w:rPr>
          <w:b w:val="0"/>
          <w:sz w:val="21"/>
        </w:rPr>
        <w:t>Waiting adalah waktu sebelum task mulai; turnaround adalah waktu sejak batch diterima sampai task selesai. Rata-rata waiting tercatat 16,33 detik dan turnaround 16,80 detik. P95 turnaround sebesar 29,64 detik berarti sedikitnya 95% task selesai dalam waktu tersebut. Pada batch ini task berat menunggu lebih singkat; prioritasnya mengikuti nilai Sufferage.</w:t>
      </w:r>
    </w:p>
    <w:p>
      <w:r>
        <w:rPr>
          <w:b w:val="0"/>
          <w:sz w:val="21"/>
        </w:rPr>
        <w:t>Prediksi antrean 22,54 detik berbeda dari fase eksekusi aktual 30,00 detik. MAPE durasi task sebesar 25,84% menunjukkan masih ada selisih estimasi. Makespan juga mencakup planning dan persiapan; kalibrasi dilakukan sebelum batch.</w:t>
      </w:r>
    </w:p>
    <w:p>
      <w:r>
        <w:br w:type="page"/>
      </w:r>
    </w:p>
    <w:p>
      <w:pPr>
        <w:pStyle w:val="Heading1"/>
      </w:pPr>
      <w:r>
        <w:t>5 Pemanfaatan resource pada VM</w:t>
      </w:r>
    </w:p>
    <w:p>
      <w:r>
        <w:rPr>
          <w:b w:val="0"/>
          <w:sz w:val="21"/>
        </w:rPr>
        <w:t>Grafik berikut menampilkan resource guest selama batch. Biru menunjukkan rata-rata dan jingga menunjukkan puncak yang tertangkap pengukuran. Sumbu persentase sama dari 0 sampai 100%.</w:t>
      </w:r>
    </w:p>
    <w:p>
      <w:pPr>
        <w:keepNext/>
        <w:spacing w:after="40"/>
        <w:jc w:val="center"/>
      </w:pPr>
      <w:r>
        <w:drawing>
          <wp:inline xmlns:a="http://schemas.openxmlformats.org/drawingml/2006/main" xmlns:pic="http://schemas.openxmlformats.org/drawingml/2006/picture">
            <wp:extent cx="5623560" cy="3343738"/>
            <wp:docPr id="7" name="Picture 7" descr="Penggunaan CPU pada worker dan scheduler"/>
            <wp:cNvGraphicFramePr>
              <a:graphicFrameLocks noChangeAspect="1"/>
            </wp:cNvGraphicFramePr>
            <a:graphic>
              <a:graphicData uri="http://schemas.openxmlformats.org/drawingml/2006/picture">
                <pic:pic>
                  <pic:nvPicPr>
                    <pic:cNvPr id="0" name="plot-09.png"/>
                    <pic:cNvPicPr/>
                  </pic:nvPicPr>
                  <pic:blipFill>
                    <a:blip r:embed="rId16"/>
                    <a:stretch>
                      <a:fillRect/>
                    </a:stretch>
                  </pic:blipFill>
                  <pic:spPr>
                    <a:xfrm>
                      <a:off x="0" y="0"/>
                      <a:ext cx="5623560" cy="3343738"/>
                    </a:xfrm>
                    <a:prstGeom prst="rect"/>
                  </pic:spPr>
                </pic:pic>
              </a:graphicData>
            </a:graphic>
          </wp:inline>
        </w:drawing>
      </w:r>
    </w:p>
    <w:p>
      <w:pPr>
        <w:pStyle w:val="Caption"/>
        <w:jc w:val="center"/>
      </w:pPr>
      <w:r>
        <w:t>Gambar 7  Penggunaan CPU pada worker dan scheduler</w:t>
      </w:r>
    </w:p>
    <w:p>
      <w:pPr>
        <w:keepNext/>
        <w:spacing w:after="40"/>
        <w:jc w:val="center"/>
      </w:pPr>
      <w:r>
        <w:drawing>
          <wp:inline xmlns:a="http://schemas.openxmlformats.org/drawingml/2006/main" xmlns:pic="http://schemas.openxmlformats.org/drawingml/2006/picture">
            <wp:extent cx="5623560" cy="3343738"/>
            <wp:docPr id="8" name="Picture 8" descr="Penggunaan RAM pada worker dan scheduler"/>
            <wp:cNvGraphicFramePr>
              <a:graphicFrameLocks noChangeAspect="1"/>
            </wp:cNvGraphicFramePr>
            <a:graphic>
              <a:graphicData uri="http://schemas.openxmlformats.org/drawingml/2006/picture">
                <pic:pic>
                  <pic:nvPicPr>
                    <pic:cNvPr id="0" name="plot-10.png"/>
                    <pic:cNvPicPr/>
                  </pic:nvPicPr>
                  <pic:blipFill>
                    <a:blip r:embed="rId17"/>
                    <a:stretch>
                      <a:fillRect/>
                    </a:stretch>
                  </pic:blipFill>
                  <pic:spPr>
                    <a:xfrm>
                      <a:off x="0" y="0"/>
                      <a:ext cx="5623560" cy="3343738"/>
                    </a:xfrm>
                    <a:prstGeom prst="rect"/>
                  </pic:spPr>
                </pic:pic>
              </a:graphicData>
            </a:graphic>
          </wp:inline>
        </w:drawing>
      </w:r>
    </w:p>
    <w:p>
      <w:pPr>
        <w:pStyle w:val="Caption"/>
        <w:jc w:val="center"/>
      </w:pPr>
      <w:r>
        <w:t>Gambar 8  Penggunaan RAM pada worker dan scheduler</w:t>
      </w:r>
    </w:p>
    <w:p>
      <w:r>
        <w:rPr>
          <w:b w:val="0"/>
          <w:sz w:val="21"/>
        </w:rPr>
        <w:t>CPU VM210 rata-rata 77,07%. VM ini menjalankan scheduler, komunikasi RPC, dan monitoring. Pengukuran menunjukkan VM210 cukup sibuk, tetapi belum memisahkan kontribusi setiap aktivitas.</w:t>
      </w:r>
    </w:p>
    <w:p>
      <w:r>
        <w:rPr>
          <w:b w:val="0"/>
          <w:sz w:val="21"/>
        </w:rPr>
        <w:t>CPU persen dinormalisasi terhadap seluruh vCPU. Karena itu, persentase VM 2 vCPU yang lebih kecil tidak berarti pekerjaan lebih sedikit. RAM rata-rata kelima VM sekitar 19–23%. Seluruh VM memiliki 11 sampel resource sukses dan 0 gagal pada batch ini; sampel CPU valid berjumlah 10 interval per VM.</w:t>
      </w:r>
    </w:p>
    <w:p>
      <w:r>
        <w:br w:type="page"/>
      </w:r>
    </w:p>
    <w:p>
      <w:pPr>
        <w:pStyle w:val="Heading1"/>
      </w:pPr>
      <w:r>
        <w:t>6 Cara demo dan kesimpulan</w:t>
      </w:r>
    </w:p>
    <w:p>
      <w:pPr>
        <w:keepNext/>
        <w:spacing w:after="40"/>
        <w:jc w:val="center"/>
      </w:pPr>
      <w:r>
        <w:drawing>
          <wp:inline xmlns:a="http://schemas.openxmlformats.org/drawingml/2006/main" xmlns:pic="http://schemas.openxmlformats.org/drawingml/2006/picture">
            <wp:extent cx="5943600" cy="1557867"/>
            <wp:docPr id="9" name="Picture 9" descr="Timeline eksekusi aktual pada empat VM worker"/>
            <wp:cNvGraphicFramePr>
              <a:graphicFrameLocks noChangeAspect="1"/>
            </wp:cNvGraphicFramePr>
            <a:graphic>
              <a:graphicData uri="http://schemas.openxmlformats.org/drawingml/2006/picture">
                <pic:pic>
                  <pic:nvPicPr>
                    <pic:cNvPr id="0" name="timeline.png"/>
                    <pic:cNvPicPr/>
                  </pic:nvPicPr>
                  <pic:blipFill>
                    <a:blip r:embed="rId18"/>
                    <a:stretch>
                      <a:fillRect/>
                    </a:stretch>
                  </pic:blipFill>
                  <pic:spPr>
                    <a:xfrm>
                      <a:off x="0" y="0"/>
                      <a:ext cx="5943600" cy="1557867"/>
                    </a:xfrm>
                    <a:prstGeom prst="rect"/>
                  </pic:spPr>
                </pic:pic>
              </a:graphicData>
            </a:graphic>
          </wp:inline>
        </w:drawing>
      </w:r>
    </w:p>
    <w:p>
      <w:pPr>
        <w:pStyle w:val="Caption"/>
        <w:jc w:val="center"/>
      </w:pPr>
      <w:r>
        <w:t>Gambar 9  Timeline eksekusi aktual pada empat VM worker</w:t>
      </w:r>
    </w:p>
    <w:p>
      <w:r>
        <w:rPr>
          <w:b w:val="0"/>
        </w:rPr>
        <w:t>Nyalakan pve1 dan pve2, lalu pastikan VM101, VM102, VM201, VM202, dan VM210 berjalan. Dari PowerShell, buka folder proyek dan periksa scheduler:</w:t>
      </w:r>
    </w:p>
    <w:p>
      <w:pPr>
        <w:spacing w:before="40" w:after="140"/>
      </w:pPr>
      <w:r>
        <w:rPr>
          <w:rFonts w:ascii="Consolas" w:hAnsi="Consolas"/>
          <w:sz w:val="18"/>
        </w:rPr>
        <w:t>cd E:\testsokarealworld</w:t>
        <w:br/>
        <w:t>curl.exe --noproxy "*" http://192.168.56.10/api/health</w:t>
      </w:r>
    </w:p>
    <w:p>
      <w:r>
        <w:rPr>
          <w:b w:val="0"/>
        </w:rPr>
        <w:t>Pastikan empat worker sehat dan tidak ada batch aktif. Untuk menunjukkan service pada VM210, gunakan terminal SSH terpisah:</w:t>
      </w:r>
    </w:p>
    <w:p>
      <w:pPr>
        <w:spacing w:before="40" w:after="140"/>
      </w:pPr>
      <w:r>
        <w:rPr>
          <w:rFonts w:ascii="Consolas" w:hAnsi="Consolas"/>
          <w:sz w:val="18"/>
        </w:rPr>
        <w:t>ssh root@192.168.56.10</w:t>
        <w:br/>
        <w:t>rc-service task-scheduler status</w:t>
        <w:br/>
        <w:t>tail -f /var/log/sufferage-scheduler/service.log</w:t>
      </w:r>
    </w:p>
    <w:p>
      <w:r>
        <w:rPr>
          <w:b w:val="0"/>
        </w:rPr>
        <w:t>Jalankan pengujian dari PowerShell Windows, kemudian buka atau refresh hasil_pengujian.html:</w:t>
      </w:r>
    </w:p>
    <w:p>
      <w:pPr>
        <w:spacing w:before="40" w:after="140"/>
      </w:pPr>
      <w:r>
        <w:rPr>
          <w:rFonts w:ascii="Consolas" w:hAnsi="Consolas"/>
          <w:sz w:val="18"/>
        </w:rPr>
        <w:t>.\windows\demo_scheduler.ps1 -Dataset datasets\demo240.csv</w:t>
      </w:r>
    </w:p>
    <w:p>
      <w:r>
        <w:rPr>
          <w:b w:val="0"/>
        </w:rPr>
        <w:t>Untuk pengulangan dengan ETC yang sama, tambahkan -ReuseCalibration. Opsi ini tetap menjalankan task baru, tetapi memakai kalibrasi sebelumnya. Saat menjelaskan hasil, tunjukkan komposisi task, unit kerja tiap worker, waktu penyelesaian, dan resource.</w:t>
      </w:r>
    </w:p>
    <w:p>
      <w:pPr>
        <w:pStyle w:val="Heading2"/>
      </w:pPr>
      <w:r>
        <w:t>Kesimpulan</w:t>
      </w:r>
    </w:p>
    <w:p>
      <w:r>
        <w:rPr>
          <w:b w:val="0"/>
        </w:rPr>
        <w:t>Kelompok kami telah menerapkan Sufferage pada lingkungan VM heterogen dan berhasil menyelesaikan 240 task dengan success rate 100%. Hasil memperlihatkan pembagian beban berdasarkan estimasi completion time, dengan makespan 31,24 detik. Grafik memudahkan pembacaan distribusi pekerjaan dan kondisi resource.</w:t>
      </w:r>
    </w:p>
    <w:p>
      <w:r>
        <w:rPr>
          <w:b w:val="0"/>
          <w:sz w:val="21"/>
        </w:rPr>
        <w:t>Pengujian berjalan dalam nested emulation pada satu laptop. Waktu aktual dapat berubah akibat kontensi dan kondisi VM. Sesi ini memuat satu batch; hasilnya belum menunjukkan keunggulan terhadap algoritma lain. Saat demo, kestabilan host tetap perlu diperiksa.</w:t>
      </w:r>
    </w:p>
    <w:p>
      <w:r>
        <w:rPr>
          <w:b w:val="0"/>
          <w:sz w:val="20"/>
        </w:rPr>
        <w:t>Kode dan panduan lengkap tersedia pada repository kelompok</w:t>
      </w:r>
    </w:p>
    <w:p>
      <w:r>
        <w:rPr>
          <w:b w:val="0"/>
          <w:sz w:val="20"/>
        </w:rPr>
        <w:t>https://github.com/cr766hi/sufferage-task-scheduler</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Implementasi Task Scheduling Sufferage pada Mesin Virtual Heterogen</dc:title>
  <dc:subject>Laporan singkat proyek kelompok dan hasil pengujian 240 task</dc:subject>
  <dc:creator>Kelompok Task Scheduler Sufferage</dc:creator>
  <cp:keywords>Sufferage, task scheduling, Proxmox, virtualisasi</cp:keywords>
  <dc:description/>
  <cp:lastModifiedBy>Kelompok Task Scheduler Sufferage</cp:lastModifiedBy>
  <cp:revision>1</cp:revision>
  <dcterms:created xsi:type="dcterms:W3CDTF">2013-12-23T23:15:00Z</dcterms:created>
  <dcterms:modified xsi:type="dcterms:W3CDTF">2013-12-23T23:15:00Z</dcterms:modified>
  <cp:category/>
</cp:coreProperties>
</file>