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CR8 INMUEBLES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800000"/>
          <w:sz w:val="56"/>
          <w:szCs w:val="56"/>
        </w:rPr>
        <w:t xml:space="preserve">CRM PRIVADO</w:t>
      </w:r>
    </w:p>
    <w:p>
      <w:pPr>
        <w:spacing w:after="200"/>
      </w:pPr>
      <w:r>
        <w:rPr>
          <w:rFonts w:ascii="Calibri" w:cs="Calibri" w:eastAsia="Calibri" w:hAnsi="Calibri"/>
          <w:color w:val="000000"/>
          <w:sz w:val="30"/>
          <w:szCs w:val="30"/>
        </w:rPr>
        <w:t xml:space="preserve">Especificaciones y requisitos técnicos del sistema</w:t>
      </w:r>
    </w:p>
    <w:p>
      <w:pPr>
        <w:spacing w:after="12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Versión 2 corregida  |  29 de octubre de 2026</w:t>
      </w:r>
    </w:p>
    <w:p>
      <w:pPr>
        <w:spacing w:after="12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Fase 1: CRM privado, todo gratuito y con datos de prueba (Mock Data), sin Supabase.</w:t>
      </w:r>
    </w:p>
    <w:p>
      <w:pPr>
        <w:pStyle w:val="Heading1"/>
        <w:pBdr>
          <w:bottom w:val="single" w:color="800000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800000"/>
          <w:sz w:val="30"/>
          <w:szCs w:val="30"/>
        </w:rPr>
        <w:t xml:space="preserve">1. Decisiones generales del proyecto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Estas decisiones resuelven las contradicciones de la primera versión y mandan sobre cualquier otra sección del documento.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Alcance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Esta fase es solo el CRM privado. La web pública (inmobiliariacr8.com) se construye después, como otro proyecto.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Pagos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Eliminados por completo. Todas las publicaciones son gratis, sin importar el precio (también las de más de S/ 1,000). El cobro por publicación se evaluará en una fase futura.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Publicación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Inmediata y gratuita. No hay aprobación previa ni estado "Pendiente".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Vigencia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Toda publicación está activa 30 días. Pasado ese plazo expira, con aviso previo y opción de renovar.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Pruebas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 Supabase. Todo funciona en local con Mock Data guardada en el navegador. Cada botón debe ser operativo.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Indexación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Como es un CRM privado, todo el sistema lleva noindex/nofollow. La web pública futura sí será indexable.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Búsqueda por DNI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Solo dentro del CRM (panel privado). Nunca en la web pública, por la Ley 29733 de Protección de Datos Personales.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Inicio de sesión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Correo y contraseña con ícono de ojito para mostrar u ocultar la clave, más el botón "Ingresar con Google". En las pruebas el botón de Google es visible y simula el ingreso; la conexión real se verá después.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Mapas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OpenStreetMap (gratis). Si el tráfico crece, se cambiará a un proveedor de mapas aparte.</w:t>
            </w:r>
          </w:p>
        </w:tc>
      </w:tr>
    </w:tbl>
    <w:p>
      <w:pPr>
        <w:pStyle w:val="Heading1"/>
        <w:pBdr>
          <w:bottom w:val="single" w:color="800000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800000"/>
          <w:sz w:val="30"/>
          <w:szCs w:val="30"/>
        </w:rPr>
        <w:t xml:space="preserve">PARTE A. CRM privado (Fase 1)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A1. Acceso y autenticación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Pantalla de ingreso: </w:t>
      </w:r>
      <w:r>
        <w:rPr>
          <w:rFonts w:ascii="Calibri" w:cs="Calibri" w:eastAsia="Calibri" w:hAnsi="Calibri"/>
          <w:sz w:val="22"/>
          <w:szCs w:val="22"/>
        </w:rPr>
        <w:t xml:space="preserve">campos de correo y contraseña. La contraseña tiene un ícono de ojito para mostrarla u ocultarla.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Botón "Ingresar con Google": </w:t>
      </w:r>
      <w:r>
        <w:rPr>
          <w:rFonts w:ascii="Calibri" w:cs="Calibri" w:eastAsia="Calibri" w:hAnsi="Calibri"/>
          <w:sz w:val="22"/>
          <w:szCs w:val="22"/>
        </w:rPr>
        <w:t xml:space="preserve">visible desde ya. En pruebas entra con un usuario simulado.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Saludo dinámico: </w:t>
      </w:r>
      <w:r>
        <w:rPr>
          <w:rFonts w:ascii="Calibri" w:cs="Calibri" w:eastAsia="Calibri" w:hAnsi="Calibri"/>
          <w:sz w:val="22"/>
          <w:szCs w:val="22"/>
        </w:rPr>
        <w:t xml:space="preserve">botón ovalado azul en la esquina superior derecha con el ícono de usuario y el texto "Hola, [Nombre del Usuario]".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Pantalla de confirmación: </w:t>
      </w:r>
      <w:r>
        <w:rPr>
          <w:rFonts w:ascii="Calibri" w:cs="Calibri" w:eastAsia="Calibri" w:hAnsi="Calibri"/>
          <w:sz w:val="22"/>
          <w:szCs w:val="22"/>
        </w:rPr>
        <w:t xml:space="preserve">tras ingresar, muestra el correo del usuario y el número de soporte oficial +51 937533237.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Cerrar sesión: </w:t>
      </w:r>
      <w:r>
        <w:rPr>
          <w:rFonts w:ascii="Calibri" w:cs="Calibri" w:eastAsia="Calibri" w:hAnsi="Calibri"/>
          <w:sz w:val="22"/>
          <w:szCs w:val="22"/>
        </w:rPr>
        <w:t xml:space="preserve">opción dentro del menú del botón de usuario.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A2. Perfil y avatar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usuario puede subir una foto personalizada.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 no sube foto, el sistema asigna automáticamente un avatar colorido y elegante (nunca un círculo gris vacío).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A3. Estructura del CRM (estilo EasyBroker)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Barra lateral (sidebar) limpia con estos accesos: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Inicio: </w:t>
      </w:r>
      <w:r>
        <w:rPr>
          <w:rFonts w:ascii="Calibri" w:cs="Calibri" w:eastAsia="Calibri" w:hAnsi="Calibri"/>
          <w:sz w:val="22"/>
          <w:szCs w:val="22"/>
        </w:rPr>
        <w:t xml:space="preserve">resumen de inmuebles activos, por vencer y expirados.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Publicar inmueble: </w:t>
      </w:r>
      <w:r>
        <w:rPr>
          <w:rFonts w:ascii="Calibri" w:cs="Calibri" w:eastAsia="Calibri" w:hAnsi="Calibri"/>
          <w:sz w:val="22"/>
          <w:szCs w:val="22"/>
        </w:rPr>
        <w:t xml:space="preserve">abre el formulario de publicación (sección A5).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Mis inmuebles: </w:t>
      </w:r>
      <w:r>
        <w:rPr>
          <w:rFonts w:ascii="Calibri" w:cs="Calibri" w:eastAsia="Calibri" w:hAnsi="Calibri"/>
          <w:sz w:val="22"/>
          <w:szCs w:val="22"/>
        </w:rPr>
        <w:t xml:space="preserve">inventario con estado, código y acciones (editar, renovar, eliminar).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Contactos: </w:t>
      </w:r>
      <w:r>
        <w:rPr>
          <w:rFonts w:ascii="Calibri" w:cs="Calibri" w:eastAsia="Calibri" w:hAnsi="Calibri"/>
          <w:sz w:val="22"/>
          <w:szCs w:val="22"/>
        </w:rPr>
        <w:t xml:space="preserve">listado de propietarios y clientes, con búsqueda por DNI.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Mis Analíticas: </w:t>
      </w:r>
      <w:r>
        <w:rPr>
          <w:rFonts w:ascii="Calibri" w:cs="Calibri" w:eastAsia="Calibri" w:hAnsi="Calibri"/>
          <w:sz w:val="22"/>
          <w:szCs w:val="22"/>
        </w:rPr>
        <w:t xml:space="preserve">métricas propias de cada usuario (sección A11).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A4. Búsqueda global en la cabecera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Filtro en tiempo real mientras se escribe.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Busca por código alfanumérico (ejemplo CR8-X9K2P) o por DNI del propietario.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 búsqueda por DNI existe únicamente dentro del CRM, con sesión iniciada. No se publica en ninguna web abierta.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A5. Formulario de publicación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Formulario inteligente con barra de progreso y categorías que se adaptan al tipo de inmueble.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Tipo de operación: </w:t>
      </w:r>
      <w:r>
        <w:rPr>
          <w:rFonts w:ascii="Calibri" w:cs="Calibri" w:eastAsia="Calibri" w:hAnsi="Calibri"/>
          <w:sz w:val="22"/>
          <w:szCs w:val="22"/>
        </w:rPr>
        <w:t xml:space="preserve">Venta o Alquiler.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Ubicación en cascada: </w:t>
      </w:r>
      <w:r>
        <w:rPr>
          <w:rFonts w:ascii="Calibri" w:cs="Calibri" w:eastAsia="Calibri" w:hAnsi="Calibri"/>
          <w:sz w:val="22"/>
          <w:szCs w:val="22"/>
        </w:rPr>
        <w:t xml:space="preserve">País, Departamento, Provincia y Distrito. Valores predeterminados: Perú y Lima.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Moneda: </w:t>
      </w:r>
      <w:r>
        <w:rPr>
          <w:rFonts w:ascii="Calibri" w:cs="Calibri" w:eastAsia="Calibri" w:hAnsi="Calibri"/>
          <w:sz w:val="22"/>
          <w:szCs w:val="22"/>
        </w:rPr>
        <w:t xml:space="preserve">desplegable Soles o Dólares. Calculadora de tipo de cambio (en pruebas, un valor editable) y asistente visual de cifras que formatea el monto (ejemplo 1,500,000) para evitar errores de ceros.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Características con íconos a color: </w:t>
      </w:r>
      <w:r>
        <w:rPr>
          <w:rFonts w:ascii="Calibri" w:cs="Calibri" w:eastAsia="Calibri" w:hAnsi="Calibri"/>
          <w:sz w:val="22"/>
          <w:szCs w:val="22"/>
        </w:rPr>
        <w:t xml:space="preserve">Baños, Dormitorios y Cocheras.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Fotos: </w:t>
      </w:r>
      <w:r>
        <w:rPr>
          <w:rFonts w:ascii="Calibri" w:cs="Calibri" w:eastAsia="Calibri" w:hAnsi="Calibri"/>
          <w:sz w:val="22"/>
          <w:szCs w:val="22"/>
        </w:rPr>
        <w:t xml:space="preserve">carga de 4 a 20 fotos. No deja continuar con menos de 4 ni con más de 20.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Video: </w:t>
      </w:r>
      <w:r>
        <w:rPr>
          <w:rFonts w:ascii="Calibri" w:cs="Calibri" w:eastAsia="Calibri" w:hAnsi="Calibri"/>
          <w:sz w:val="22"/>
          <w:szCs w:val="22"/>
        </w:rPr>
        <w:t xml:space="preserve">casilla de texto simple con la etiqueta exacta "pega aquí tu enlace", para videos sencillos grabados desde el celular.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Mapa: </w:t>
      </w:r>
      <w:r>
        <w:rPr>
          <w:rFonts w:ascii="Calibri" w:cs="Calibri" w:eastAsia="Calibri" w:hAnsi="Calibri"/>
          <w:sz w:val="22"/>
          <w:szCs w:val="22"/>
        </w:rPr>
        <w:t xml:space="preserve">ubicación con OpenStreetMap, con dirección exacta o área referencial a elección del usuario.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Previsualización: </w:t>
      </w:r>
      <w:r>
        <w:rPr>
          <w:rFonts w:ascii="Calibri" w:cs="Calibri" w:eastAsia="Calibri" w:hAnsi="Calibri"/>
          <w:sz w:val="22"/>
          <w:szCs w:val="22"/>
        </w:rPr>
        <w:t xml:space="preserve">antes de confirmar, el usuario ve cómo quedará su aviso.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A6. Publicación inmediata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 confirmar, el aviso se publica al instante y queda con estado Activo. No hay costo ni aprobación.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aviso aparece de inmediato en "Mis inmuebles" y en la portada del CRM.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Cada tarjeta de inmueble tiene botones a color: Favoritos (❤️), Compartir por WhatsApp (💬) y Guardar (🔖).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 pasar el mouse sobre la foto hay un zoom progresivo. Al hacer clic en la foto se abre el detalle del inmueble.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Cada aviso se estampa automáticamente con fecha y país.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A7. Código único y QR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Formato: </w:t>
      </w:r>
      <w:r>
        <w:rPr>
          <w:rFonts w:ascii="Calibri" w:cs="Calibri" w:eastAsia="Calibri" w:hAnsi="Calibri"/>
          <w:sz w:val="22"/>
          <w:szCs w:val="22"/>
        </w:rPr>
        <w:t xml:space="preserve">CR8- seguido de 5 caracteres alfanuméricos en mayúscula (ejemplo CR8-X9K2P). Se evitan caracteres confusos como 0/O y 1/I.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 código por inmueble: </w:t>
      </w:r>
      <w:r>
        <w:rPr>
          <w:rFonts w:ascii="Calibri" w:cs="Calibri" w:eastAsia="Calibri" w:hAnsi="Calibri"/>
          <w:sz w:val="22"/>
          <w:szCs w:val="22"/>
        </w:rPr>
        <w:t xml:space="preserve">el código identifica la propiedad. El propietario queda vinculado al aviso por su ID interno de usuario, que no se muestra como un segundo código.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Código QR y código de barras: </w:t>
      </w:r>
      <w:r>
        <w:rPr>
          <w:rFonts w:ascii="Calibri" w:cs="Calibri" w:eastAsia="Calibri" w:hAnsi="Calibri"/>
          <w:sz w:val="22"/>
          <w:szCs w:val="22"/>
        </w:rPr>
        <w:t xml:space="preserve">se generan automáticamente para cada aviso.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Unicidad: </w:t>
      </w:r>
      <w:r>
        <w:rPr>
          <w:rFonts w:ascii="Calibri" w:cs="Calibri" w:eastAsia="Calibri" w:hAnsi="Calibri"/>
          <w:sz w:val="22"/>
          <w:szCs w:val="22"/>
        </w:rPr>
        <w:t xml:space="preserve">el sistema verifica que no se repita ningún código.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A8. WhatsApp con rastreo por 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número de celular se convierte automáticamente en enlace directo a WhatsApp.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mensaje viene predeterminado e incluye el ID del inmueble. Ejemplo: "Hola, me interesa el inmueble CR8-X9K2P".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A9. Ciclo de vida de 30 días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Todo aviso nace con 30 días de vigencia, sin importar el precio.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Avisos preventivos antes del vencimiento (por ejemplo a los 7 y a los 2 días).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Opciones al vencer: Renovar 30 días más, o Publicar un nuevo aviso.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 el usuario no hace nada (porque ya vendió, alquiló o perdió el interés), el aviso expira automáticamente. El mensaje debe decirlo de forma clara.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Estados y colores: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50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Activo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Verde esmeralda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Publicado y dentro de sus 30 días.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Por vencer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Ámbar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Faltan pocos días. Se muestra el aviso preventivo.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Expirado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Gris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Venció el plazo y no se renovó. Ya no se muestra como activo.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A10. Privacidad, indexación y cookies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Todas las páginas del CRM llevan noindex y nofollow para que Google no las indexe.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Aviso de cookies y privacidad al ingresar por primera vez, con las opciones Aceptar, Configurar preferencias, y enlaces a Política de privacidad y Términos y condiciones.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Los datos personales (DNI, teléfono, correo) solo los ve el usuario con sesión iniciada.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A11. Mis Analíticas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Panel propio de cada usuario con: total de inmuebles por estado, vistas, clics en WhatsApp, favoritos y guardados.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 pruebas las cifras salen de Mock Data.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A12. Mapas y geolocalización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 usa OpenStreetMap, que es gratuito.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Sus servidores públicos tienen límites de uso. Si el tráfico crece habrá que migrar a un proveedor de mapas aparte. Queda anotado para la Fase 3.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A13. Identidad visual (CR8)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Guinda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#800000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Color principal: títulos, botones, barra lateral.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Negro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#000000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Textos y acentos.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Blanco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Fondos y textos sobre guinda.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Verde esmeralda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(a definir)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Estado Activo.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Ámbar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(a definir)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Estado Por vencer.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Gris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(a definir)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Estado Expirado.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El logo oficial de Cr8 con la insignia "INMUEBLES" va en la parte superior izquierda.</w:t>
      </w:r>
    </w:p>
    <w:p>
      <w:pPr>
        <w:spacing w:after="12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A14. Diseño responsive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CRM funciona en celulares y pantallas táctiles, no solo en computadora.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 móvil la barra lateral se convierte en un menú desplegable.</w:t>
      </w:r>
    </w:p>
    <w:p>
      <w:pPr>
        <w:pStyle w:val="Heading1"/>
        <w:pBdr>
          <w:bottom w:val="single" w:color="800000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800000"/>
          <w:sz w:val="30"/>
          <w:szCs w:val="30"/>
        </w:rPr>
        <w:t xml:space="preserve">2. Pruebas de fuego: función de cada botón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Todo se prueba en local, sin Supabase. Los datos de prueba (Mock Data) se guardan en el navegador y se mantienen al recargar la página. Cada botón de la tabla debe quedar operativo.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Botón / acción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debe hacer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Ingresar (correo y contraseña)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 los campos y entra al CRM con un usuario de prueba.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Ojito de la contraseña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Alterna entre mostrar y ocultar la clave.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Ingresar con Google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Simula el ingreso con un usuario de prueba. Conexión real pendiente.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Hola, [Nombre]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Abre el menú del usuario: perfil, soporte y cerrar sesión.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Cerrar sesión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Vuelve a la pantalla de ingreso.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Publicar inmueble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Abre el formulario con barra de progreso.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Selector de país, departamento, provincia, distrito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Cada nivel filtra al siguiente. Predeterminado: Perú y Lima.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Selector de moneda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Cambia entre Soles y Dólares y recalcula la equivalencia.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Subir fotos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Acepta de 4 a 20. Muestra miniaturas y permite quitar o reordenar.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"pega aquí tu enlace"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Guarda el enlace del video y lo muestra en el detalle.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Confirmar publicación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Publica de inmediato, genera el código CR8-XXXXX y el QR, y muestra el aviso en la portada.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Foto del inmueble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Zoom al pasar el mouse. Al hacer clic abre el detalle.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Favoritos (❤️)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Marca o desmarca el inmueble como favorito.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Compartir WhatsApp (💬)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Abre WhatsApp con el mensaje y el ID del inmueble.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Guardar (🔖)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Guarda el inmueble en la lista del usuario.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Mis inmuebles: editar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Abre el formulario con los datos cargados.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Mis inmuebles: renovar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Suma 30 días y vuelve el estado a Activo.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Mis inmuebles: eliminar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Pide confirmación y quita el aviso.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Búsqueda global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Filtra en tiempo real por código o por DNI.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Contactos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Lista, agrega y busca contactos por DNI.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Mis Analíticas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Muestra las métricas de prueba del usuario.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Aviso de cookies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Aceptar, Configurar y enlaces legales. No reaparece tras aceptar.</w:t>
            </w:r>
          </w:p>
        </w:tc>
      </w:tr>
    </w:tbl>
    <w:p>
      <w:pPr>
        <w:pStyle w:val="Heading1"/>
        <w:pBdr>
          <w:bottom w:val="single" w:color="800000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800000"/>
          <w:sz w:val="30"/>
          <w:szCs w:val="30"/>
        </w:rPr>
        <w:t xml:space="preserve">PARTE B. Web pública (Fase 2, después del CRM)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Estos puntos de la versión original no forman parte del CRM. Se construirán más adelante como un sitio aparte en inmobiliariacr8.com, que se alimentará de los avisos del CRM.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Cabecera: </w:t>
      </w:r>
      <w:r>
        <w:rPr>
          <w:rFonts w:ascii="Calibri" w:cs="Calibri" w:eastAsia="Calibri" w:hAnsi="Calibri"/>
          <w:sz w:val="22"/>
          <w:szCs w:val="22"/>
        </w:rPr>
        <w:t xml:space="preserve">logo Cr8 con "INMUEBLES" y menú Inicio | Venta | Alquiler | Nosotros | Contacto | Publicar | Pedidos Inmobiliarios.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Banner principal: </w:t>
      </w:r>
      <w:r>
        <w:rPr>
          <w:rFonts w:ascii="Calibri" w:cs="Calibri" w:eastAsia="Calibri" w:hAnsi="Calibri"/>
          <w:sz w:val="22"/>
          <w:szCs w:val="22"/>
        </w:rPr>
        <w:t xml:space="preserve">título "Tu próximo espacio empieza aquí."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Botón "Publicar": </w:t>
      </w:r>
      <w:r>
        <w:rPr>
          <w:rFonts w:ascii="Calibri" w:cs="Calibri" w:eastAsia="Calibri" w:hAnsi="Calibri"/>
          <w:sz w:val="22"/>
          <w:szCs w:val="22"/>
        </w:rPr>
        <w:t xml:space="preserve">en forma de cápsula, con animación sutil de parpadeo o latido.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Buscador multinivel: </w:t>
      </w:r>
      <w:r>
        <w:rPr>
          <w:rFonts w:ascii="Calibri" w:cs="Calibri" w:eastAsia="Calibri" w:hAnsi="Calibri"/>
          <w:sz w:val="22"/>
          <w:szCs w:val="22"/>
        </w:rPr>
        <w:t xml:space="preserve">Tipo de operación, País, y filtros encadenados de Departamento, Provincia y Distrito. 100% responsive.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Búsqueda pública: </w:t>
      </w:r>
      <w:r>
        <w:rPr>
          <w:rFonts w:ascii="Calibri" w:cs="Calibri" w:eastAsia="Calibri" w:hAnsi="Calibri"/>
          <w:sz w:val="22"/>
          <w:szCs w:val="22"/>
        </w:rPr>
        <w:t xml:space="preserve">solo por código CR8-XXXXX. Nunca por DNI.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Indexación: </w:t>
      </w:r>
      <w:r>
        <w:rPr>
          <w:rFonts w:ascii="Calibri" w:cs="Calibri" w:eastAsia="Calibri" w:hAnsi="Calibri"/>
          <w:sz w:val="22"/>
          <w:szCs w:val="22"/>
        </w:rPr>
        <w:t xml:space="preserve">las fichas públicas SÍ deben ser indexables por Google. El noindex aplica solo al CRM.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Cookies y privacidad: </w:t>
      </w:r>
      <w:r>
        <w:rPr>
          <w:rFonts w:ascii="Calibri" w:cs="Calibri" w:eastAsia="Calibri" w:hAnsi="Calibri"/>
          <w:sz w:val="22"/>
          <w:szCs w:val="22"/>
        </w:rPr>
        <w:t xml:space="preserve">banner de consentimiento y enlaces legales propios del sitio.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Datos del propietario: </w:t>
      </w:r>
      <w:r>
        <w:rPr>
          <w:rFonts w:ascii="Calibri" w:cs="Calibri" w:eastAsia="Calibri" w:hAnsi="Calibri"/>
          <w:sz w:val="22"/>
          <w:szCs w:val="22"/>
        </w:rPr>
        <w:t xml:space="preserve">en la web pública solo se muestra el contacto del aviso (WhatsApp con ID), no datos personales como el DNI.</w:t>
      </w:r>
    </w:p>
    <w:p>
      <w:pPr>
        <w:pStyle w:val="Heading1"/>
        <w:pBdr>
          <w:bottom w:val="single" w:color="800000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800000"/>
          <w:sz w:val="30"/>
          <w:szCs w:val="30"/>
        </w:rPr>
        <w:t xml:space="preserve">PARTE C. Pendientes para fases futuras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Pagos y cobro por publicación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Eliminado en esta fase. Se evaluará más adelante si se cobra, cuánto y con qué medio de pago.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Conexión a Supabase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Después de la prueba de fuego en local con Mock Data.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Inicio de sesión real con Google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botón ya existe, con ingreso simulado. La conexión real se verá después.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Proveedor de mapas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revisa si el uso de OpenStreetMap llega a sus límites.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Web pública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Fase 2, como proyecto separado.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Colores de estado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Falta definir los códigos exactos de verde esmeralda, ámbar y gris.</w:t>
            </w:r>
          </w:p>
        </w:tc>
      </w:tr>
    </w:tbl>
    <w:p>
      <w:pPr>
        <w:pStyle w:val="Heading1"/>
        <w:pBdr>
          <w:bottom w:val="single" w:color="800000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800000"/>
          <w:sz w:val="30"/>
          <w:szCs w:val="30"/>
        </w:rPr>
        <w:t xml:space="preserve">Anexo. Dónde quedó cada sección original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Sección original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Ahora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 Cabecera web pública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Parte B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 Botón Publicar cápsula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Parte B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 Gratuidad por rango de precio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Eliminada. Todo es gratis (sección 1)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 Cookies y privacidad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A10 (CRM) y Parte B (web)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 Buscador multinivel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A5 (CRM) y Parte B (web)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 Avatar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A2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 Moneda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A5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 Metadatos y tarjeta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A6 y A7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 Ciclo de 30 días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A9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 Pruebas de fuego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Sección 2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11 Enlace de video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A5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12 Códigos únicos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A7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13 Búsqueda global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A4 (CRM) y Parte B (solo por código)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14 Autenticación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A1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15 WhatsApp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A8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16 Formulario inteligente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A5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17 Interfaz EasyBroker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A3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18 Geografía dinámica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A5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19 Publicación inmediata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A6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20 Flujo de publicación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A5 y A6 (sin estado Pendiente)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21 Mapas OpenStreetMap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A12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22 Privacidad y métricas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A10 y A11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23 Paleta de colores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A13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Página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0000"/>
        <w:sz w:val="18"/>
        <w:szCs w:val="18"/>
      </w:rPr>
      <w:t xml:space="preserve">CR8 Inmuebles | CRM Privado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CRM Privado CR8 - Especificaciones v2</dc:title>
  <dc:creator>CR8 Inmuebles</dc:creator>
  <cp:lastModifiedBy>Un-named</cp:lastModifiedBy>
  <cp:revision>1</cp:revision>
  <dcterms:created xsi:type="dcterms:W3CDTF">2026-10-29T19:40:32.249Z</dcterms:created>
  <dcterms:modified xsi:type="dcterms:W3CDTF">2026-10-29T19:40:32.256Z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