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A7F" w:rsidRDefault="008A1A7F" w:rsidP="008A1A7F">
      <w:pPr>
        <w:jc w:val="center"/>
      </w:pPr>
      <w:proofErr w:type="spellStart"/>
      <w:r>
        <w:rPr>
          <w:rFonts w:ascii="Calibri" w:eastAsia="Calibri" w:hAnsi="Calibri" w:cs="Calibri"/>
          <w:sz w:val="48"/>
          <w:u w:val="single"/>
        </w:rPr>
        <w:t>Manchies</w:t>
      </w:r>
      <w:proofErr w:type="spellEnd"/>
      <w:r>
        <w:rPr>
          <w:rFonts w:ascii="Calibri" w:eastAsia="Calibri" w:hAnsi="Calibri" w:cs="Calibri"/>
          <w:sz w:val="48"/>
          <w:u w:val="single"/>
        </w:rPr>
        <w:t xml:space="preserve"> </w:t>
      </w:r>
      <w:r>
        <w:rPr>
          <w:rFonts w:ascii="Calibri" w:eastAsia="Calibri" w:hAnsi="Calibri" w:cs="Calibri"/>
          <w:sz w:val="48"/>
          <w:u w:val="single"/>
        </w:rPr>
        <w:t>Login</w:t>
      </w:r>
      <w:r>
        <w:rPr>
          <w:rFonts w:ascii="Calibri" w:eastAsia="Calibri" w:hAnsi="Calibri" w:cs="Calibri"/>
          <w:sz w:val="48"/>
          <w:u w:val="single"/>
        </w:rPr>
        <w:t xml:space="preserve"> </w:t>
      </w:r>
      <w:r w:rsidRPr="00844978">
        <w:rPr>
          <w:rFonts w:ascii="Calibri" w:eastAsia="Calibri" w:hAnsi="Calibri" w:cs="Calibri"/>
          <w:sz w:val="48"/>
          <w:u w:val="single"/>
        </w:rPr>
        <w:t>Page</w:t>
      </w:r>
    </w:p>
    <w:p w:rsidR="008A1A7F" w:rsidRPr="009759F9" w:rsidRDefault="008A1A7F" w:rsidP="008A1A7F"/>
    <w:p w:rsidR="008A1A7F" w:rsidRPr="009759F9" w:rsidRDefault="008A1A7F" w:rsidP="008A1A7F"/>
    <w:p w:rsidR="008A1A7F" w:rsidRDefault="008A1A7F" w:rsidP="008A1A7F">
      <w:pPr>
        <w:tabs>
          <w:tab w:val="left" w:pos="2184"/>
        </w:tabs>
        <w:rPr>
          <w:sz w:val="36"/>
          <w:szCs w:val="36"/>
        </w:rPr>
      </w:pPr>
      <w:r>
        <w:rPr>
          <w:sz w:val="36"/>
          <w:szCs w:val="36"/>
        </w:rPr>
        <w:t>Background – will be gradient from white to blue (instead of black to light blue like the planning .</w:t>
      </w:r>
      <w:proofErr w:type="spellStart"/>
      <w:r>
        <w:rPr>
          <w:sz w:val="36"/>
          <w:szCs w:val="36"/>
        </w:rPr>
        <w:t>png</w:t>
      </w:r>
      <w:proofErr w:type="spellEnd"/>
      <w:r>
        <w:rPr>
          <w:sz w:val="36"/>
          <w:szCs w:val="36"/>
        </w:rPr>
        <w:t xml:space="preserve">) and without the writing. Video for background - </w:t>
      </w:r>
      <w:hyperlink r:id="rId4" w:history="1">
        <w:r w:rsidRPr="0049002E">
          <w:rPr>
            <w:rStyle w:val="Hyperlink"/>
            <w:sz w:val="36"/>
            <w:szCs w:val="36"/>
          </w:rPr>
          <w:t>https://www.youtube.com/watch?v=qx7pSLjLNQA&amp;list=PLwJhhWUZudKp7QPVALB_kXUyzj8cBB__L</w:t>
        </w:r>
      </w:hyperlink>
      <w:r>
        <w:rPr>
          <w:sz w:val="36"/>
          <w:szCs w:val="36"/>
        </w:rPr>
        <w:t>.</w:t>
      </w:r>
    </w:p>
    <w:p w:rsidR="008A1A7F" w:rsidRDefault="008A1A7F" w:rsidP="008A1A7F">
      <w:pPr>
        <w:tabs>
          <w:tab w:val="left" w:pos="2184"/>
        </w:tabs>
        <w:rPr>
          <w:sz w:val="36"/>
          <w:szCs w:val="36"/>
        </w:rPr>
      </w:pPr>
    </w:p>
    <w:p w:rsidR="008A1A7F" w:rsidRDefault="001C39B8" w:rsidP="008A1A7F">
      <w:pPr>
        <w:tabs>
          <w:tab w:val="left" w:pos="2184"/>
        </w:tabs>
        <w:rPr>
          <w:sz w:val="36"/>
          <w:szCs w:val="36"/>
        </w:rPr>
      </w:pPr>
      <w:r>
        <w:rPr>
          <w:sz w:val="36"/>
          <w:szCs w:val="36"/>
        </w:rPr>
        <w:t>login</w:t>
      </w:r>
      <w:r w:rsidR="008A1A7F">
        <w:rPr>
          <w:sz w:val="36"/>
          <w:szCs w:val="36"/>
        </w:rPr>
        <w:t xml:space="preserve"> dialog – will use the exact same design.</w:t>
      </w:r>
    </w:p>
    <w:p w:rsidR="008A1A7F" w:rsidRDefault="008A1A7F" w:rsidP="008A1A7F">
      <w:pPr>
        <w:tabs>
          <w:tab w:val="left" w:pos="2184"/>
        </w:tabs>
        <w:rPr>
          <w:sz w:val="36"/>
          <w:szCs w:val="36"/>
        </w:rPr>
      </w:pPr>
      <w:bookmarkStart w:id="0" w:name="_GoBack"/>
      <w:bookmarkEnd w:id="0"/>
    </w:p>
    <w:p w:rsidR="008A1A7F" w:rsidRPr="009759F9" w:rsidRDefault="008A1A7F" w:rsidP="00CC60A2">
      <w:pPr>
        <w:tabs>
          <w:tab w:val="left" w:pos="2184"/>
        </w:tabs>
        <w:rPr>
          <w:sz w:val="36"/>
          <w:szCs w:val="36"/>
        </w:rPr>
      </w:pPr>
      <w:r>
        <w:rPr>
          <w:sz w:val="36"/>
          <w:szCs w:val="36"/>
        </w:rPr>
        <w:t xml:space="preserve">This page general design is going to be the same as the </w:t>
      </w:r>
      <w:r w:rsidR="00CC60A2">
        <w:rPr>
          <w:sz w:val="36"/>
          <w:szCs w:val="36"/>
        </w:rPr>
        <w:t>registration</w:t>
      </w:r>
      <w:r>
        <w:rPr>
          <w:sz w:val="36"/>
          <w:szCs w:val="36"/>
        </w:rPr>
        <w:t xml:space="preserve"> page, but with other fields.</w:t>
      </w:r>
    </w:p>
    <w:p w:rsidR="00FD2C8A" w:rsidRDefault="00FD2C8A"/>
    <w:sectPr w:rsidR="00FD2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61"/>
    <w:rsid w:val="001C39B8"/>
    <w:rsid w:val="00207D61"/>
    <w:rsid w:val="008A1A7F"/>
    <w:rsid w:val="00CC60A2"/>
    <w:rsid w:val="00F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191B"/>
  <w15:chartTrackingRefBased/>
  <w15:docId w15:val="{975D033A-0043-4ED9-A0A6-1698F921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A7F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A1A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x7pSLjLNQA&amp;list=PLwJhhWUZudKp7QPVALB_kXUyzj8cBB__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34</cp:revision>
  <dcterms:created xsi:type="dcterms:W3CDTF">2023-04-20T13:11:00Z</dcterms:created>
  <dcterms:modified xsi:type="dcterms:W3CDTF">2023-04-20T13:11:00Z</dcterms:modified>
</cp:coreProperties>
</file>